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高二年级生物第17课时《遗传规律（第2课时）》非选练习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参考答案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pStyle w:val="11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firstLine="100" w:firstLineChars="48"/>
        <w:jc w:val="left"/>
        <w:rPr>
          <w:bCs/>
          <w:szCs w:val="21"/>
        </w:rPr>
      </w:pPr>
      <w:r>
        <w:rPr>
          <w:bCs/>
          <w:szCs w:val="21"/>
        </w:rPr>
        <w:t>（1）暗红眼</w:t>
      </w:r>
      <w:r>
        <w:rPr>
          <w:rFonts w:hint="eastAsia"/>
          <w:bCs/>
          <w:szCs w:val="21"/>
        </w:rPr>
        <w:t xml:space="preserve">            </w:t>
      </w:r>
      <w:r>
        <w:rPr>
          <w:bCs/>
          <w:szCs w:val="21"/>
        </w:rPr>
        <w:t>aabb</w:t>
      </w:r>
      <w:bookmarkStart w:id="0" w:name="_GoBack"/>
      <w:bookmarkEnd w:id="0"/>
    </w:p>
    <w:p>
      <w:pPr>
        <w:spacing w:line="360" w:lineRule="auto"/>
        <w:ind w:firstLine="105" w:firstLineChars="50"/>
        <w:jc w:val="left"/>
        <w:rPr>
          <w:bCs/>
          <w:szCs w:val="21"/>
        </w:rPr>
      </w:pPr>
      <w:r>
        <w:rPr>
          <w:bCs/>
          <w:szCs w:val="21"/>
        </w:rPr>
        <w:t>（2）测交</w:t>
      </w:r>
      <w:r>
        <w:rPr>
          <w:rFonts w:hint="eastAsia"/>
          <w:bCs/>
          <w:szCs w:val="21"/>
        </w:rPr>
        <w:t xml:space="preserve">             </w:t>
      </w:r>
      <w:r>
        <w:rPr>
          <w:rFonts w:hint="eastAsia" w:ascii="宋体" w:hAnsi="宋体" w:cs="宋体"/>
          <w:bCs/>
          <w:szCs w:val="21"/>
        </w:rPr>
        <w:t>①</w:t>
      </w:r>
      <w:r>
        <w:rPr>
          <w:bCs/>
          <w:szCs w:val="21"/>
        </w:rPr>
        <w:t>两对同源染色体</w:t>
      </w:r>
    </w:p>
    <w:p>
      <w:pPr>
        <w:spacing w:line="360" w:lineRule="auto"/>
        <w:ind w:firstLine="2415" w:firstLineChars="1150"/>
        <w:jc w:val="left"/>
        <w:rPr>
          <w:bCs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bCs/>
          <w:szCs w:val="21"/>
        </w:rPr>
        <w:t>Ab和aB</w:t>
      </w:r>
    </w:p>
    <w:p>
      <w:pPr>
        <w:spacing w:line="360" w:lineRule="auto"/>
        <w:ind w:left="-525" w:leftChars="-250" w:firstLine="630" w:firstLineChars="300"/>
        <w:rPr>
          <w:bCs/>
          <w:szCs w:val="21"/>
        </w:rPr>
      </w:pPr>
      <w:r>
        <w:rPr>
          <w:bCs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144145</wp:posOffset>
            </wp:positionV>
            <wp:extent cx="2127250" cy="812800"/>
            <wp:effectExtent l="19050" t="0" r="6350" b="0"/>
            <wp:wrapNone/>
            <wp:docPr id="1" name="图片 16" descr="微信图片_2017122917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微信图片_201712291727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812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-525" w:leftChars="-250" w:firstLine="630" w:firstLineChars="300"/>
        <w:rPr>
          <w:bCs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151130</wp:posOffset>
                </wp:positionV>
                <wp:extent cx="318135" cy="317500"/>
                <wp:effectExtent l="0" t="0" r="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7pt;margin-top:11.9pt;height:25pt;width:25.05pt;z-index:251660288;mso-width-relative:page;mso-height-relative:page;" filled="f" stroked="f" coordsize="21600,21600" o:gfxdata="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avn&#10;BNoAAAAJAQAADwAAAAAAAAABACAAAAAiAAAAZHJzL2Rvd25yZXYueG1sUEsBAhQAFAAAAAgAh07i&#10;QIw05e4gAgAAFw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-525" w:leftChars="-250" w:firstLine="630" w:firstLineChars="300"/>
        <w:rPr>
          <w:bCs/>
          <w:szCs w:val="21"/>
        </w:rPr>
      </w:pPr>
    </w:p>
    <w:p>
      <w:pPr>
        <w:pStyle w:val="11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pStyle w:val="2"/>
        <w:spacing w:after="0" w:line="360" w:lineRule="auto"/>
        <w:jc w:val="left"/>
        <w:rPr>
          <w:rFonts w:ascii="宋体" w:hAnsi="宋体"/>
          <w:u w:val="single"/>
        </w:rPr>
      </w:pPr>
      <w:r>
        <w:rPr>
          <w:rFonts w:hint="eastAsia" w:hAnsi="宋体"/>
          <w:szCs w:val="21"/>
        </w:rPr>
        <w:t xml:space="preserve">2. 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（1）性状分离    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（2）3:1    2    基因自由组合    6      白花:浅紫花=5:1</w:t>
      </w:r>
    </w:p>
    <w:p>
      <w:pPr>
        <w:pStyle w:val="2"/>
        <w:spacing w:after="0"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 w:cs="宋体"/>
          <w:kern w:val="0"/>
          <w:szCs w:val="21"/>
        </w:rPr>
        <w:t>（3）</w:t>
      </w:r>
      <w:r>
        <w:rPr>
          <w:rFonts w:hint="eastAsia" w:ascii="宋体" w:hAnsi="宋体" w:cs="宋体"/>
          <w:szCs w:val="21"/>
        </w:rPr>
        <w:t xml:space="preserve">浅紫色     测交后代表型及分离比    紫花:白花:浅紫花=2:1:1   </w:t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69"/>
    <w:rsid w:val="0024492C"/>
    <w:rsid w:val="0037306B"/>
    <w:rsid w:val="004C6313"/>
    <w:rsid w:val="007452CE"/>
    <w:rsid w:val="0086791B"/>
    <w:rsid w:val="0087738E"/>
    <w:rsid w:val="00970D86"/>
    <w:rsid w:val="009D6869"/>
    <w:rsid w:val="00B2786C"/>
    <w:rsid w:val="00DA4279"/>
    <w:rsid w:val="7A3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宋体" w:cs="Times New Roman"/>
      <w:szCs w:val="24"/>
      <w:lang w:val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  <w:lang w:val="zh-CN"/>
    </w:rPr>
  </w:style>
  <w:style w:type="character" w:customStyle="1" w:styleId="10">
    <w:name w:val="DefaultParagraph Char"/>
    <w:basedOn w:val="6"/>
    <w:link w:val="11"/>
    <w:qFormat/>
    <w:uiPriority w:val="0"/>
    <w:rPr>
      <w:rFonts w:hAnsi="Calibri"/>
    </w:rPr>
  </w:style>
  <w:style w:type="paragraph" w:customStyle="1" w:styleId="11">
    <w:name w:val="DefaultParagraph"/>
    <w:link w:val="10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4</TotalTime>
  <ScaleCrop>false</ScaleCrop>
  <LinksUpToDate>false</LinksUpToDate>
  <CharactersWithSpaces>195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2020-02-10T06:55:00Z</dcterms:created>
  <dc:creator>apple</dc:creator>
  <cp:lastModifiedBy>Administrator</cp:lastModifiedBy>
  <dcterms:modified xsi:type="dcterms:W3CDTF">2020-02-12T02:20:30Z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