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2C7" w:rsidRPr="00F261B1" w:rsidRDefault="003A02C7" w:rsidP="003A02C7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课后练习</w:t>
      </w:r>
      <w:r w:rsidRPr="00F261B1">
        <w:rPr>
          <w:rFonts w:hint="eastAsia"/>
          <w:b/>
          <w:sz w:val="28"/>
          <w:szCs w:val="28"/>
        </w:rPr>
        <w:t>答案</w:t>
      </w:r>
    </w:p>
    <w:p w:rsidR="003A02C7" w:rsidRPr="00F261B1" w:rsidRDefault="003A02C7" w:rsidP="003A02C7">
      <w:pPr>
        <w:pStyle w:val="a6"/>
        <w:numPr>
          <w:ilvl w:val="0"/>
          <w:numId w:val="1"/>
        </w:numPr>
        <w:ind w:firstLineChars="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答案：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CD</w:t>
      </w:r>
    </w:p>
    <w:p w:rsidR="003A02C7" w:rsidRPr="00F261B1" w:rsidRDefault="003A02C7" w:rsidP="003A02C7">
      <w:pPr>
        <w:pStyle w:val="a6"/>
        <w:numPr>
          <w:ilvl w:val="0"/>
          <w:numId w:val="1"/>
        </w:numPr>
        <w:ind w:firstLineChars="0"/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答案：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ABCD</w:t>
      </w:r>
    </w:p>
    <w:p w:rsidR="003A02C7" w:rsidRPr="00F261B1" w:rsidRDefault="003A02C7" w:rsidP="003A02C7">
      <w:pPr>
        <w:pStyle w:val="a6"/>
        <w:numPr>
          <w:ilvl w:val="0"/>
          <w:numId w:val="1"/>
        </w:numPr>
        <w:ind w:firstLineChars="0"/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答案：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B</w:t>
      </w:r>
    </w:p>
    <w:p w:rsidR="003A02C7" w:rsidRPr="00F261B1" w:rsidRDefault="003A02C7" w:rsidP="003A02C7">
      <w:pPr>
        <w:pStyle w:val="a6"/>
        <w:numPr>
          <w:ilvl w:val="0"/>
          <w:numId w:val="1"/>
        </w:numPr>
        <w:ind w:firstLineChars="0"/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答案：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BC</w:t>
      </w:r>
    </w:p>
    <w:p w:rsidR="003A02C7" w:rsidRPr="00F261B1" w:rsidRDefault="003A02C7" w:rsidP="003A02C7">
      <w:pPr>
        <w:pStyle w:val="a6"/>
        <w:numPr>
          <w:ilvl w:val="0"/>
          <w:numId w:val="1"/>
        </w:numPr>
        <w:ind w:firstLineChars="0"/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答案：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50  200  0.15</w:t>
      </w:r>
    </w:p>
    <w:p w:rsidR="003A02C7" w:rsidRPr="00F261B1" w:rsidRDefault="003A02C7" w:rsidP="003A02C7">
      <w:pPr>
        <w:pStyle w:val="a6"/>
        <w:numPr>
          <w:ilvl w:val="0"/>
          <w:numId w:val="1"/>
        </w:numPr>
        <w:shd w:val="clear" w:color="000000" w:fill="auto"/>
        <w:snapToGrid w:val="0"/>
        <w:spacing w:line="440" w:lineRule="atLeast"/>
        <w:ind w:firstLineChars="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答案：不能。因为电容器上标的耐压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250V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，是指电容器所能承受的电压值（若超过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250V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，就会使电容器极板间的绝缘物质被击穿而导电），而通常所说的交流电路的电压是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220V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，指的是电压的有效值，它的最大值为：</w:t>
      </w:r>
      <m:oMath>
        <m:rad>
          <m:radPr>
            <m:degHide m:val="on"/>
            <m:ctrlP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</m:ctrlPr>
          </m:radPr>
          <m:deg/>
          <m:e>
            <m: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  <m:t>2</m:t>
            </m:r>
          </m:e>
        </m:rad>
      </m:oMath>
      <w:r w:rsidRPr="00F261B1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×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220V=310V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，这个电压高于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250V</w:t>
      </w:r>
      <w:r w:rsidRPr="00F261B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，所以这个电容器不能用。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3673172</wp:posOffset>
            </wp:positionH>
            <wp:positionV relativeFrom="paragraph">
              <wp:posOffset>227827</wp:posOffset>
            </wp:positionV>
            <wp:extent cx="1846580" cy="1241425"/>
            <wp:effectExtent l="0" t="0" r="1270" b="0"/>
            <wp:wrapSquare wrapText="bothSides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7437637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6580" cy="1241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7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解析：感应电动势的最大值：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E</w:t>
      </w:r>
      <w:r w:rsidRPr="00CD435E">
        <w:rPr>
          <w:rFonts w:ascii="Times New Roman" w:eastAsia="宋体" w:hAnsi="Times New Roman" w:cs="Times New Roman"/>
          <w:color w:val="000000" w:themeColor="text1"/>
          <w:sz w:val="24"/>
          <w:szCs w:val="24"/>
          <w:vertAlign w:val="subscript"/>
        </w:rPr>
        <w:t>m</w:t>
      </w:r>
      <w:r w:rsidRPr="008570E4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=nΦ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  <w:vertAlign w:val="subscript"/>
        </w:rPr>
        <w:t>m</w:t>
      </w:r>
      <w:r w:rsidRPr="008570E4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ω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设线圈在磁场中转动的周期为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T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，则有</w:t>
      </w:r>
    </w:p>
    <w:p w:rsidR="003A02C7" w:rsidRPr="00CD435E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i/>
          <w:color w:val="000000" w:themeColor="text1"/>
          <w:sz w:val="24"/>
          <w:szCs w:val="24"/>
        </w:rPr>
      </w:pPr>
      <w:r w:rsidRPr="00CD435E">
        <w:rPr>
          <w:rFonts w:ascii="Times New Roman" w:eastAsia="宋体" w:hAnsi="Times New Roman" w:cs="Times New Roman" w:hint="eastAsia"/>
          <w:i/>
          <w:color w:val="000000" w:themeColor="text1"/>
          <w:sz w:val="24"/>
          <w:szCs w:val="24"/>
        </w:rPr>
        <w:t>ω</w:t>
      </w:r>
      <w:r w:rsidRPr="00CD435E">
        <w:rPr>
          <w:rFonts w:ascii="Times New Roman" w:eastAsia="宋体" w:hAnsi="Times New Roman" w:cs="Times New Roman"/>
          <w:i/>
          <w:color w:val="000000" w:themeColor="text1"/>
          <w:sz w:val="24"/>
          <w:szCs w:val="24"/>
        </w:rPr>
        <w:t>=</w:t>
      </w:r>
      <m:oMath>
        <m:r>
          <w:rPr>
            <w:rFonts w:ascii="Cambria Math" w:eastAsia="宋体" w:hAnsi="Cambria Math" w:cs="Times New Roman"/>
            <w:color w:val="000000" w:themeColor="text1"/>
            <w:sz w:val="24"/>
            <w:szCs w:val="24"/>
          </w:rPr>
          <m:t>2π/T</m:t>
        </m:r>
      </m:oMath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根据欧姆定律，电路中的电流的最大值为：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I</w:t>
      </w:r>
      <w:r w:rsidRPr="00CD435E">
        <w:rPr>
          <w:rFonts w:ascii="Times New Roman" w:eastAsia="宋体" w:hAnsi="Times New Roman" w:cs="Times New Roman"/>
          <w:color w:val="000000" w:themeColor="text1"/>
          <w:sz w:val="24"/>
          <w:szCs w:val="24"/>
          <w:vertAlign w:val="subscript"/>
        </w:rPr>
        <w:t>m</w:t>
      </w:r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=</w:t>
      </w:r>
      <m:oMath>
        <m:f>
          <m:fPr>
            <m:ctrlP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</m:ctrlPr>
          </m:fPr>
          <m:num>
            <m:sSub>
              <m:sSubPr>
                <m:ctrlPr>
                  <w:rPr>
                    <w:rFonts w:ascii="Cambria Math" w:eastAsia="宋体" w:hAnsi="Cambria Math" w:cs="Times New Roman"/>
                    <w:i/>
                    <w:color w:val="000000" w:themeColor="text1"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eastAsia="宋体" w:hAnsi="Cambria Math" w:cs="Times New Roman"/>
                    <w:color w:val="000000" w:themeColor="text1"/>
                    <w:sz w:val="24"/>
                    <w:szCs w:val="24"/>
                  </w:rPr>
                  <m:t>E</m:t>
                </m:r>
              </m:e>
              <m:sub>
                <m:r>
                  <w:rPr>
                    <w:rFonts w:ascii="Cambria Math" w:eastAsia="宋体" w:hAnsi="Cambria Math" w:cs="Times New Roman"/>
                    <w:color w:val="000000" w:themeColor="text1"/>
                    <w:sz w:val="24"/>
                    <w:szCs w:val="24"/>
                  </w:rPr>
                  <m:t>m</m:t>
                </m:r>
              </m:sub>
            </m:sSub>
          </m:num>
          <m:den>
            <m: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  <m:t>R+r</m:t>
            </m:r>
          </m:den>
        </m:f>
      </m:oMath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有效值：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I=</w:t>
      </w:r>
      <m:oMath>
        <m:f>
          <m:fPr>
            <m:ctrlP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</m:ctrlPr>
          </m:fPr>
          <m:num>
            <m:rad>
              <m:radPr>
                <m:degHide m:val="on"/>
                <m:ctrlPr>
                  <w:rPr>
                    <w:rFonts w:ascii="Cambria Math" w:eastAsia="宋体" w:hAnsi="Cambria Math" w:cs="Times New Roman"/>
                    <w:i/>
                    <w:color w:val="000000" w:themeColor="text1"/>
                    <w:sz w:val="24"/>
                    <w:szCs w:val="24"/>
                  </w:rPr>
                </m:ctrlPr>
              </m:radPr>
              <m:deg/>
              <m:e>
                <m:r>
                  <w:rPr>
                    <w:rFonts w:ascii="Cambria Math" w:eastAsia="宋体" w:hAnsi="Cambria Math" w:cs="Times New Roman"/>
                    <w:color w:val="000000" w:themeColor="text1"/>
                    <w:sz w:val="24"/>
                    <w:szCs w:val="24"/>
                  </w:rPr>
                  <m:t>2</m:t>
                </m:r>
              </m:e>
            </m:rad>
          </m:num>
          <m:den>
            <m: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  <m:t>2</m:t>
            </m:r>
          </m:den>
        </m:f>
      </m:oMath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I</w:t>
      </w:r>
      <w:r w:rsidRPr="00CD435E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vertAlign w:val="subscript"/>
        </w:rPr>
        <w:t>m</w:t>
      </w:r>
    </w:p>
    <w:p w:rsidR="003A02C7" w:rsidRPr="00E06100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由题中给定的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Φ-t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图象可得：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Φ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  <w:vertAlign w:val="subscript"/>
        </w:rPr>
        <w:t>m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=1.0×10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  <w:vertAlign w:val="superscript"/>
        </w:rPr>
        <w:t>-1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Wb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T=3.14</w:t>
      </w:r>
      <w:r w:rsidRPr="00E06100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×1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</w:t>
      </w:r>
      <w:r w:rsidRPr="00CD435E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vertAlign w:val="superscript"/>
        </w:rPr>
        <w:t>-2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s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解以上各式，并代入数据，得：</w:t>
      </w:r>
    </w:p>
    <w:p w:rsidR="003A02C7" w:rsidRPr="00F261B1" w:rsidRDefault="003A02C7" w:rsidP="003A02C7">
      <w:pPr>
        <w:pStyle w:val="a6"/>
        <w:ind w:left="360" w:firstLineChars="0" w:firstLine="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I=14.1</w:t>
      </w:r>
      <w:r w:rsidRPr="008570E4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A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、答案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：根据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U=311sin314t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V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，可知交变电压的周期：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T=</w:t>
      </w:r>
      <m:oMath>
        <m:f>
          <m:fPr>
            <m:ctrlP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</m:ctrlPr>
          </m:fPr>
          <m:num>
            <m: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  <m:t>2π</m:t>
            </m:r>
          </m:num>
          <m:den>
            <m: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  <m:t>ω</m:t>
            </m:r>
          </m:den>
        </m:f>
      </m:oMath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s=6.28/3.14=1/50</w:t>
      </w:r>
      <w:r w:rsidRPr="008570E4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s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将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U=220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V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代入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U=311sin314t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，可得在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0~T/2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1/100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s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）内，交变电压瞬时值恰等于辉光电压的两个时刻分别为：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t</w:t>
      </w:r>
      <w:r w:rsidRPr="00CD435E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vertAlign w:val="subscript"/>
        </w:rPr>
        <w:t>1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=</w:t>
      </w:r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1/400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s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和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t</w:t>
      </w:r>
      <w:r w:rsidRPr="00CD435E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vertAlign w:val="subscript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=3/400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s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在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0~T/2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时间内，氖管发光时间（电压瞬时值不小于辉光电压的时间）为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Δ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t=t</w:t>
      </w:r>
      <w:r w:rsidRPr="00CD435E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vertAlign w:val="subscript"/>
        </w:rPr>
        <w:t>2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-t</w:t>
      </w:r>
      <w:r w:rsidRPr="00CD435E"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vertAlign w:val="subscript"/>
        </w:rPr>
        <w:t>1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=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3/400-1/400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s=1/200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s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在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s</w:t>
      </w:r>
      <w:r w:rsidRPr="008570E4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内氖管发光的总时间为</w:t>
      </w:r>
    </w:p>
    <w:p w:rsidR="003A02C7" w:rsidRPr="008570E4" w:rsidRDefault="003A02C7" w:rsidP="003A02C7">
      <w:pPr>
        <w:shd w:val="clear" w:color="000000" w:fill="auto"/>
        <w:snapToGrid w:val="0"/>
        <w:spacing w:line="440" w:lineRule="atLeast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t=2×</w:t>
      </w:r>
      <m:oMath>
        <m:f>
          <m:fPr>
            <m:ctrlP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</m:ctrlPr>
          </m:fPr>
          <m:num>
            <m: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="宋体" w:hAnsi="Cambria Math" w:cs="Times New Roman"/>
                <w:color w:val="000000" w:themeColor="text1"/>
                <w:sz w:val="24"/>
                <w:szCs w:val="24"/>
              </w:rPr>
              <m:t>T</m:t>
            </m:r>
          </m:den>
        </m:f>
      </m:oMath>
      <w:r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Δt=100Δt=0.5</w:t>
      </w:r>
      <w:r w:rsidRPr="008570E4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s</w:t>
      </w:r>
    </w:p>
    <w:p w:rsidR="003A02C7" w:rsidRDefault="003A02C7" w:rsidP="003A02C7"/>
    <w:p w:rsidR="003A02C7" w:rsidRPr="00F261B1" w:rsidRDefault="003A02C7" w:rsidP="003A02C7">
      <w:pPr>
        <w:pStyle w:val="a5"/>
        <w:tabs>
          <w:tab w:val="left" w:pos="3261"/>
        </w:tabs>
        <w:snapToGrid w:val="0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hint="eastAsia"/>
        </w:rPr>
        <w:t>9、</w:t>
      </w:r>
      <w:r w:rsidRPr="00F261B1">
        <w:rPr>
          <w:rFonts w:asciiTheme="minorEastAsia" w:eastAsiaTheme="minorEastAsia" w:hAnsiTheme="minorEastAsia"/>
          <w:sz w:val="24"/>
          <w:szCs w:val="24"/>
        </w:rPr>
        <w:t>答案</w:t>
      </w:r>
      <w:r w:rsidRPr="00F261B1">
        <w:rPr>
          <w:rFonts w:ascii="Times New Roman" w:eastAsia="黑体" w:hAnsi="Times New Roman"/>
          <w:sz w:val="24"/>
          <w:szCs w:val="24"/>
        </w:rPr>
        <w:t xml:space="preserve">　</w:t>
      </w:r>
      <w:r w:rsidRPr="00F261B1">
        <w:rPr>
          <w:rFonts w:ascii="Times New Roman" w:hAnsi="Times New Roman"/>
          <w:sz w:val="24"/>
          <w:szCs w:val="24"/>
        </w:rPr>
        <w:t>BD</w:t>
      </w:r>
    </w:p>
    <w:p w:rsidR="003A02C7" w:rsidRDefault="003A02C7" w:rsidP="003A02C7">
      <w:pPr>
        <w:pStyle w:val="a5"/>
        <w:tabs>
          <w:tab w:val="left" w:pos="3261"/>
        </w:tabs>
        <w:snapToGrid w:val="0"/>
        <w:spacing w:line="360" w:lineRule="auto"/>
        <w:rPr>
          <w:rFonts w:ascii="Times New Roman" w:eastAsia="楷体_GB2312" w:hAnsi="Times New Roman"/>
        </w:rPr>
      </w:pPr>
      <w:r w:rsidRPr="00787D7D">
        <w:rPr>
          <w:rFonts w:ascii="Times New Roman" w:eastAsia="黑体" w:hAnsi="Times New Roman"/>
        </w:rPr>
        <w:lastRenderedPageBreak/>
        <w:t>解析</w:t>
      </w:r>
      <w:r>
        <w:rPr>
          <w:rFonts w:ascii="Times New Roman" w:eastAsia="黑体" w:hAnsi="Times New Roman"/>
        </w:rPr>
        <w:t xml:space="preserve">　</w:t>
      </w:r>
      <w:r w:rsidRPr="00787D7D">
        <w:rPr>
          <w:rFonts w:ascii="Times New Roman" w:eastAsia="楷体_GB2312" w:hAnsi="Times New Roman"/>
        </w:rPr>
        <w:t>逐项分析如下：</w:t>
      </w:r>
    </w:p>
    <w:tbl>
      <w:tblPr>
        <w:tblW w:w="8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6"/>
        <w:gridCol w:w="6634"/>
        <w:gridCol w:w="1166"/>
      </w:tblGrid>
      <w:tr w:rsidR="003A02C7" w:rsidRPr="00787D7D" w:rsidTr="006543DD"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选项</w:t>
            </w:r>
          </w:p>
        </w:tc>
        <w:tc>
          <w:tcPr>
            <w:tcW w:w="6634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诊断</w:t>
            </w:r>
          </w:p>
        </w:tc>
        <w:tc>
          <w:tcPr>
            <w:tcW w:w="116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</w:rPr>
            </w:pPr>
            <w:r w:rsidRPr="00201237">
              <w:rPr>
                <w:rFonts w:ascii="Times New Roman" w:eastAsia="楷体_GB2312" w:hAnsi="Times New Roman"/>
              </w:rPr>
              <w:t>结论</w:t>
            </w:r>
          </w:p>
        </w:tc>
      </w:tr>
      <w:tr w:rsidR="003A02C7" w:rsidRPr="00787D7D" w:rsidTr="006543DD"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A</w:t>
            </w:r>
          </w:p>
        </w:tc>
        <w:tc>
          <w:tcPr>
            <w:tcW w:w="6634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left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线圈在图示位置时磁通量</w:t>
            </w:r>
            <w:r w:rsidRPr="00201237">
              <w:rPr>
                <w:rFonts w:ascii="Times New Roman" w:eastAsia="楷体_GB2312" w:hAnsi="Times New Roman"/>
                <w:i/>
              </w:rPr>
              <w:t>Φ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Times New Roman" w:eastAsia="楷体_GB2312" w:hAnsi="Times New Roman"/>
              </w:rPr>
              <w:t>0</w:t>
            </w:r>
            <w:r w:rsidRPr="00201237">
              <w:rPr>
                <w:rFonts w:ascii="Times New Roman" w:eastAsia="楷体_GB2312" w:hAnsi="Times New Roman"/>
              </w:rPr>
              <w:t>，转过</w:t>
            </w:r>
            <w:r w:rsidRPr="00201237">
              <w:rPr>
                <w:rFonts w:ascii="Times New Roman" w:eastAsia="楷体_GB2312" w:hAnsi="Times New Roman"/>
              </w:rPr>
              <w:t>90°</w:t>
            </w:r>
            <w:r w:rsidRPr="00201237">
              <w:rPr>
                <w:rFonts w:ascii="Times New Roman" w:eastAsia="楷体_GB2312" w:hAnsi="Times New Roman"/>
              </w:rPr>
              <w:t>后磁通量</w:t>
            </w:r>
            <w:r w:rsidRPr="00201237">
              <w:rPr>
                <w:rFonts w:ascii="Times New Roman" w:eastAsia="楷体_GB2312" w:hAnsi="Times New Roman"/>
                <w:i/>
              </w:rPr>
              <w:t>Φ</w:t>
            </w:r>
            <w:r w:rsidRPr="00201237">
              <w:rPr>
                <w:rFonts w:eastAsia="楷体_GB2312" w:hAnsi="宋体"/>
              </w:rPr>
              <w:t>′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Times New Roman" w:eastAsia="楷体_GB2312" w:hAnsi="Times New Roman"/>
                <w:i/>
              </w:rPr>
              <w:t>BS</w:t>
            </w:r>
            <w:r w:rsidRPr="00201237">
              <w:rPr>
                <w:rFonts w:ascii="Times New Roman" w:eastAsia="楷体_GB2312" w:hAnsi="Times New Roman"/>
              </w:rPr>
              <w:t>，该过程中磁通量的变化量为</w:t>
            </w:r>
            <w:r w:rsidRPr="00201237">
              <w:rPr>
                <w:rFonts w:ascii="Times New Roman" w:eastAsia="楷体_GB2312" w:hAnsi="Times New Roman"/>
              </w:rPr>
              <w:t>Δ</w:t>
            </w:r>
            <w:r w:rsidRPr="00201237">
              <w:rPr>
                <w:rFonts w:ascii="Times New Roman" w:eastAsia="楷体_GB2312" w:hAnsi="Times New Roman"/>
                <w:i/>
              </w:rPr>
              <w:t>Φ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Times New Roman" w:eastAsia="楷体_GB2312" w:hAnsi="Times New Roman"/>
                <w:i/>
              </w:rPr>
              <w:t>Φ</w:t>
            </w:r>
            <w:r w:rsidRPr="00201237">
              <w:rPr>
                <w:rFonts w:eastAsia="楷体_GB2312" w:hAnsi="宋体"/>
              </w:rPr>
              <w:t>′</w:t>
            </w:r>
            <w:r w:rsidRPr="00201237">
              <w:rPr>
                <w:rFonts w:ascii="Times New Roman" w:eastAsia="楷体_GB2312" w:hAnsi="Times New Roman"/>
              </w:rPr>
              <w:t>－</w:t>
            </w:r>
            <w:r w:rsidRPr="00201237">
              <w:rPr>
                <w:rFonts w:ascii="Times New Roman" w:eastAsia="楷体_GB2312" w:hAnsi="Times New Roman"/>
                <w:i/>
              </w:rPr>
              <w:t>Φ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Times New Roman" w:eastAsia="楷体_GB2312" w:hAnsi="Times New Roman"/>
                <w:i/>
              </w:rPr>
              <w:t>BS</w:t>
            </w:r>
            <w:r w:rsidRPr="00201237">
              <w:rPr>
                <w:rFonts w:ascii="Times New Roman" w:eastAsia="楷体_GB2312" w:hAnsi="Times New Roman"/>
              </w:rPr>
              <w:t>，与线圈匝数无关</w:t>
            </w:r>
          </w:p>
        </w:tc>
        <w:tc>
          <w:tcPr>
            <w:tcW w:w="116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</w:rPr>
            </w:pPr>
            <w:r w:rsidRPr="00201237">
              <w:rPr>
                <w:rFonts w:hAnsi="宋体"/>
              </w:rPr>
              <w:t>×</w:t>
            </w:r>
          </w:p>
        </w:tc>
      </w:tr>
      <w:tr w:rsidR="003A02C7" w:rsidRPr="00787D7D" w:rsidTr="006543DD"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B</w:t>
            </w:r>
          </w:p>
        </w:tc>
        <w:tc>
          <w:tcPr>
            <w:tcW w:w="6634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left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该过程中所用时间</w:t>
            </w:r>
            <w:r w:rsidRPr="00201237">
              <w:rPr>
                <w:rFonts w:ascii="Times New Roman" w:eastAsia="楷体_GB2312" w:hAnsi="Times New Roman"/>
              </w:rPr>
              <w:t>Δ</w:t>
            </w:r>
            <w:r w:rsidRPr="00201237">
              <w:rPr>
                <w:rFonts w:ascii="Times New Roman" w:eastAsia="楷体_GB2312" w:hAnsi="Times New Roman"/>
                <w:i/>
              </w:rPr>
              <w:t>t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</w:instrText>
            </w:r>
            <w:r w:rsidRPr="00201237">
              <w:rPr>
                <w:rFonts w:ascii="Times New Roman" w:eastAsia="楷体_GB2312" w:hAnsi="Times New Roman"/>
                <w:i/>
              </w:rPr>
              <w:instrText>θ,ω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f(π</w:instrText>
            </w:r>
            <w:r w:rsidRPr="00201237">
              <w:rPr>
                <w:rFonts w:ascii="Times New Roman" w:eastAsia="楷体_GB2312" w:hAnsi="Times New Roman"/>
                <w:i/>
              </w:rPr>
              <w:instrText>,</w:instrText>
            </w:r>
            <w:r w:rsidRPr="00201237">
              <w:rPr>
                <w:rFonts w:ascii="Times New Roman" w:eastAsia="楷体_GB2312" w:hAnsi="Times New Roman"/>
              </w:rPr>
              <w:instrText>2</w:instrText>
            </w:r>
            <w:r w:rsidRPr="00201237">
              <w:rPr>
                <w:rFonts w:ascii="Times New Roman" w:eastAsia="楷体_GB2312" w:hAnsi="Times New Roman"/>
                <w:i/>
              </w:rPr>
              <w:instrText>ω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，所以平均感应电动势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  <w:i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  <w:i/>
              </w:rPr>
              <w:instrText>eq \</w:instrText>
            </w:r>
            <w:r w:rsidRPr="00201237">
              <w:rPr>
                <w:rFonts w:ascii="Times New Roman" w:eastAsia="楷体_GB2312" w:hAnsi="Times New Roman"/>
                <w:i/>
              </w:rPr>
              <w:instrText>x\to(E)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  <w:i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</w:instrText>
            </w:r>
            <w:r w:rsidRPr="00201237">
              <w:rPr>
                <w:rFonts w:ascii="Times New Roman" w:eastAsia="楷体_GB2312" w:hAnsi="Times New Roman"/>
                <w:i/>
              </w:rPr>
              <w:instrText>N</w:instrText>
            </w:r>
            <w:r w:rsidRPr="00201237">
              <w:rPr>
                <w:rFonts w:ascii="Times New Roman" w:eastAsia="楷体_GB2312" w:hAnsi="Times New Roman"/>
              </w:rPr>
              <w:instrText>Δ</w:instrText>
            </w:r>
            <w:r w:rsidRPr="00201237">
              <w:rPr>
                <w:rFonts w:ascii="Times New Roman" w:eastAsia="楷体_GB2312" w:hAnsi="Times New Roman"/>
                <w:i/>
              </w:rPr>
              <w:instrText>Φ,</w:instrText>
            </w:r>
            <w:r w:rsidRPr="00201237">
              <w:rPr>
                <w:rFonts w:ascii="Times New Roman" w:eastAsia="楷体_GB2312" w:hAnsi="Times New Roman"/>
              </w:rPr>
              <w:instrText>Δ</w:instrText>
            </w:r>
            <w:r w:rsidRPr="00201237">
              <w:rPr>
                <w:rFonts w:ascii="Times New Roman" w:eastAsia="楷体_GB2312" w:hAnsi="Times New Roman"/>
                <w:i/>
              </w:rPr>
              <w:instrText>t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f(2</w:instrText>
            </w:r>
            <w:r w:rsidRPr="00201237">
              <w:rPr>
                <w:rFonts w:ascii="Times New Roman" w:eastAsia="楷体_GB2312" w:hAnsi="Times New Roman"/>
                <w:i/>
              </w:rPr>
              <w:instrText>NBSω,</w:instrText>
            </w:r>
            <w:r w:rsidRPr="00201237">
              <w:rPr>
                <w:rFonts w:ascii="Times New Roman" w:eastAsia="楷体_GB2312" w:hAnsi="Times New Roman"/>
              </w:rPr>
              <w:instrText>π)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</w:p>
        </w:tc>
        <w:tc>
          <w:tcPr>
            <w:tcW w:w="116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</w:rPr>
            </w:pPr>
            <w:r w:rsidRPr="00201237">
              <w:rPr>
                <w:rFonts w:eastAsia="楷体_GB2312" w:hAnsi="宋体"/>
              </w:rPr>
              <w:t>√</w:t>
            </w:r>
          </w:p>
        </w:tc>
      </w:tr>
      <w:tr w:rsidR="003A02C7" w:rsidRPr="00787D7D" w:rsidTr="006543DD"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C</w:t>
            </w:r>
          </w:p>
        </w:tc>
        <w:tc>
          <w:tcPr>
            <w:tcW w:w="6634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left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电路中的感应电流有效值</w:t>
            </w:r>
            <w:r w:rsidRPr="00201237">
              <w:rPr>
                <w:rFonts w:ascii="Times New Roman" w:eastAsia="楷体_GB2312" w:hAnsi="Times New Roman"/>
                <w:i/>
              </w:rPr>
              <w:t>I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</w:instrText>
            </w:r>
            <w:r w:rsidRPr="00201237">
              <w:rPr>
                <w:rFonts w:ascii="Times New Roman" w:eastAsia="楷体_GB2312" w:hAnsi="Times New Roman"/>
                <w:i/>
              </w:rPr>
              <w:instrText>E,R</w:instrText>
            </w:r>
            <w:r w:rsidRPr="00201237">
              <w:rPr>
                <w:rFonts w:ascii="Times New Roman" w:eastAsia="楷体_GB2312" w:hAnsi="Times New Roman"/>
              </w:rPr>
              <w:instrText>＋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</w:instrText>
            </w:r>
            <w:r w:rsidRPr="00201237">
              <w:rPr>
                <w:rFonts w:ascii="Times New Roman" w:eastAsia="楷体_GB2312" w:hAnsi="Times New Roman"/>
                <w:i/>
              </w:rPr>
              <w:instrText>NBSω,</w:instrText>
            </w:r>
            <w:r w:rsidRPr="00201237">
              <w:rPr>
                <w:rFonts w:ascii="Times New Roman" w:eastAsia="楷体_GB2312" w:hAnsi="Times New Roman"/>
              </w:rPr>
              <w:instrText>\r(2)</w:instrText>
            </w:r>
            <w:r w:rsidRPr="00201237">
              <w:rPr>
                <w:rFonts w:ascii="Symbol" w:eastAsia="楷体_GB2312" w:hAnsi="Symbol"/>
              </w:rPr>
              <w:instrText>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Times New Roman" w:eastAsia="楷体_GB2312" w:hAnsi="Times New Roman"/>
              </w:rPr>
              <w:instrText>＋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Symbol" w:eastAsia="楷体_GB2312" w:hAnsi="Symbol"/>
              </w:rPr>
              <w:instrText>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，所以电阻</w:t>
            </w:r>
            <w:r w:rsidRPr="00201237">
              <w:rPr>
                <w:rFonts w:ascii="Times New Roman" w:eastAsia="楷体_GB2312" w:hAnsi="Times New Roman"/>
                <w:i/>
              </w:rPr>
              <w:t>R</w:t>
            </w:r>
            <w:r w:rsidRPr="00201237">
              <w:rPr>
                <w:rFonts w:ascii="Times New Roman" w:eastAsia="楷体_GB2312" w:hAnsi="Times New Roman"/>
              </w:rPr>
              <w:t>所产生的焦耳热</w:t>
            </w:r>
            <w:r w:rsidRPr="00201237">
              <w:rPr>
                <w:rFonts w:ascii="Times New Roman" w:eastAsia="楷体_GB2312" w:hAnsi="Times New Roman"/>
                <w:i/>
              </w:rPr>
              <w:t>Q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Times New Roman" w:eastAsia="楷体_GB2312" w:hAnsi="Times New Roman"/>
                <w:i/>
              </w:rPr>
              <w:t>I</w:t>
            </w:r>
            <w:r w:rsidRPr="00201237">
              <w:rPr>
                <w:rFonts w:ascii="Times New Roman" w:eastAsia="楷体_GB2312" w:hAnsi="Times New Roman"/>
                <w:vertAlign w:val="superscript"/>
              </w:rPr>
              <w:t>2</w:t>
            </w:r>
            <w:r w:rsidRPr="00201237">
              <w:rPr>
                <w:rFonts w:ascii="Times New Roman" w:eastAsia="楷体_GB2312" w:hAnsi="Times New Roman"/>
                <w:i/>
              </w:rPr>
              <w:t>R</w:t>
            </w:r>
            <w:r w:rsidRPr="00201237">
              <w:rPr>
                <w:rFonts w:ascii="Times New Roman" w:eastAsia="楷体_GB2312" w:hAnsi="Times New Roman"/>
              </w:rPr>
              <w:t>Δ</w:t>
            </w:r>
            <w:r w:rsidRPr="00201237">
              <w:rPr>
                <w:rFonts w:ascii="Times New Roman" w:eastAsia="楷体_GB2312" w:hAnsi="Times New Roman"/>
                <w:i/>
              </w:rPr>
              <w:t>t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f(π</w:instrText>
            </w:r>
            <w:r w:rsidRPr="00201237">
              <w:rPr>
                <w:rFonts w:ascii="Times New Roman" w:eastAsia="楷体_GB2312" w:hAnsi="Times New Roman"/>
                <w:i/>
              </w:rPr>
              <w:instrText>RωN</w:instrText>
            </w:r>
            <w:r w:rsidRPr="00201237">
              <w:rPr>
                <w:rFonts w:ascii="Times New Roman" w:eastAsia="楷体_GB2312" w:hAnsi="Times New Roman"/>
                <w:vertAlign w:val="superscript"/>
              </w:rPr>
              <w:instrText>2</w:instrText>
            </w:r>
            <w:r w:rsidRPr="00201237">
              <w:rPr>
                <w:rFonts w:ascii="Times New Roman" w:eastAsia="楷体_GB2312" w:hAnsi="Times New Roman"/>
                <w:i/>
              </w:rPr>
              <w:instrText>B</w:instrText>
            </w:r>
            <w:r w:rsidRPr="00201237">
              <w:rPr>
                <w:rFonts w:ascii="Times New Roman" w:eastAsia="楷体_GB2312" w:hAnsi="Times New Roman"/>
                <w:vertAlign w:val="superscript"/>
              </w:rPr>
              <w:instrText>2</w:instrText>
            </w:r>
            <w:r w:rsidRPr="00201237">
              <w:rPr>
                <w:rFonts w:ascii="Times New Roman" w:eastAsia="楷体_GB2312" w:hAnsi="Times New Roman"/>
                <w:i/>
              </w:rPr>
              <w:instrText>S</w:instrText>
            </w:r>
            <w:r w:rsidRPr="00201237">
              <w:rPr>
                <w:rFonts w:ascii="Times New Roman" w:eastAsia="楷体_GB2312" w:hAnsi="Times New Roman"/>
                <w:vertAlign w:val="superscript"/>
              </w:rPr>
              <w:instrText>2</w:instrText>
            </w:r>
            <w:r w:rsidRPr="00201237">
              <w:rPr>
                <w:rFonts w:ascii="Times New Roman" w:eastAsia="楷体_GB2312" w:hAnsi="Times New Roman"/>
                <w:i/>
              </w:rPr>
              <w:instrText>,</w:instrText>
            </w:r>
            <w:r w:rsidRPr="00201237">
              <w:rPr>
                <w:rFonts w:ascii="Times New Roman" w:eastAsia="楷体_GB2312" w:hAnsi="Times New Roman"/>
              </w:rPr>
              <w:instrText>4</w:instrText>
            </w:r>
            <w:r w:rsidRPr="00201237">
              <w:rPr>
                <w:rFonts w:ascii="Symbol" w:eastAsia="楷体_GB2312" w:hAnsi="Symbol"/>
              </w:rPr>
              <w:instrText>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Times New Roman" w:eastAsia="楷体_GB2312" w:hAnsi="Times New Roman"/>
              </w:rPr>
              <w:instrText>＋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Symbol" w:eastAsia="楷体_GB2312" w:hAnsi="Symbol"/>
              </w:rPr>
              <w:instrText></w:instrText>
            </w:r>
            <w:r w:rsidRPr="00201237">
              <w:rPr>
                <w:rFonts w:ascii="Times New Roman" w:eastAsia="楷体_GB2312" w:hAnsi="Times New Roman"/>
                <w:vertAlign w:val="superscript"/>
              </w:rPr>
              <w:instrText>2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</w:p>
        </w:tc>
        <w:tc>
          <w:tcPr>
            <w:tcW w:w="116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</w:rPr>
            </w:pPr>
            <w:r w:rsidRPr="00201237">
              <w:rPr>
                <w:rFonts w:hAnsi="宋体"/>
              </w:rPr>
              <w:t>×</w:t>
            </w:r>
          </w:p>
        </w:tc>
      </w:tr>
      <w:tr w:rsidR="003A02C7" w:rsidTr="006543DD"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D</w:t>
            </w:r>
          </w:p>
        </w:tc>
        <w:tc>
          <w:tcPr>
            <w:tcW w:w="6634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left"/>
              <w:rPr>
                <w:rFonts w:ascii="Times New Roman" w:eastAsia="楷体_GB2312" w:hAnsi="Times New Roman"/>
                <w:i/>
              </w:rPr>
            </w:pPr>
            <w:r w:rsidRPr="00201237">
              <w:rPr>
                <w:rFonts w:ascii="Times New Roman" w:eastAsia="楷体_GB2312" w:hAnsi="Times New Roman"/>
              </w:rPr>
              <w:t>电路中的感应电流的平均值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  <w:i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  <w:i/>
              </w:rPr>
              <w:instrText>eq \</w:instrText>
            </w:r>
            <w:r w:rsidRPr="00201237">
              <w:rPr>
                <w:rFonts w:ascii="Times New Roman" w:eastAsia="楷体_GB2312" w:hAnsi="Times New Roman"/>
                <w:i/>
              </w:rPr>
              <w:instrText>x\to(I)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  <w:i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</w:instrText>
            </w:r>
            <w:r w:rsidRPr="00201237">
              <w:rPr>
                <w:rFonts w:ascii="Times New Roman" w:eastAsia="楷体_GB2312" w:hAnsi="Times New Roman"/>
                <w:i/>
              </w:rPr>
              <w:instrText>\x\to(E),R</w:instrText>
            </w:r>
            <w:r w:rsidRPr="00201237">
              <w:rPr>
                <w:rFonts w:ascii="Times New Roman" w:eastAsia="楷体_GB2312" w:hAnsi="Times New Roman"/>
              </w:rPr>
              <w:instrText>＋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f(2</w:instrText>
            </w:r>
            <w:r w:rsidRPr="00201237">
              <w:rPr>
                <w:rFonts w:ascii="Times New Roman" w:eastAsia="楷体_GB2312" w:hAnsi="Times New Roman"/>
                <w:i/>
              </w:rPr>
              <w:instrText>NBSω,</w:instrText>
            </w:r>
            <w:r w:rsidRPr="00201237">
              <w:rPr>
                <w:rFonts w:ascii="Times New Roman" w:eastAsia="楷体_GB2312" w:hAnsi="Times New Roman"/>
              </w:rPr>
              <w:instrText>π</w:instrText>
            </w:r>
            <w:r w:rsidRPr="00201237">
              <w:rPr>
                <w:rFonts w:ascii="Symbol" w:eastAsia="楷体_GB2312" w:hAnsi="Symbol"/>
              </w:rPr>
              <w:instrText>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Times New Roman" w:eastAsia="楷体_GB2312" w:hAnsi="Times New Roman"/>
              </w:rPr>
              <w:instrText>＋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Symbol" w:eastAsia="楷体_GB2312" w:hAnsi="Symbol"/>
              </w:rPr>
              <w:instrText>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，所以通过电阻</w:t>
            </w:r>
            <w:r w:rsidRPr="00201237">
              <w:rPr>
                <w:rFonts w:ascii="Times New Roman" w:eastAsia="楷体_GB2312" w:hAnsi="Times New Roman"/>
                <w:i/>
              </w:rPr>
              <w:t>R</w:t>
            </w:r>
            <w:r w:rsidRPr="00201237">
              <w:rPr>
                <w:rFonts w:ascii="Times New Roman" w:eastAsia="楷体_GB2312" w:hAnsi="Times New Roman"/>
              </w:rPr>
              <w:t>的电荷量</w:t>
            </w:r>
            <w:r w:rsidRPr="00201237">
              <w:rPr>
                <w:rFonts w:ascii="Times New Roman" w:eastAsia="楷体_GB2312" w:hAnsi="Times New Roman"/>
                <w:i/>
              </w:rPr>
              <w:t>q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  <w:i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  <w:i/>
              </w:rPr>
              <w:instrText>eq \</w:instrText>
            </w:r>
            <w:r w:rsidRPr="00201237">
              <w:rPr>
                <w:rFonts w:ascii="Times New Roman" w:eastAsia="楷体_GB2312" w:hAnsi="Times New Roman"/>
                <w:i/>
              </w:rPr>
              <w:instrText>x\to(I)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  <w:i/>
              </w:rPr>
              <w:fldChar w:fldCharType="end"/>
            </w:r>
            <w:r w:rsidRPr="00201237">
              <w:rPr>
                <w:rFonts w:ascii="Times New Roman" w:eastAsia="楷体_GB2312" w:hAnsi="Times New Roman"/>
              </w:rPr>
              <w:t>·Δ</w:t>
            </w:r>
            <w:r w:rsidRPr="00201237">
              <w:rPr>
                <w:rFonts w:ascii="Times New Roman" w:eastAsia="楷体_GB2312" w:hAnsi="Times New Roman"/>
                <w:i/>
              </w:rPr>
              <w:t>t</w:t>
            </w:r>
            <w:r w:rsidRPr="00201237">
              <w:rPr>
                <w:rFonts w:ascii="Times New Roman" w:eastAsia="楷体_GB2312" w:hAnsi="Times New Roman"/>
              </w:rPr>
              <w:t>＝</w: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begin"/>
            </w:r>
            <w:r w:rsidRPr="00201237">
              <w:rPr>
                <w:rFonts w:ascii="宋体-方正超大字符集" w:eastAsia="宋体-方正超大字符集" w:hAnsi="宋体-方正超大字符集" w:cs="宋体-方正超大字符集" w:hint="eastAsia"/>
              </w:rPr>
              <w:instrText>eq \</w:instrText>
            </w:r>
            <w:r w:rsidRPr="00201237">
              <w:rPr>
                <w:rFonts w:ascii="Times New Roman" w:eastAsia="楷体_GB2312" w:hAnsi="Times New Roman"/>
              </w:rPr>
              <w:instrText>f(</w:instrText>
            </w:r>
            <w:r w:rsidRPr="00201237">
              <w:rPr>
                <w:rFonts w:ascii="Times New Roman" w:eastAsia="楷体_GB2312" w:hAnsi="Times New Roman"/>
                <w:i/>
              </w:rPr>
              <w:instrText>NBS,R</w:instrText>
            </w:r>
            <w:r w:rsidRPr="00201237">
              <w:rPr>
                <w:rFonts w:ascii="Times New Roman" w:eastAsia="楷体_GB2312" w:hAnsi="Times New Roman"/>
              </w:rPr>
              <w:instrText>＋</w:instrText>
            </w:r>
            <w:r w:rsidRPr="00201237">
              <w:rPr>
                <w:rFonts w:ascii="Times New Roman" w:eastAsia="楷体_GB2312" w:hAnsi="Times New Roman"/>
                <w:i/>
              </w:rPr>
              <w:instrText>r</w:instrText>
            </w:r>
            <w:r w:rsidRPr="00201237">
              <w:rPr>
                <w:rFonts w:ascii="Times New Roman" w:eastAsia="楷体_GB2312" w:hAnsi="Times New Roman"/>
              </w:rPr>
              <w:instrText>)</w:instrText>
            </w:r>
            <w:r w:rsidRPr="00201237">
              <w:rPr>
                <w:rFonts w:ascii="宋体-方正超大字符集" w:eastAsia="宋体-方正超大字符集" w:hAnsi="宋体-方正超大字符集" w:cs="宋体-方正超大字符集"/>
              </w:rPr>
              <w:fldChar w:fldCharType="end"/>
            </w:r>
          </w:p>
        </w:tc>
        <w:tc>
          <w:tcPr>
            <w:tcW w:w="1166" w:type="dxa"/>
            <w:shd w:val="clear" w:color="auto" w:fill="auto"/>
            <w:vAlign w:val="center"/>
          </w:tcPr>
          <w:p w:rsidR="003A02C7" w:rsidRPr="00201237" w:rsidRDefault="003A02C7" w:rsidP="006543DD">
            <w:pPr>
              <w:pStyle w:val="a5"/>
              <w:tabs>
                <w:tab w:val="left" w:pos="3261"/>
              </w:tabs>
              <w:snapToGrid w:val="0"/>
              <w:spacing w:line="360" w:lineRule="auto"/>
              <w:jc w:val="center"/>
              <w:rPr>
                <w:rFonts w:ascii="Times New Roman" w:hAnsi="Times New Roman"/>
              </w:rPr>
            </w:pPr>
            <w:r w:rsidRPr="00201237">
              <w:rPr>
                <w:rFonts w:eastAsia="楷体_GB2312" w:hAnsi="宋体"/>
              </w:rPr>
              <w:t>√</w:t>
            </w:r>
          </w:p>
        </w:tc>
      </w:tr>
    </w:tbl>
    <w:p w:rsidR="003A02C7" w:rsidRDefault="003A02C7" w:rsidP="003A02C7"/>
    <w:p w:rsidR="003A02C7" w:rsidRDefault="003A02C7" w:rsidP="003A02C7">
      <w:pPr>
        <w:pStyle w:val="a6"/>
        <w:ind w:left="360" w:firstLineChars="0" w:firstLine="0"/>
      </w:pPr>
    </w:p>
    <w:p w:rsidR="009916D0" w:rsidRDefault="009916D0"/>
    <w:sectPr w:rsidR="009916D0" w:rsidSect="00CD03D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851" w:footer="992" w:gutter="0"/>
      <w:cols w:space="425"/>
      <w:docGrid w:type="lines" w:linePitch="38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宋体-方正超大字符集">
    <w:altName w:val="hakuyoxingshu7000"/>
    <w:charset w:val="86"/>
    <w:family w:val="script"/>
    <w:pitch w:val="fixed"/>
    <w:sig w:usb0="00000000" w:usb1="080E0000" w:usb2="00000010" w:usb3="00000000" w:csb0="0004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1B1" w:rsidRDefault="00F773E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1B1" w:rsidRDefault="00F773EC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1B1" w:rsidRDefault="00F773EC">
    <w:pPr>
      <w:pStyle w:val="a4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1B1" w:rsidRDefault="00F773E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1B1" w:rsidRDefault="00F773EC" w:rsidP="00F261B1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1B1" w:rsidRDefault="00F773E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B2EB0"/>
    <w:multiLevelType w:val="hybridMultilevel"/>
    <w:tmpl w:val="CD3E60FC"/>
    <w:lvl w:ilvl="0" w:tplc="7466DFEA">
      <w:start w:val="1"/>
      <w:numFmt w:val="decimal"/>
      <w:lvlText w:val="%1、"/>
      <w:lvlJc w:val="left"/>
      <w:pPr>
        <w:ind w:left="360" w:hanging="360"/>
      </w:pPr>
      <w:rPr>
        <w:rFonts w:asciiTheme="minorHAnsi" w:eastAsiaTheme="minorEastAsia" w:hAnsiTheme="minorHAnsi" w:cstheme="minorBidi" w:hint="default"/>
        <w:color w:val="auto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02C7"/>
    <w:rsid w:val="003A02C7"/>
    <w:rsid w:val="009916D0"/>
    <w:rsid w:val="00F77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2C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A02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A02C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A02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A02C7"/>
    <w:rPr>
      <w:sz w:val="18"/>
      <w:szCs w:val="18"/>
    </w:rPr>
  </w:style>
  <w:style w:type="paragraph" w:styleId="a5">
    <w:name w:val="Plain Text"/>
    <w:aliases w:val="标题1"/>
    <w:basedOn w:val="a"/>
    <w:link w:val="Char1"/>
    <w:rsid w:val="003A02C7"/>
    <w:rPr>
      <w:rFonts w:ascii="宋体" w:eastAsia="宋体" w:hAnsi="Courier New" w:cs="Courier New"/>
      <w:szCs w:val="21"/>
    </w:rPr>
  </w:style>
  <w:style w:type="character" w:customStyle="1" w:styleId="Char1">
    <w:name w:val="纯文本 Char"/>
    <w:aliases w:val="标题1 Char"/>
    <w:basedOn w:val="a0"/>
    <w:link w:val="a5"/>
    <w:rsid w:val="003A02C7"/>
    <w:rPr>
      <w:rFonts w:ascii="宋体" w:eastAsia="宋体" w:hAnsi="Courier New" w:cs="Courier New"/>
      <w:szCs w:val="21"/>
    </w:rPr>
  </w:style>
  <w:style w:type="paragraph" w:styleId="a6">
    <w:name w:val="List Paragraph"/>
    <w:basedOn w:val="a"/>
    <w:uiPriority w:val="34"/>
    <w:qFormat/>
    <w:rsid w:val="003A02C7"/>
    <w:pPr>
      <w:ind w:firstLineChars="200" w:firstLine="420"/>
    </w:pPr>
  </w:style>
  <w:style w:type="paragraph" w:styleId="a7">
    <w:name w:val="Balloon Text"/>
    <w:basedOn w:val="a"/>
    <w:link w:val="Char2"/>
    <w:uiPriority w:val="99"/>
    <w:semiHidden/>
    <w:unhideWhenUsed/>
    <w:rsid w:val="003A02C7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3A02C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image" Target="media/image1.png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154</Words>
  <Characters>880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2020-03-05T04:08:00Z</dcterms:created>
  <dcterms:modified xsi:type="dcterms:W3CDTF">2020-03-05T04:08:00Z</dcterms:modified>
</cp:coreProperties>
</file>