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E0" w:rsidRDefault="00C60221" w:rsidP="00C60221">
      <w:pPr>
        <w:jc w:val="center"/>
        <w:rPr>
          <w:rFonts w:ascii="Times New Roman" w:hAnsi="Times New Roman"/>
          <w:sz w:val="24"/>
        </w:rPr>
      </w:pPr>
      <w:r w:rsidRPr="00C60221">
        <w:rPr>
          <w:rFonts w:ascii="Times New Roman" w:hAnsi="Times New Roman" w:hint="eastAsia"/>
          <w:sz w:val="24"/>
        </w:rPr>
        <w:t>第</w:t>
      </w:r>
      <w:r w:rsidRPr="00C60221">
        <w:rPr>
          <w:rFonts w:ascii="Times New Roman" w:hAnsi="Times New Roman" w:hint="eastAsia"/>
          <w:sz w:val="24"/>
        </w:rPr>
        <w:t>3</w:t>
      </w:r>
      <w:r w:rsidRPr="00C60221">
        <w:rPr>
          <w:rFonts w:ascii="Times New Roman" w:hAnsi="Times New Roman" w:hint="eastAsia"/>
          <w:sz w:val="24"/>
        </w:rPr>
        <w:t>课时</w:t>
      </w:r>
      <w:r w:rsidRPr="00C60221">
        <w:rPr>
          <w:rFonts w:ascii="Times New Roman" w:hAnsi="Times New Roman" w:hint="eastAsia"/>
          <w:sz w:val="24"/>
        </w:rPr>
        <w:t xml:space="preserve"> </w:t>
      </w:r>
      <w:r w:rsidRPr="00C60221">
        <w:rPr>
          <w:rFonts w:ascii="Times New Roman" w:hAnsi="Times New Roman" w:hint="eastAsia"/>
          <w:sz w:val="24"/>
        </w:rPr>
        <w:t>话题：人与社会《艺术》</w:t>
      </w:r>
      <w:r w:rsidRPr="00C60221">
        <w:rPr>
          <w:rFonts w:ascii="Times New Roman" w:hAnsi="Times New Roman" w:hint="eastAsia"/>
          <w:sz w:val="24"/>
        </w:rPr>
        <w:t>Reading(1)</w:t>
      </w:r>
      <w:r w:rsidRPr="00C60221">
        <w:rPr>
          <w:rFonts w:ascii="Times New Roman" w:hAnsi="Times New Roman" w:hint="eastAsia"/>
          <w:sz w:val="24"/>
        </w:rPr>
        <w:t>学法指导</w:t>
      </w:r>
    </w:p>
    <w:p w:rsidR="000515E0" w:rsidRDefault="00911B39">
      <w:pPr>
        <w:jc w:val="left"/>
        <w:rPr>
          <w:rFonts w:asciiTheme="minorEastAsia" w:hAnsiTheme="minorEastAsia" w:cs="Times New Roman"/>
          <w:b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</w:rPr>
        <w:t xml:space="preserve"> </w:t>
      </w:r>
      <w:r w:rsidR="00C60221">
        <w:rPr>
          <w:rFonts w:ascii="宋体" w:eastAsia="宋体" w:hAnsi="宋体" w:cs="Times New Roman" w:hint="eastAsia"/>
          <w:b/>
        </w:rPr>
        <w:t>[</w:t>
      </w:r>
      <w:r w:rsidR="00C60221">
        <w:rPr>
          <w:rFonts w:ascii="Times New Roman" w:hAnsi="Times New Roman" w:cs="Times New Roman" w:hint="eastAsia"/>
          <w:b/>
        </w:rPr>
        <w:t>学习目标</w:t>
      </w:r>
      <w:r w:rsidR="00C60221">
        <w:rPr>
          <w:rFonts w:asciiTheme="minorEastAsia" w:hAnsiTheme="minorEastAsia" w:cs="Times New Roman" w:hint="eastAsia"/>
          <w:b/>
        </w:rPr>
        <w:t xml:space="preserve">] </w:t>
      </w:r>
    </w:p>
    <w:p w:rsidR="000515E0" w:rsidRDefault="00C6022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、提取西方绘画简史上不同历史时期绘画作品的特点；</w:t>
      </w:r>
    </w:p>
    <w:p w:rsidR="000515E0" w:rsidRDefault="00C6022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>
        <w:rPr>
          <w:rFonts w:ascii="宋体" w:hAnsi="宋体" w:hint="eastAsia"/>
          <w:color w:val="000000"/>
          <w:sz w:val="24"/>
        </w:rPr>
        <w:t>归纳和分析不同时期</w:t>
      </w:r>
      <w:r>
        <w:rPr>
          <w:rFonts w:hint="eastAsia"/>
          <w:sz w:val="24"/>
          <w:szCs w:val="32"/>
        </w:rPr>
        <w:t>绘画特点形成</w:t>
      </w:r>
      <w:r>
        <w:rPr>
          <w:rFonts w:ascii="宋体" w:hAnsi="宋体" w:hint="eastAsia"/>
          <w:color w:val="000000"/>
          <w:sz w:val="24"/>
        </w:rPr>
        <w:t>的历史原因；</w:t>
      </w:r>
    </w:p>
    <w:p w:rsidR="000515E0" w:rsidRDefault="00C6022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、比较、辨别和评价不同时期艺术流派的绘画作品；</w:t>
      </w:r>
    </w:p>
    <w:p w:rsidR="000515E0" w:rsidRDefault="00C6022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、预测未来的绘画风格。</w:t>
      </w:r>
    </w:p>
    <w:p w:rsidR="000515E0" w:rsidRDefault="00C60221">
      <w:pPr>
        <w:jc w:val="left"/>
        <w:rPr>
          <w:rFonts w:asciiTheme="minorEastAsia" w:hAnsiTheme="minorEastAsia" w:cs="Times New Roman"/>
          <w:b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、为国际文化节写一份讲稿介绍西方绘画的过去、现在和未来。</w:t>
      </w:r>
    </w:p>
    <w:p w:rsidR="000515E0" w:rsidRDefault="00C60221">
      <w:pPr>
        <w:jc w:val="left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</w:p>
    <w:p w:rsidR="000515E0" w:rsidRDefault="00C60221">
      <w:pPr>
        <w:jc w:val="left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泛读和精读结合，把握文章的主旨大意、结构、作者意图，了解四个历史时期的绘画作品的特点和历史原因，初步了解西方绘画史，用课堂上学到的语言知识和文化知识口头介绍西方绘画史，写一份讲稿介绍西方绘画的过去、现在和未来。</w:t>
      </w:r>
    </w:p>
    <w:p w:rsidR="000515E0" w:rsidRDefault="000515E0">
      <w:pPr>
        <w:ind w:firstLineChars="1235" w:firstLine="2964"/>
        <w:rPr>
          <w:rFonts w:ascii="Times New Roman" w:hAnsi="Times New Roman"/>
          <w:sz w:val="24"/>
        </w:rPr>
      </w:pPr>
    </w:p>
    <w:p w:rsidR="000515E0" w:rsidRDefault="00C6022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Task 1. Read the passage and get the main idea.</w:t>
      </w:r>
    </w:p>
    <w:p w:rsidR="000515E0" w:rsidRDefault="00C60221">
      <w:pPr>
        <w:rPr>
          <w:rFonts w:ascii="Times New Roman" w:hAnsi="Times New Roman"/>
          <w:iCs/>
          <w:sz w:val="24"/>
          <w:u w:val="single"/>
        </w:rPr>
      </w:pPr>
      <w:r>
        <w:rPr>
          <w:rFonts w:ascii="Times New Roman" w:hAnsi="Times New Roman" w:hint="eastAsia"/>
          <w:iCs/>
          <w:sz w:val="24"/>
          <w:u w:val="single"/>
        </w:rPr>
        <w:t xml:space="preserve">                                                                     </w:t>
      </w:r>
    </w:p>
    <w:p w:rsidR="000515E0" w:rsidRDefault="00C6022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  <w:u w:val="single"/>
        </w:rPr>
        <w:t xml:space="preserve">                                                                     </w:t>
      </w:r>
      <w:r>
        <w:rPr>
          <w:rFonts w:ascii="Times New Roman" w:hAnsi="Times New Roman" w:hint="eastAsia"/>
          <w:iCs/>
          <w:sz w:val="24"/>
        </w:rPr>
        <w:t xml:space="preserve">  </w:t>
      </w:r>
    </w:p>
    <w:p w:rsidR="000515E0" w:rsidRDefault="00C6022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 xml:space="preserve">Task 2. </w:t>
      </w:r>
      <w:r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 w:hint="eastAsia"/>
          <w:bCs/>
          <w:sz w:val="24"/>
        </w:rPr>
        <w:t xml:space="preserve">ummarize the </w:t>
      </w:r>
      <w:r>
        <w:rPr>
          <w:rFonts w:ascii="Times New Roman" w:hAnsi="Times New Roman"/>
          <w:bCs/>
          <w:sz w:val="24"/>
        </w:rPr>
        <w:t>characteristic</w:t>
      </w:r>
      <w:r>
        <w:rPr>
          <w:rFonts w:ascii="Times New Roman" w:hAnsi="Times New Roman" w:hint="eastAsia"/>
          <w:bCs/>
          <w:sz w:val="24"/>
        </w:rPr>
        <w:t xml:space="preserve">s and analyze the reasons of the painting styles on the timeline. </w:t>
      </w: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/>
    <w:p w:rsidR="000515E0" w:rsidRDefault="00C6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47625</wp:posOffset>
                </wp:positionV>
                <wp:extent cx="5712460" cy="12065"/>
                <wp:effectExtent l="0" t="38735" r="2540" b="508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630" y="5559425"/>
                          <a:ext cx="5712460" cy="12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.15pt;margin-top:3.75pt;height:0.95pt;width:449.8pt;z-index:251669504;mso-width-relative:page;mso-height-relative:page;" filled="f" stroked="t" coordsize="21600,21600" o:gfxdata="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HzCRtYAAAAFAQAADwAAAAAAAAABACAAAAAiAAAAZHJzL2Rvd25yZXYueG1sUEsB&#10;AhQAFAAAAAgAh07iQLLCylH3AQAArwMAAA4AAAAAAAAAAQAgAAAAJQEAAGRycy9lMm9Eb2MueG1s&#10;UEsFBgAAAAAGAAYAWQEAAI4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0515E0" w:rsidRDefault="00C60221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3. Match the paintings with the styles and explain your reasons. </w:t>
      </w:r>
    </w:p>
    <w:p w:rsidR="000515E0" w:rsidRDefault="00C60221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4. Introduce the brief history of western paintings orally.</w:t>
      </w:r>
    </w:p>
    <w:p w:rsidR="000515E0" w:rsidRDefault="00C602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styles do they belong to respectively?</w:t>
      </w:r>
    </w:p>
    <w:p w:rsidR="000515E0" w:rsidRDefault="00C602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the painters? </w:t>
      </w:r>
    </w:p>
    <w:p w:rsidR="000515E0" w:rsidRDefault="00C602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typical characteristics?</w:t>
      </w:r>
    </w:p>
    <w:p w:rsidR="000515E0" w:rsidRDefault="00C602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historical backgrounds?  </w:t>
      </w:r>
    </w:p>
    <w:p w:rsidR="000515E0" w:rsidRDefault="00C6022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do you like best? And why?</w:t>
      </w:r>
    </w:p>
    <w:p w:rsidR="000515E0" w:rsidRDefault="000515E0">
      <w:pPr>
        <w:rPr>
          <w:rFonts w:ascii="Times New Roman" w:hAnsi="Times New Roman" w:cs="Times New Roman"/>
          <w:sz w:val="24"/>
          <w:szCs w:val="24"/>
        </w:rPr>
      </w:pPr>
    </w:p>
    <w:p w:rsidR="000515E0" w:rsidRDefault="000515E0">
      <w:pPr>
        <w:rPr>
          <w:rFonts w:ascii="Times New Roman" w:hAnsi="Times New Roman" w:cs="Times New Roman"/>
          <w:sz w:val="24"/>
          <w:szCs w:val="24"/>
        </w:rPr>
      </w:pPr>
    </w:p>
    <w:p w:rsidR="000515E0" w:rsidRDefault="00C6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5. Predict what painting styles there will be in the future. </w:t>
      </w:r>
    </w:p>
    <w:p w:rsidR="000515E0" w:rsidRDefault="000515E0">
      <w:pPr>
        <w:rPr>
          <w:rFonts w:ascii="Times New Roman" w:hAnsi="Times New Roman" w:cs="Times New Roman"/>
          <w:sz w:val="24"/>
          <w:szCs w:val="24"/>
        </w:rPr>
      </w:pPr>
    </w:p>
    <w:p w:rsidR="000515E0" w:rsidRDefault="00C602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拓展练习</w:t>
      </w:r>
    </w:p>
    <w:p w:rsidR="000515E0" w:rsidRDefault="00C602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Homework:</w:t>
      </w:r>
    </w:p>
    <w:p w:rsidR="000515E0" w:rsidRDefault="00C6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lecture note titled “Past, Present and Future of Western Painting” for the International Art Festival as a docent. The beginning and the ending of the lecture note is given.</w:t>
      </w:r>
    </w:p>
    <w:p w:rsidR="000515E0" w:rsidRDefault="000515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515E0">
        <w:tc>
          <w:tcPr>
            <w:tcW w:w="8522" w:type="dxa"/>
          </w:tcPr>
          <w:p w:rsidR="000515E0" w:rsidRDefault="00C60221">
            <w:pPr>
              <w:pStyle w:val="a5"/>
              <w:widowControl/>
              <w:spacing w:beforeAutospacing="0" w:afterAutospacing="0"/>
              <w:jc w:val="both"/>
              <w:rPr>
                <w:szCs w:val="24"/>
              </w:rPr>
            </w:pPr>
            <w:r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</w:rPr>
              <w:t xml:space="preserve">Dear visitors,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ind w:firstLine="480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</w:rPr>
              <w:t>Welcome you to the International Art Festival.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</w:rPr>
              <w:t xml:space="preserve">I am your docent. 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0515E0" w:rsidRDefault="00C60221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</w:rPr>
              <w:t>Thanks for listening.</w:t>
            </w:r>
          </w:p>
        </w:tc>
      </w:tr>
    </w:tbl>
    <w:p w:rsidR="000515E0" w:rsidRDefault="000515E0">
      <w:pPr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</w:p>
    <w:sectPr w:rsidR="0005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n-cs">
    <w:altName w:val="Segoe Print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EAD85"/>
    <w:multiLevelType w:val="singleLevel"/>
    <w:tmpl w:val="804EAD8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0515E0"/>
    <w:rsid w:val="005C0E21"/>
    <w:rsid w:val="008A33D2"/>
    <w:rsid w:val="008B61E5"/>
    <w:rsid w:val="00911B39"/>
    <w:rsid w:val="00AF1B5B"/>
    <w:rsid w:val="00BB54A6"/>
    <w:rsid w:val="00C60221"/>
    <w:rsid w:val="02EC6CC1"/>
    <w:rsid w:val="052165EE"/>
    <w:rsid w:val="0659436B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7E7DBA"/>
    <w:rsid w:val="25D16566"/>
    <w:rsid w:val="293954DA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6A06FBE"/>
    <w:rsid w:val="69E676B6"/>
    <w:rsid w:val="6A3A68EA"/>
    <w:rsid w:val="6AB72F42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57260D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2020-02-04T14:00:00Z</dcterms:created>
  <dcterms:modified xsi:type="dcterms:W3CDTF">2020-03-09T05:09:00Z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