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" w:eastAsia="zh-CN"/>
        </w:rPr>
        <w:t>高二语文文言文阅读指导（二）</w:t>
      </w: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 xml:space="preserve"> 翻译语句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55595F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b w:val="0"/>
          <w:bCs w:val="0"/>
          <w:color w:val="55595F"/>
          <w:sz w:val="24"/>
          <w:szCs w:val="24"/>
          <w:lang w:val="en-US" w:eastAsia="zh-CN"/>
        </w:rPr>
        <w:t>翻译语句首先要做到信、达、雅的基本原则，也就是在直译为主、</w:t>
      </w:r>
      <w:r>
        <w:rPr>
          <w:rFonts w:hint="eastAsia" w:ascii="宋体" w:hAnsi="宋体" w:eastAsia="宋体" w:cs="宋体"/>
          <w:b w:val="0"/>
          <w:bCs w:val="0"/>
          <w:color w:val="55595F"/>
          <w:sz w:val="24"/>
          <w:szCs w:val="24"/>
          <w:lang w:val="en" w:eastAsia="zh-CN"/>
        </w:rPr>
        <w:t>确保能够忠实、准确地传达语句本身的含义的基础上，注意古今用词造句和表达方式的不同，将直译和意译结合在一起，使翻译语意通畅。具体来说通常使用六字原则：</w:t>
      </w:r>
      <w:r>
        <w:rPr>
          <w:rFonts w:hint="eastAsia" w:ascii="宋体" w:hAnsi="宋体" w:eastAsia="宋体" w:cs="宋体"/>
          <w:b w:val="0"/>
          <w:bCs w:val="0"/>
          <w:color w:val="55595F"/>
          <w:sz w:val="24"/>
          <w:szCs w:val="24"/>
          <w:lang w:val="en-US" w:eastAsia="zh-CN"/>
        </w:rPr>
        <w:t>留、删、换、调、补、变。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" w:eastAsia="zh-CN"/>
        </w:rPr>
        <w:t>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  <w:t>保留朝代、年号、谥号、庙号、人名、爵位名、书名、地名、官职名、器物名、度量衡等无需翻译的专有名词。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>2.删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  <w:t>古代汉语中辅助组成句子的一些虚词，在不影响语句含义和语气的情况下可以不翻译出来，不要为了达成“逐字对译”而画蛇添足。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>3.换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 w:ascii="宋体" w:hAnsi="宋体" w:eastAsia="宋体" w:cs="宋体"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  <w:t>通假字要换用本字，古今异义词、固定句式、常见固定搭配等要换用现代汉语中正确表达方式，古代汉语单音节词汇尽量换用现代汉语中的双音节词汇。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>4.调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color w:val="55595F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55595F"/>
          <w:sz w:val="24"/>
          <w:szCs w:val="24"/>
          <w:lang w:val="en" w:eastAsia="zh-CN"/>
        </w:rPr>
        <w:t>宾语前置、状语后置、定语后置和主谓倒装句要能够准确判断出来，并按照现代汉语中的语言习惯调整句子成分的位置，使得语句表达通顺。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>5.补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  <w:t>首先，古代汉语中经常省略的主语、宾语要在翻译时补全以使得语句表达准确。同时，词类活用的词汇要按照活用类型将其含义补充完整。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95F"/>
          <w:sz w:val="24"/>
          <w:szCs w:val="24"/>
          <w:lang w:val="en-US" w:eastAsia="zh-CN"/>
        </w:rPr>
        <w:t>6.变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55595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5595F"/>
          <w:sz w:val="24"/>
          <w:szCs w:val="24"/>
          <w:lang w:val="en-US" w:eastAsia="zh-CN"/>
        </w:rPr>
        <w:t>古文中使用借代、借喻、用典、互文等修辞手法以及委婉的说法等，翻译时也要根据上下文灵活、贯通地译出，确保语意通畅。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55595F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  <w:t>总之，文言文的翻译要既保证准确传达出词句含义，又要做到语意通顺，用现代汉语传达出原句的内容，将直译和意译有机结合</w:t>
      </w:r>
      <w:bookmarkStart w:id="0" w:name="_GoBack"/>
      <w:bookmarkEnd w:id="0"/>
      <w:r>
        <w:rPr>
          <w:rFonts w:hint="eastAsia" w:ascii="宋体" w:hAnsi="宋体" w:eastAsia="宋体" w:cs="宋体"/>
          <w:color w:val="55595F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0FFC"/>
    <w:rsid w:val="020A2AEF"/>
    <w:rsid w:val="04763B26"/>
    <w:rsid w:val="05240FFC"/>
    <w:rsid w:val="0A79305F"/>
    <w:rsid w:val="1A8E1507"/>
    <w:rsid w:val="28092A35"/>
    <w:rsid w:val="2EC41809"/>
    <w:rsid w:val="2FEE0E3C"/>
    <w:rsid w:val="3C115485"/>
    <w:rsid w:val="4B35103E"/>
    <w:rsid w:val="51211CA7"/>
    <w:rsid w:val="6C754E70"/>
    <w:rsid w:val="6DCC6740"/>
    <w:rsid w:val="77154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2020-03-10T01:32:00Z</dcterms:created>
  <dc:creator>源</dc:creator>
  <cp:lastModifiedBy>源</cp:lastModifiedBy>
  <dcterms:modified xsi:type="dcterms:W3CDTF">2020-03-11T04:40:37Z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