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五六年级</w:t>
      </w:r>
      <w:bookmarkStart w:id="0" w:name="_GoBack"/>
      <w:bookmarkEnd w:id="0"/>
      <w:r>
        <w:rPr>
          <w:rFonts w:hint="eastAsia"/>
          <w:sz w:val="32"/>
          <w:szCs w:val="32"/>
        </w:rPr>
        <w:t>学习任务单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1.课题：《水墨山水》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2.导语：水墨山水画</w:t>
      </w:r>
      <w:r>
        <w:rPr>
          <w:rFonts w:hint="eastAsia"/>
          <w:sz w:val="32"/>
          <w:szCs w:val="32"/>
          <w:lang w:val="en-US" w:eastAsia="zh-CN"/>
        </w:rPr>
        <w:t>应</w:t>
      </w:r>
      <w:r>
        <w:rPr>
          <w:rFonts w:hint="eastAsia"/>
          <w:sz w:val="32"/>
          <w:szCs w:val="32"/>
        </w:rPr>
        <w:t>充分发挥水墨特殊的晕染作用，以求取得"水晕墨章"而"如兼五彩"的独特艺术效果，长期以来水墨山水在中国山水画史上占据着重要地位。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3.学习任务：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1）知道从唐代开始的中国山水画的两大主要流派，一是青绿山水，一是水墨山水。了解水墨山水画的发展及其特征，知道传统的水墨山水画全部是用墨色来表现的。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2）感受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留白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在水墨山水画中的意境。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3）知道唐代的王维是水墨山水画的鼻祖，了解其“画道之中水墨为上”的思想。感受王维水墨山水画清雅、悠远、素淡、空灵的绘画特点。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4）上网浏览一些古今的水墨山水画，感受其“水墨之上的特点”。</w:t>
      </w:r>
    </w:p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5B7035"/>
    <w:rsid w:val="00C57655"/>
    <w:rsid w:val="00E85A31"/>
    <w:rsid w:val="00FE45BF"/>
    <w:rsid w:val="02F05F39"/>
    <w:rsid w:val="0D48150B"/>
    <w:rsid w:val="593854CE"/>
    <w:rsid w:val="718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112</TotalTime>
  <ScaleCrop>false</ScaleCrop>
  <LinksUpToDate>false</LinksUpToDate>
  <CharactersWithSpaces>286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2020-03-07T01:20:00Z</dcterms:created>
  <dc:creator>齐天大圣</dc:creator>
  <cp:lastModifiedBy>齐天大圣</cp:lastModifiedBy>
  <dcterms:modified xsi:type="dcterms:W3CDTF">2020-03-11T11:26:08Z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