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9年级语文第22课时《苏子性情》</w:t>
      </w:r>
      <w:r>
        <w:rPr>
          <w:rFonts w:hint="eastAsia" w:ascii="黑体" w:hAnsi="黑体" w:eastAsia="黑体"/>
          <w:kern w:val="0"/>
          <w:sz w:val="28"/>
          <w:szCs w:val="28"/>
        </w:rPr>
        <w:t>拓展作业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答案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1．C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2．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水调歌头  苏轼   子瞻   东坡居士   宋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3．（1）清风明月，泛舟江上，悠闲自在；举酒诵歌，冯虚御风，宛若仙人。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735" w:firstLineChars="35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（2）A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4．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kern w:val="0"/>
          <w:szCs w:val="21"/>
        </w:rPr>
        <w:t>⑴宦途失意的苦闷。</w:t>
      </w:r>
    </w:p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ind w:firstLine="840" w:firstLineChars="4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⑵率领官兵抗洪筑堤、保城安民的事迹。勤于政事，爱护百姓。</w:t>
      </w:r>
    </w:p>
    <w:p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695"/>
    <w:rsid w:val="002A6845"/>
    <w:rsid w:val="0046618C"/>
    <w:rsid w:val="00646695"/>
    <w:rsid w:val="00733DEE"/>
    <w:rsid w:val="00767A21"/>
    <w:rsid w:val="00C07E88"/>
    <w:rsid w:val="2CE81412"/>
    <w:rsid w:val="2D8F5DF1"/>
    <w:rsid w:val="62727265"/>
    <w:rsid w:val="7F945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2020-03-08T12:48:00Z</dcterms:created>
  <dc:creator>郭佳萍</dc:creator>
  <cp:lastModifiedBy>Administrator</cp:lastModifiedBy>
  <dcterms:modified xsi:type="dcterms:W3CDTF">2020-03-11T09:52:35Z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