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0D641" w14:textId="39CE7BF3" w:rsidR="002D2CF5" w:rsidRPr="008D2E5B" w:rsidRDefault="002D2CF5" w:rsidP="002D2CF5">
      <w:pPr>
        <w:jc w:val="center"/>
        <w:rPr>
          <w:rFonts w:ascii="宋体" w:hAnsi="宋体"/>
          <w:b/>
          <w:bCs/>
          <w:sz w:val="24"/>
        </w:rPr>
      </w:pPr>
      <w:r w:rsidRPr="008D2E5B">
        <w:rPr>
          <w:rFonts w:ascii="宋体" w:hAnsi="宋体" w:hint="eastAsia"/>
          <w:b/>
          <w:bCs/>
          <w:sz w:val="24"/>
        </w:rPr>
        <w:t xml:space="preserve">第21课时 </w:t>
      </w:r>
      <w:r w:rsidRPr="008D2E5B">
        <w:rPr>
          <w:rFonts w:ascii="宋体" w:hAnsi="宋体"/>
          <w:b/>
          <w:bCs/>
          <w:sz w:val="24"/>
        </w:rPr>
        <w:t xml:space="preserve">  </w:t>
      </w:r>
      <w:r w:rsidRPr="008D2E5B">
        <w:rPr>
          <w:rFonts w:ascii="宋体" w:hAnsi="宋体" w:hint="eastAsia"/>
          <w:b/>
          <w:bCs/>
          <w:sz w:val="24"/>
        </w:rPr>
        <w:t xml:space="preserve"> 善于观察，写出个性</w:t>
      </w:r>
      <w:r w:rsidRPr="008D2E5B">
        <w:rPr>
          <w:rFonts w:ascii="宋体" w:hAnsi="宋体"/>
          <w:b/>
          <w:bCs/>
          <w:sz w:val="24"/>
        </w:rPr>
        <w:br/>
        <w:t xml:space="preserve">                       ——</w:t>
      </w:r>
      <w:r w:rsidRPr="008D2E5B">
        <w:rPr>
          <w:rFonts w:ascii="宋体" w:hAnsi="宋体" w:hint="eastAsia"/>
          <w:b/>
          <w:bCs/>
          <w:sz w:val="24"/>
        </w:rPr>
        <w:t>从生活中学写作（上）</w:t>
      </w:r>
    </w:p>
    <w:p w14:paraId="1E0FBBA9" w14:textId="6AE87EA9" w:rsidR="00AE04E0" w:rsidRPr="008D2E5B" w:rsidRDefault="00AE04E0" w:rsidP="00140CF5">
      <w:pPr>
        <w:spacing w:line="360" w:lineRule="exact"/>
        <w:rPr>
          <w:b/>
          <w:sz w:val="30"/>
          <w:szCs w:val="30"/>
        </w:rPr>
      </w:pPr>
    </w:p>
    <w:p w14:paraId="5A080D50" w14:textId="69B75F4F" w:rsidR="002D2CF5" w:rsidRPr="008D2E5B" w:rsidRDefault="002D2CF5" w:rsidP="00140CF5">
      <w:pPr>
        <w:spacing w:line="360" w:lineRule="exact"/>
        <w:rPr>
          <w:sz w:val="24"/>
        </w:rPr>
      </w:pPr>
      <w:r w:rsidRPr="008D2E5B">
        <w:rPr>
          <w:rFonts w:hint="eastAsia"/>
          <w:sz w:val="24"/>
        </w:rPr>
        <w:t>【拓展任务】</w:t>
      </w:r>
    </w:p>
    <w:p w14:paraId="5C9F15CA" w14:textId="52532039" w:rsidR="00AE04E0" w:rsidRPr="008D2E5B" w:rsidRDefault="00AE04E0" w:rsidP="002D2CF5">
      <w:pPr>
        <w:spacing w:line="360" w:lineRule="exact"/>
        <w:ind w:firstLineChars="200" w:firstLine="480"/>
        <w:rPr>
          <w:sz w:val="24"/>
        </w:rPr>
      </w:pPr>
      <w:r w:rsidRPr="008D2E5B">
        <w:rPr>
          <w:rFonts w:hint="eastAsia"/>
          <w:sz w:val="24"/>
        </w:rPr>
        <w:t>通过阅读拓展材料，请你回顾</w:t>
      </w:r>
      <w:r w:rsidRPr="008D2E5B">
        <w:rPr>
          <w:sz w:val="24"/>
        </w:rPr>
        <w:t>“</w:t>
      </w:r>
      <w:r w:rsidRPr="008D2E5B">
        <w:rPr>
          <w:rFonts w:hint="eastAsia"/>
          <w:sz w:val="24"/>
        </w:rPr>
        <w:t>福楼拜</w:t>
      </w:r>
      <w:r w:rsidRPr="008D2E5B">
        <w:rPr>
          <w:sz w:val="24"/>
        </w:rPr>
        <w:t>家的</w:t>
      </w:r>
      <w:r w:rsidRPr="008D2E5B">
        <w:rPr>
          <w:rFonts w:hint="eastAsia"/>
          <w:sz w:val="24"/>
        </w:rPr>
        <w:t>星期天</w:t>
      </w:r>
      <w:r w:rsidRPr="008D2E5B">
        <w:rPr>
          <w:sz w:val="24"/>
        </w:rPr>
        <w:t>沙龙</w:t>
      </w:r>
      <w:r w:rsidRPr="008D2E5B">
        <w:rPr>
          <w:sz w:val="24"/>
        </w:rPr>
        <w:t>”</w:t>
      </w:r>
      <w:r w:rsidRPr="008D2E5B">
        <w:rPr>
          <w:rFonts w:hint="eastAsia"/>
          <w:sz w:val="24"/>
        </w:rPr>
        <w:t>情景</w:t>
      </w:r>
      <w:r w:rsidRPr="008D2E5B">
        <w:rPr>
          <w:sz w:val="24"/>
        </w:rPr>
        <w:t>，</w:t>
      </w:r>
      <w:r w:rsidRPr="008D2E5B">
        <w:rPr>
          <w:rFonts w:hint="eastAsia"/>
          <w:sz w:val="24"/>
        </w:rPr>
        <w:t>请你用一句话说说“这是一次</w:t>
      </w:r>
      <w:r w:rsidRPr="008D2E5B">
        <w:rPr>
          <w:rFonts w:hint="eastAsia"/>
          <w:sz w:val="24"/>
          <w:u w:val="single"/>
        </w:rPr>
        <w:t xml:space="preserve">        </w:t>
      </w:r>
      <w:r w:rsidRPr="008D2E5B">
        <w:rPr>
          <w:rFonts w:hint="eastAsia"/>
          <w:sz w:val="24"/>
        </w:rPr>
        <w:t>的聚会”或者“这是一群</w:t>
      </w:r>
      <w:r w:rsidRPr="008D2E5B">
        <w:rPr>
          <w:rFonts w:hint="eastAsia"/>
          <w:sz w:val="24"/>
          <w:u w:val="single"/>
        </w:rPr>
        <w:t xml:space="preserve">   </w:t>
      </w:r>
      <w:r w:rsidRPr="008D2E5B">
        <w:rPr>
          <w:sz w:val="24"/>
          <w:u w:val="single"/>
        </w:rPr>
        <w:t xml:space="preserve">   </w:t>
      </w:r>
      <w:r w:rsidRPr="008D2E5B">
        <w:rPr>
          <w:rFonts w:hint="eastAsia"/>
          <w:sz w:val="24"/>
          <w:u w:val="single"/>
        </w:rPr>
        <w:t xml:space="preserve">  </w:t>
      </w:r>
      <w:r w:rsidRPr="008D2E5B">
        <w:rPr>
          <w:rFonts w:hint="eastAsia"/>
          <w:sz w:val="24"/>
        </w:rPr>
        <w:t>的人”，并简述理由。</w:t>
      </w:r>
    </w:p>
    <w:p w14:paraId="5E13C697" w14:textId="77777777" w:rsidR="00A00152" w:rsidRPr="008D2E5B" w:rsidRDefault="00A00152" w:rsidP="00A00152">
      <w:pPr>
        <w:spacing w:line="360" w:lineRule="exact"/>
        <w:ind w:firstLineChars="850" w:firstLine="2040"/>
        <w:rPr>
          <w:sz w:val="24"/>
        </w:rPr>
      </w:pPr>
    </w:p>
    <w:p w14:paraId="37B67163" w14:textId="77777777" w:rsidR="00140CF5" w:rsidRPr="008D2E5B" w:rsidRDefault="00A00152" w:rsidP="00AE04E0">
      <w:pPr>
        <w:spacing w:line="360" w:lineRule="exact"/>
        <w:ind w:firstLineChars="1000" w:firstLine="240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《福楼拜家的星期天》中</w:t>
      </w:r>
      <w:r w:rsidR="00AE04E0" w:rsidRPr="008D2E5B">
        <w:rPr>
          <w:rFonts w:ascii="楷体" w:eastAsia="楷体" w:hAnsi="楷体"/>
          <w:sz w:val="24"/>
        </w:rPr>
        <w:t>的文学</w:t>
      </w:r>
      <w:r w:rsidR="00AE04E0" w:rsidRPr="008D2E5B">
        <w:rPr>
          <w:rFonts w:ascii="楷体" w:eastAsia="楷体" w:hAnsi="楷体" w:hint="eastAsia"/>
          <w:sz w:val="24"/>
        </w:rPr>
        <w:t>巨匠</w:t>
      </w:r>
    </w:p>
    <w:p w14:paraId="6D28B755" w14:textId="77777777" w:rsidR="00140CF5" w:rsidRPr="008D2E5B" w:rsidRDefault="00140CF5" w:rsidP="00140CF5">
      <w:pPr>
        <w:spacing w:line="360" w:lineRule="exact"/>
        <w:ind w:firstLineChars="250" w:firstLine="60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 xml:space="preserve">                    第一篇：《含泪的微笑：都德》</w:t>
      </w:r>
    </w:p>
    <w:p w14:paraId="4E0E25F3" w14:textId="77777777" w:rsidR="00140CF5" w:rsidRPr="008D2E5B" w:rsidRDefault="00140CF5" w:rsidP="00140CF5">
      <w:pPr>
        <w:spacing w:line="360" w:lineRule="exact"/>
        <w:ind w:firstLineChars="250" w:firstLine="60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 xml:space="preserve">                          杨元美</w:t>
      </w:r>
    </w:p>
    <w:p w14:paraId="0FD2AEAD" w14:textId="77777777" w:rsidR="00140CF5" w:rsidRPr="008D2E5B" w:rsidRDefault="00140CF5" w:rsidP="002D2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阿尔封斯·都德（1840～1897），是法国</w:t>
      </w:r>
      <w:r w:rsidRPr="008D2E5B">
        <w:rPr>
          <w:rFonts w:ascii="楷体" w:eastAsia="楷体" w:hAnsi="楷体"/>
          <w:sz w:val="24"/>
        </w:rPr>
        <w:t>19</w:t>
      </w:r>
      <w:r w:rsidRPr="008D2E5B">
        <w:rPr>
          <w:rFonts w:ascii="楷体" w:eastAsia="楷体" w:hAnsi="楷体" w:hint="eastAsia"/>
          <w:sz w:val="24"/>
        </w:rPr>
        <w:t>世纪著名的现实主义小说家。1840 年 5 月 12 日，都德生在法国尼姆城的一个破落商人家庭。1868 年，都德的第一部长篇小说《小东西》出版，这是一部半自传性的作品，以轻淡的风格叙述了作者的生活经历和内心感受。这部小说是都德的代表作，集中表现了作者不带恶意的讽刺和含蓄的感伤，也就是所谓“含泪的微笑”。都德因而有了“法国的狄更斯”的誉称。普法战争爆发，都德应征入伍。他以这次战争为背景，写了一组具有深刻爱国主义内容和卓越艺术技巧的短篇小说，结为《月曜日故事集》。</w:t>
      </w:r>
    </w:p>
    <w:p w14:paraId="2083DCB2" w14:textId="77777777" w:rsidR="00140CF5" w:rsidRPr="008D2E5B" w:rsidRDefault="00140CF5" w:rsidP="002D2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其中，《最后一课》《柏林之围》因艺术的典型化和构思的新颖别致，成为世界短篇小说中的名篇。都德一生著有</w:t>
      </w:r>
      <w:r w:rsidRPr="008D2E5B">
        <w:rPr>
          <w:rFonts w:ascii="楷体" w:eastAsia="楷体" w:hAnsi="楷体"/>
          <w:sz w:val="24"/>
        </w:rPr>
        <w:t>13</w:t>
      </w:r>
      <w:r w:rsidRPr="008D2E5B">
        <w:rPr>
          <w:rFonts w:ascii="楷体" w:eastAsia="楷体" w:hAnsi="楷体" w:hint="eastAsia"/>
          <w:sz w:val="24"/>
        </w:rPr>
        <w:t>部长篇小说、4 部短篇小说集以及一些剧本和诗作。都德在文学理论上，对左拉的许多自然主义的创作观点表示赞同。</w:t>
      </w:r>
    </w:p>
    <w:p w14:paraId="7DB654D4" w14:textId="77777777" w:rsidR="00140CF5" w:rsidRPr="008D2E5B" w:rsidRDefault="00140CF5" w:rsidP="002D2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但是，他在创作实践中，却并不是像科学家那样，在实验室里纯客观地记录人类的活动和无动于衷地描写社会现实。正像他在《小东西》里所说的那样，“我的故事只是借用拉·封丹的寓言，再把我自己的经历加进去罢了”。都德的作品都“加进”了“自己的经历”，我们可以从中看到他的欢乐、忧郁、愤怒和眼泪。他善于用简洁的笔触描绘复杂的政治事件，其柔和幽默的风格、嘲讽现实的眼光和亲切动人的艺术力量为不少读者所喜爱。他的创作，“真实与诗情，欢笑与泪痕，怒焰与悲苦，交流并泻，构成他区别于同时代其他作家的独特风格”。</w:t>
      </w:r>
    </w:p>
    <w:p w14:paraId="56E143BF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</w:p>
    <w:p w14:paraId="1AF0E49C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 xml:space="preserve">                      第二篇：莫泊桑拜师 </w:t>
      </w:r>
    </w:p>
    <w:p w14:paraId="267EEF91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莫泊桑是19世纪法国著名作家。他从小酷爱写作，孜孜不倦地写下了许多作品，但这些作品都很平常，没有什么特色。莫泊桑焦急万分，于是，他去拜法国文学大师福楼拜为师。</w:t>
      </w:r>
    </w:p>
    <w:p w14:paraId="6EB95EAC" w14:textId="7AA55884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一天，莫泊桑带着</w:t>
      </w:r>
      <w:proofErr w:type="gramStart"/>
      <w:r w:rsidRPr="008D2E5B">
        <w:rPr>
          <w:rFonts w:ascii="楷体" w:eastAsia="楷体" w:hAnsi="楷体" w:hint="eastAsia"/>
          <w:sz w:val="24"/>
        </w:rPr>
        <w:t>自已</w:t>
      </w:r>
      <w:proofErr w:type="gramEnd"/>
      <w:r w:rsidRPr="008D2E5B">
        <w:rPr>
          <w:rFonts w:ascii="楷体" w:eastAsia="楷体" w:hAnsi="楷体" w:hint="eastAsia"/>
          <w:sz w:val="24"/>
        </w:rPr>
        <w:t>写的文章，去请福楼拜指导。他坦白地说：“老师，我已经读了很多书，为什么写出来的文章总</w:t>
      </w:r>
      <w:r w:rsidR="00D17363" w:rsidRPr="008D2E5B">
        <w:rPr>
          <w:rFonts w:ascii="楷体" w:eastAsia="楷体" w:hAnsi="楷体" w:hint="eastAsia"/>
          <w:sz w:val="24"/>
        </w:rPr>
        <w:t>让人</w:t>
      </w:r>
      <w:r w:rsidRPr="008D2E5B">
        <w:rPr>
          <w:rFonts w:ascii="楷体" w:eastAsia="楷体" w:hAnsi="楷体" w:hint="eastAsia"/>
          <w:sz w:val="24"/>
        </w:rPr>
        <w:t>感到不生动呢？”</w:t>
      </w:r>
    </w:p>
    <w:p w14:paraId="5871D3E2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“这个问题很简单，是你的功夫还不到家。”福楼拜直截了当地说。</w:t>
      </w:r>
    </w:p>
    <w:p w14:paraId="21DA786B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“那——怎样才能使功夫到家呢？” 莫泊桑急切地问。</w:t>
      </w:r>
    </w:p>
    <w:p w14:paraId="554A6940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“这就要肯吃苦，勤练习。你家门前不是天天都有马车经过吗？你就站在门口，把每天看到的情况，都详详细细地记录下来，而且要长期记下去。”</w:t>
      </w:r>
    </w:p>
    <w:p w14:paraId="22B4A7ED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第二天，莫泊桑真的站在家门口，看了一天大街上来来往往的马车，可是一</w:t>
      </w:r>
      <w:r w:rsidRPr="008D2E5B">
        <w:rPr>
          <w:rFonts w:ascii="楷体" w:eastAsia="楷体" w:hAnsi="楷体" w:hint="eastAsia"/>
          <w:sz w:val="24"/>
        </w:rPr>
        <w:lastRenderedPageBreak/>
        <w:t>无所获。接着，他又连续看了两天，还是没有什么发现。万般无奈，莫泊桑只得再次来到老师家。他一进门就说：“我按照您的教导，看了几天马车，没看出什么特殊的东西，那么单调，没有什么好写的。”</w:t>
      </w:r>
    </w:p>
    <w:p w14:paraId="079AE340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“不，不不！怎么能说没有什么东西好写呢？那富丽堂皇的马车，跟装饰简陋的马车是一样的走法吗？烈日炎炎下的马车是怎样走的？狂风暴雨中的马车是怎样走的？马车上坡时，马怎样用力？车下坡时，赶车人怎样吆喝？他的表情是什么样的？这一些你都能写得清楚吗？你看，怎么会没有什么好写呢？”福楼拜滔滔不绝地说着，一个接一个的问题，都在莫泊桑的脑海中打下了深深的烙印。</w:t>
      </w:r>
    </w:p>
    <w:p w14:paraId="5C0CD1E9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从此，莫泊桑天天在大门口，全神贯注地观察过往的马车，从中获得了丰富的材料，写了一些作品。于是，他再一次去请福楼拜指导。</w:t>
      </w:r>
    </w:p>
    <w:p w14:paraId="72DDB24E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福楼拜认真地看了几篇，脸上露出了微笑，说：“这些作品，表明你有了进步。但青年人贵在坚持，才气就是坚持写作的结果。”福楼拜继续说：“对你所要写的东西，光仔细观察还不够，还要能发现别人没有发现和没有写过的特点。比如你要描写一堆篝火或一株绿树，就要努力去发现它们和其他的篝火、其他的树木不同的地方。”莫泊桑专心地听着，老师的话给了他很大的启发。福楼拜喝了一口咖啡，又接着说：“你发现了这些特点，就要善于把它们写下来。今后，当你走进一个工厂的时候，就描写这个厂的守门人，用画家的那种手法把守门人的身材、姿态、面貌、衣着及全部精神、本质都表现出来，让我看了以后，不至于把他同农民、马车夫或其他任何守门人混同起来。”</w:t>
      </w:r>
    </w:p>
    <w:p w14:paraId="3E0E524C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莫泊</w:t>
      </w:r>
      <w:smartTag w:uri="urn:schemas-microsoft-com:office:smarttags" w:element="PersonName">
        <w:smartTagPr>
          <w:attr w:name="ProductID" w:val="桑把"/>
        </w:smartTagPr>
        <w:r w:rsidRPr="008D2E5B">
          <w:rPr>
            <w:rFonts w:ascii="楷体" w:eastAsia="楷体" w:hAnsi="楷体" w:hint="eastAsia"/>
            <w:sz w:val="24"/>
          </w:rPr>
          <w:t>桑把</w:t>
        </w:r>
      </w:smartTag>
      <w:r w:rsidRPr="008D2E5B">
        <w:rPr>
          <w:rFonts w:ascii="楷体" w:eastAsia="楷体" w:hAnsi="楷体" w:hint="eastAsia"/>
          <w:sz w:val="24"/>
        </w:rPr>
        <w:t xml:space="preserve">老师的话牢牢记在心头，更加勤奋努力。他仔细观察，用心揣摩，积累了许多素材，终于写出了不少有世界影响的名著。 </w:t>
      </w:r>
    </w:p>
    <w:p w14:paraId="4678001B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</w:p>
    <w:p w14:paraId="04A8E521" w14:textId="77777777" w:rsidR="00140CF5" w:rsidRPr="008D2E5B" w:rsidRDefault="00140CF5" w:rsidP="00140CF5">
      <w:pPr>
        <w:spacing w:line="360" w:lineRule="exact"/>
        <w:ind w:firstLineChars="1000" w:firstLine="240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第三篇：莫泊桑短篇小说艺术特色初探（节选）</w:t>
      </w:r>
    </w:p>
    <w:p w14:paraId="5E6AC3E1" w14:textId="77777777" w:rsidR="00140CF5" w:rsidRPr="008D2E5B" w:rsidRDefault="00140CF5" w:rsidP="00140CF5">
      <w:pPr>
        <w:spacing w:line="360" w:lineRule="exact"/>
        <w:ind w:firstLineChars="1750" w:firstLine="420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殷光熹</w:t>
      </w:r>
    </w:p>
    <w:p w14:paraId="40E984FA" w14:textId="77777777" w:rsidR="00140CF5" w:rsidRPr="008D2E5B" w:rsidRDefault="00140CF5" w:rsidP="00140CF5">
      <w:pPr>
        <w:spacing w:line="360" w:lineRule="exact"/>
        <w:ind w:firstLineChars="1350" w:firstLine="324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（云南大学，云南 昆明）</w:t>
      </w:r>
    </w:p>
    <w:p w14:paraId="599F366C" w14:textId="567EB26B" w:rsidR="00140CF5" w:rsidRPr="008D2E5B" w:rsidRDefault="00140CF5" w:rsidP="00D17363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莫泊桑是法国杰出的作家，举世闻名的短篇小说大师。在短短的十年中，他创作了近三百个中短篇小说，六部长篇小说，三部旅行记和许多政论文、杂文。莫泊桑的创作颇为宏富，其中最为人称道的是他的短篇小说。在艺术技巧方面，它们确乎是“典范的文学作品”。这些小说，真实、广泛、深刻而形象地反映了十九世纪七十年代前后的法国社会生活。莫泊桑的小说给我们总的印象是：题材丰富多样，主题鲜明深刻，情节紧凑动人，语言简洁明快，风格朴实优美；在艺术构思和描写手法上，大都不落窠臼，常有新颖独到的地方。</w:t>
      </w:r>
    </w:p>
    <w:p w14:paraId="4BF7B1A3" w14:textId="77777777" w:rsidR="00140CF5" w:rsidRPr="008D2E5B" w:rsidRDefault="00140CF5" w:rsidP="00140CF5">
      <w:pPr>
        <w:spacing w:line="360" w:lineRule="exact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 xml:space="preserve">                              题材丰富 剪裁得体</w:t>
      </w:r>
    </w:p>
    <w:p w14:paraId="7866A356" w14:textId="0F653FA0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莫泊桑善于从生活中选取广泛的题材，从不同的角度形象地反映现实生活，给人们留下深刻的印象。凡是认真读过莫泊桑短篇小说的人，都不难看出这么一点，即他的小说选材范围十分广泛：从时间上看，十九世纪七十年代前后法国的社会生活都是他涉足的范围；</w:t>
      </w:r>
      <w:r w:rsidR="005B73FF" w:rsidRPr="008D2E5B">
        <w:rPr>
          <w:rFonts w:ascii="楷体" w:eastAsia="楷体" w:hAnsi="楷体" w:hint="eastAsia"/>
          <w:sz w:val="24"/>
        </w:rPr>
        <w:t>从地区看，城市、农村、边疆、国外等无处不写；从人物看，各种职业，</w:t>
      </w:r>
      <w:r w:rsidRPr="008D2E5B">
        <w:rPr>
          <w:rFonts w:ascii="楷体" w:eastAsia="楷体" w:hAnsi="楷体" w:hint="eastAsia"/>
          <w:sz w:val="24"/>
        </w:rPr>
        <w:t>多个阶级、阶层，三教九流，无所不包。对于这些广泛的</w:t>
      </w:r>
      <w:r w:rsidRPr="008D2E5B">
        <w:rPr>
          <w:rFonts w:ascii="楷体" w:eastAsia="楷体" w:hAnsi="楷体" w:hint="eastAsia"/>
          <w:sz w:val="24"/>
        </w:rPr>
        <w:lastRenderedPageBreak/>
        <w:t>生活题材，他大都作了严格的选材，深入地开掘，这和那种瞎子摸鱼，捉着什么算什么的做法是根本不同的。因为一个作家在题材方面的取舍剪裁，是受世界观的支配的。作家的所憎所爱，唤起作家想象的东西，也是受着感情的制约。</w:t>
      </w:r>
    </w:p>
    <w:p w14:paraId="14951461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生活中的事情千千万万，面对纷纭复杂的社会生活现象，作家要选择什么来写的问题是要有一番观察和思考的过程。莫泊桑的选材能力很强，他能从人们习以为常的日常生活中见人之所未见，揭示事物的普遍意义。</w:t>
      </w:r>
    </w:p>
    <w:p w14:paraId="363B83B6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莫泊桑特别注意选择平凡人物、平凡生活作为小说的描写对象和内容，这与他的生活经历是有密切关系的。普法战争结束后，他先后在教育部、海军部当了十年左右的小职员。这段生活阅历，为以后的小说创作积累了丰富的生活素材，提供了选择题材的有利条件。</w:t>
      </w:r>
    </w:p>
    <w:p w14:paraId="2438B8FB" w14:textId="77777777" w:rsidR="00140CF5" w:rsidRPr="008D2E5B" w:rsidRDefault="00140CF5" w:rsidP="00140CF5">
      <w:pPr>
        <w:spacing w:line="360" w:lineRule="exact"/>
        <w:ind w:firstLineChars="1400" w:firstLine="336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形象鲜明 思想深刻</w:t>
      </w:r>
    </w:p>
    <w:p w14:paraId="2F1D432F" w14:textId="7D4F600A" w:rsidR="00140CF5" w:rsidRPr="008D2E5B" w:rsidRDefault="005B73FF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作品的思想性是高是低，艺术上是美是丑，</w:t>
      </w:r>
      <w:r w:rsidR="00140CF5" w:rsidRPr="008D2E5B">
        <w:rPr>
          <w:rFonts w:ascii="楷体" w:eastAsia="楷体" w:hAnsi="楷体" w:hint="eastAsia"/>
          <w:sz w:val="24"/>
        </w:rPr>
        <w:t>主要是从人物形象上反映出来。马克思主义的文艺理论常识告诉我们，文艺的根本特征是通过艺术形象来反映生活，也就是说，形象最基本的意义是按照生活本身的面貌来反映生活，因此，研究艺术的形象及其规律，就具有特别重要的意义。莫泊桑短篇小说的思想意义主要是通过</w:t>
      </w:r>
      <w:r w:rsidRPr="008D2E5B">
        <w:rPr>
          <w:rFonts w:ascii="楷体" w:eastAsia="楷体" w:hAnsi="楷体" w:hint="eastAsia"/>
          <w:sz w:val="24"/>
        </w:rPr>
        <w:t>对</w:t>
      </w:r>
      <w:r w:rsidR="00140CF5" w:rsidRPr="008D2E5B">
        <w:rPr>
          <w:rFonts w:ascii="楷体" w:eastAsia="楷体" w:hAnsi="楷体" w:hint="eastAsia"/>
          <w:sz w:val="24"/>
        </w:rPr>
        <w:t>个性鲜明的各种人物形象的刻画体现出来的。这些生动的人物形象和生活画面，都从不同的侧面、不同的角度较为深刻地揭示了作品的主题思想，正确、广泛而深刻地反映了十九世纪七十年代前后法国的现实生活。这一点也正是莫泊桑在西欧古典文学史上最大的贡献之一。</w:t>
      </w:r>
    </w:p>
    <w:p w14:paraId="10A73F4A" w14:textId="77777777" w:rsidR="00140CF5" w:rsidRPr="008D2E5B" w:rsidRDefault="00140CF5" w:rsidP="00140CF5">
      <w:pPr>
        <w:spacing w:line="360" w:lineRule="exact"/>
        <w:ind w:firstLineChars="1150" w:firstLine="276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情节精炼 故事动人</w:t>
      </w:r>
    </w:p>
    <w:p w14:paraId="7B33ABDB" w14:textId="322A35C0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小说要塑造人物，必须通过情节来表现；离开情节，人物性格就无法展现出来，所以说，情节是人物性格的发展史。莫泊桑的短篇小说是以情节精炼集中著称，他善于把生活中分散的东西集中起来，通过典型事例概括生活，揭示事物的普遍意义。《勋章到手了》就是抓住勋章背后的肮脏交易这个典型事例，揭露了整个官场的黑暗内幕，原来主人公的勋章是出卖灵魂和牺牲老婆的色相得来的。由此可见，那些达官贵人胸前挂着的各种勋章到底怎样得来的，它们究竟是象征荣誉</w:t>
      </w:r>
      <w:r w:rsidR="005B73FF" w:rsidRPr="008D2E5B">
        <w:rPr>
          <w:rFonts w:ascii="楷体" w:eastAsia="楷体" w:hAnsi="楷体" w:hint="eastAsia"/>
          <w:sz w:val="24"/>
        </w:rPr>
        <w:t>，</w:t>
      </w:r>
      <w:r w:rsidRPr="008D2E5B">
        <w:rPr>
          <w:rFonts w:ascii="楷体" w:eastAsia="楷体" w:hAnsi="楷体" w:hint="eastAsia"/>
          <w:sz w:val="24"/>
        </w:rPr>
        <w:t>还是象征罪恶？读了《勋章到手了》这篇小说，问题也就不难解答了。</w:t>
      </w:r>
    </w:p>
    <w:p w14:paraId="0854F6AF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莫泊桑的短篇小说，常见的写法是场景比较集中，善于在较小的具体环境中展开人物性格和故事情节。莫泊桑的短篇小说还给人一个很突出的印象，那就是作家对人物的褒贬态度、爱憎感情以及作品的思想与倾向，从来不以作者的身份与口气去作主观的说明和论证，而是通过人物的刻画与活动自然而然地揭示出来。作家要传达给读者的思想感情和艺术趣味，同样也是让读者从故事本身的客观叙述中去了解，去领会。</w:t>
      </w:r>
    </w:p>
    <w:p w14:paraId="3E885072" w14:textId="47AABE14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莫泊桑对情节技巧的钻研是下过苦功夫的，他善于在小说的开端、中间和结尾，运用巧合、奇遇或出人意外的情节来加强艺术效果，深化主题思想。一翻开《旅途上》，它的情节马上就抓住人心：当火车路过一个曾经出过事的地方时，有个旅客惊恐地叫道：“暗杀地方就是这里。”整个车厢的旅客立即处于紧张状态，胆小的人则是毛骨悚然。正在这时</w:t>
      </w:r>
      <w:r w:rsidR="002D2CF5" w:rsidRPr="008D2E5B">
        <w:rPr>
          <w:rFonts w:ascii="楷体" w:eastAsia="楷体" w:hAnsi="楷体" w:hint="eastAsia"/>
          <w:sz w:val="24"/>
        </w:rPr>
        <w:t>，</w:t>
      </w:r>
      <w:r w:rsidRPr="008D2E5B">
        <w:rPr>
          <w:rFonts w:ascii="楷体" w:eastAsia="楷体" w:hAnsi="楷体" w:hint="eastAsia"/>
          <w:sz w:val="24"/>
        </w:rPr>
        <w:t>作者把读者的视力引向一节车厢。</w:t>
      </w:r>
    </w:p>
    <w:p w14:paraId="0E82FA16" w14:textId="0B5BD689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lastRenderedPageBreak/>
        <w:t>在这节车厢里，一个俄国贵族夫人正在数着闪闪发光的金币，突然有一股冷风从车仓门吹了进来，她抬头一看，仓门走进来一个手带血迹的陌生人，夫人惊恐万分，手足无措，衣兜里的金币撒落满地，她以为这个陌生人是来抢她的财产</w:t>
      </w:r>
      <w:r w:rsidR="005B73FF" w:rsidRPr="008D2E5B">
        <w:rPr>
          <w:rFonts w:ascii="楷体" w:eastAsia="楷体" w:hAnsi="楷体" w:hint="eastAsia"/>
          <w:sz w:val="24"/>
        </w:rPr>
        <w:t>的</w:t>
      </w:r>
      <w:r w:rsidRPr="008D2E5B">
        <w:rPr>
          <w:rFonts w:ascii="楷体" w:eastAsia="楷体" w:hAnsi="楷体" w:hint="eastAsia"/>
          <w:sz w:val="24"/>
        </w:rPr>
        <w:t>，甚至要把她杀害。读到这里，读者都为之担心，不知将会发生什么可怕的事情，直到陌生人声明来意，又恭恭敬敬地把地上的金币拣起来送还她时，气氛才缓和下来。这样安排情节，可以造成扣人心弦的艺术效果。《归来》先从一个陌生人老是在马尔丹大妈屋前徘徊写起，引起主人的种种疑窦，然后再回叙事情的经过。这样写，一开头就吸引住读者的注意力。寓倾向性于艺术描写之中，在情节发展中展示思想意义。这是莫泊桑短篇小说写得成功的重要因素，正如恩格斯指出的：“作者的见解愈隐蔽，对艺术作品来说就愈好。”（《致玛·哈克奈斯》，《马克思、恩格斯选集》）。</w:t>
      </w:r>
    </w:p>
    <w:p w14:paraId="51C0DB35" w14:textId="77777777" w:rsidR="00140CF5" w:rsidRPr="008D2E5B" w:rsidRDefault="00140CF5" w:rsidP="00140CF5">
      <w:pPr>
        <w:spacing w:line="360" w:lineRule="exact"/>
        <w:ind w:firstLineChars="1350" w:firstLine="324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构思独特 角度新颖</w:t>
      </w:r>
    </w:p>
    <w:p w14:paraId="6EA66973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莫泊桑在创作短篇小说时，有自己独特的构思方式和特点，有特定的生活内容，因而形成了他那别具一格的艺术风格。这与作家独特的生活经历、艺术素养等有着密切的关系。</w:t>
      </w:r>
    </w:p>
    <w:p w14:paraId="012861E2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莫泊桑的短篇小说，在构思布局上，新颖奇巧，严谨完美，疏密得当，大都不落俗套，常有创新。</w:t>
      </w:r>
    </w:p>
    <w:p w14:paraId="053FCD62" w14:textId="6ED3F411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莫泊桑的许多短篇，由于角度取得好，使作品别开生面，一开始就能吸引住读者。《曼律舞》的情节很简单，但作家却把它写得回环多姿。它</w:t>
      </w:r>
      <w:r w:rsidR="00DE6C11" w:rsidRPr="008D2E5B">
        <w:rPr>
          <w:rFonts w:ascii="楷体" w:eastAsia="楷体" w:hAnsi="楷体" w:hint="eastAsia"/>
          <w:sz w:val="24"/>
        </w:rPr>
        <w:t>以</w:t>
      </w:r>
      <w:r w:rsidRPr="008D2E5B">
        <w:rPr>
          <w:rFonts w:ascii="楷体" w:eastAsia="楷体" w:hAnsi="楷体" w:hint="eastAsia"/>
          <w:sz w:val="24"/>
        </w:rPr>
        <w:t>一个旁观者的观察和行动为线索，把那对在路易十五世时轰动一时的老演员的怀旧感情充分揭示出来。小说把古雅幽静的苗圃作为他们再现生活的场景，两个老演员在这里翩翩起舞，引起旁观者好奇的心情，通过追踪、巧遇、观看曼律舞等神秘而吸引人的细节描写，解开此中哑谜，用老演员的话说，</w:t>
      </w:r>
      <w:r w:rsidR="00DE6C11" w:rsidRPr="008D2E5B">
        <w:rPr>
          <w:rFonts w:ascii="楷体" w:eastAsia="楷体" w:hAnsi="楷体" w:hint="eastAsia"/>
          <w:sz w:val="24"/>
        </w:rPr>
        <w:t>他</w:t>
      </w:r>
      <w:r w:rsidRPr="008D2E5B">
        <w:rPr>
          <w:rFonts w:ascii="楷体" w:eastAsia="楷体" w:hAnsi="楷体" w:hint="eastAsia"/>
          <w:sz w:val="24"/>
        </w:rPr>
        <w:t>们之所以要这样做，乃是怀念一去不复返的路易十五世时代，“自从法国没有国王，也就没有曼律舞了”。如果作家不是这样选择角度，那么，其中许多吸引人的地方就不会出现。</w:t>
      </w:r>
    </w:p>
    <w:p w14:paraId="7BB6D781" w14:textId="77777777" w:rsidR="00140CF5" w:rsidRPr="008D2E5B" w:rsidRDefault="00140CF5" w:rsidP="00140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 xml:space="preserve">                        </w:t>
      </w:r>
      <w:bookmarkStart w:id="0" w:name="_GoBack"/>
      <w:bookmarkEnd w:id="0"/>
    </w:p>
    <w:p w14:paraId="30767053" w14:textId="77777777" w:rsidR="00140CF5" w:rsidRPr="008D2E5B" w:rsidRDefault="00140CF5" w:rsidP="00140CF5">
      <w:pPr>
        <w:spacing w:line="360" w:lineRule="exact"/>
        <w:ind w:firstLineChars="750" w:firstLine="180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第四篇：从《猎人笔记》看屠格涅夫的自然观</w:t>
      </w:r>
    </w:p>
    <w:p w14:paraId="4ABFEF80" w14:textId="77777777" w:rsidR="00140CF5" w:rsidRPr="008D2E5B" w:rsidRDefault="00140CF5" w:rsidP="00140CF5">
      <w:pPr>
        <w:spacing w:line="360" w:lineRule="exact"/>
        <w:ind w:firstLineChars="1400" w:firstLine="336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 xml:space="preserve">李玉华 </w:t>
      </w:r>
    </w:p>
    <w:p w14:paraId="4053E90D" w14:textId="77777777" w:rsidR="00140CF5" w:rsidRPr="008D2E5B" w:rsidRDefault="00140CF5" w:rsidP="002D2CF5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8D2E5B">
        <w:rPr>
          <w:rFonts w:ascii="楷体" w:eastAsia="楷体" w:hAnsi="楷体" w:hint="eastAsia"/>
          <w:sz w:val="24"/>
        </w:rPr>
        <w:t>屠格涅夫对自然的无比热爱和崇尚表现于他的作品中,他以哲人的智慧透彻理解大自然和感悟人生,认为大自然是净化人类灵魂的殿堂,从而形成了一种独特的自然创作观。在其代表作《猎人笔记》中,他从自然出发,将由自然所激发的感触,通过纯粹的自然(生理、物理的自然)作为桥梁和粘合剂,把精神的自然和社会生活的自然有机结合在一起。他对自然的热爱和敬仰,也就是对人物的歌唱和钦服;他认为对自然的一丝不苟、无条件的服从和遵循是人性得以澄清的源泉。</w:t>
      </w:r>
    </w:p>
    <w:p w14:paraId="6E20729C" w14:textId="77777777" w:rsidR="00D16C77" w:rsidRPr="008D2E5B" w:rsidRDefault="00D16C77">
      <w:pPr>
        <w:rPr>
          <w:rFonts w:ascii="楷体" w:eastAsia="楷体" w:hAnsi="楷体"/>
        </w:rPr>
      </w:pPr>
    </w:p>
    <w:sectPr w:rsidR="00D16C77" w:rsidRPr="008D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EACEE" w14:textId="77777777" w:rsidR="00BE5CA9" w:rsidRDefault="00BE5CA9" w:rsidP="00140CF5">
      <w:r>
        <w:separator/>
      </w:r>
    </w:p>
  </w:endnote>
  <w:endnote w:type="continuationSeparator" w:id="0">
    <w:p w14:paraId="557FA45E" w14:textId="77777777" w:rsidR="00BE5CA9" w:rsidRDefault="00BE5CA9" w:rsidP="0014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BCA2B" w14:textId="77777777" w:rsidR="00BE5CA9" w:rsidRDefault="00BE5CA9" w:rsidP="00140CF5">
      <w:r>
        <w:separator/>
      </w:r>
    </w:p>
  </w:footnote>
  <w:footnote w:type="continuationSeparator" w:id="0">
    <w:p w14:paraId="5E743E6A" w14:textId="77777777" w:rsidR="00BE5CA9" w:rsidRDefault="00BE5CA9" w:rsidP="0014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FD9"/>
    <w:rsid w:val="00015FC3"/>
    <w:rsid w:val="00140CF5"/>
    <w:rsid w:val="002D2CF5"/>
    <w:rsid w:val="003021A8"/>
    <w:rsid w:val="005B73FF"/>
    <w:rsid w:val="00600FAF"/>
    <w:rsid w:val="007D3F4C"/>
    <w:rsid w:val="008D2E5B"/>
    <w:rsid w:val="00A00152"/>
    <w:rsid w:val="00A97FAB"/>
    <w:rsid w:val="00AE04E0"/>
    <w:rsid w:val="00BE5CA9"/>
    <w:rsid w:val="00D16C77"/>
    <w:rsid w:val="00D17363"/>
    <w:rsid w:val="00DE6C11"/>
    <w:rsid w:val="00E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6810850"/>
  <w15:docId w15:val="{40E54CF9-FFC4-403D-97C5-8F1A16E2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C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zhangpeng</dc:creator>
  <cp:keywords/>
  <dc:description/>
  <cp:lastModifiedBy>舒芳</cp:lastModifiedBy>
  <cp:revision>7</cp:revision>
  <dcterms:created xsi:type="dcterms:W3CDTF">2020-03-09T18:10:00Z</dcterms:created>
  <dcterms:modified xsi:type="dcterms:W3CDTF">2020-03-10T14:17:00Z</dcterms:modified>
</cp:coreProperties>
</file>