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Theme="minorEastAsia" w:hAnsiTheme="minorEastAsia"/>
          <w:sz w:val="28"/>
          <w:szCs w:val="28"/>
        </w:rPr>
      </w:pPr>
      <w:r>
        <w:rPr>
          <w:rFonts w:hint="eastAsia" w:asciiTheme="minorEastAsia" w:hAnsiTheme="minorEastAsia"/>
          <w:sz w:val="28"/>
          <w:szCs w:val="28"/>
        </w:rPr>
        <w:t xml:space="preserve"> </w:t>
      </w:r>
      <w:r>
        <w:rPr>
          <w:rFonts w:hint="eastAsia" w:asciiTheme="minorEastAsia" w:hAnsiTheme="minorEastAsia"/>
          <w:sz w:val="28"/>
          <w:szCs w:val="28"/>
          <w:lang w:eastAsia="zh-CN"/>
        </w:rPr>
        <w:t>八年级语文</w:t>
      </w:r>
      <w:r>
        <w:rPr>
          <w:rFonts w:hint="eastAsia" w:asciiTheme="minorEastAsia" w:hAnsiTheme="minorEastAsia"/>
          <w:sz w:val="28"/>
          <w:szCs w:val="28"/>
          <w:lang w:val="en-US" w:eastAsia="zh-CN"/>
        </w:rPr>
        <w:t xml:space="preserve"> </w:t>
      </w:r>
      <w:r>
        <w:rPr>
          <w:rFonts w:hint="eastAsia" w:asciiTheme="minorEastAsia" w:hAnsiTheme="minorEastAsia"/>
          <w:sz w:val="28"/>
          <w:szCs w:val="28"/>
        </w:rPr>
        <w:t xml:space="preserve">第19课时  </w:t>
      </w:r>
    </w:p>
    <w:p>
      <w:pPr>
        <w:spacing w:line="360" w:lineRule="auto"/>
        <w:jc w:val="center"/>
        <w:rPr>
          <w:rFonts w:hint="eastAsia" w:asciiTheme="minorEastAsia" w:hAnsiTheme="minorEastAsia" w:eastAsiaTheme="minorEastAsia"/>
          <w:sz w:val="28"/>
          <w:szCs w:val="28"/>
          <w:lang w:eastAsia="zh-CN"/>
        </w:rPr>
      </w:pPr>
      <w:r>
        <w:rPr>
          <w:rFonts w:hint="eastAsia" w:asciiTheme="minorEastAsia" w:hAnsiTheme="minorEastAsia"/>
          <w:sz w:val="28"/>
          <w:szCs w:val="28"/>
        </w:rPr>
        <w:t>写人作文升格训练</w:t>
      </w:r>
      <w:r>
        <w:rPr>
          <w:rFonts w:hint="eastAsia" w:asciiTheme="minorEastAsia" w:hAnsiTheme="minorEastAsia"/>
          <w:sz w:val="28"/>
          <w:szCs w:val="28"/>
          <w:lang w:val="en-US" w:eastAsia="zh-CN"/>
        </w:rPr>
        <w:t>1</w:t>
      </w:r>
    </w:p>
    <w:p>
      <w:pPr>
        <w:spacing w:line="360" w:lineRule="auto"/>
        <w:jc w:val="center"/>
        <w:rPr>
          <w:rFonts w:hint="eastAsia" w:asciiTheme="minorEastAsia" w:hAnsiTheme="minorEastAsia"/>
          <w:sz w:val="28"/>
          <w:szCs w:val="28"/>
        </w:rPr>
      </w:pPr>
      <w:r>
        <w:rPr>
          <w:rFonts w:hint="eastAsia" w:asciiTheme="minorEastAsia" w:hAnsiTheme="minorEastAsia"/>
          <w:sz w:val="28"/>
          <w:szCs w:val="28"/>
        </w:rPr>
        <w:t>课程检测题目</w:t>
      </w:r>
    </w:p>
    <w:p>
      <w:pPr>
        <w:spacing w:line="400" w:lineRule="exact"/>
        <w:rPr>
          <w:rFonts w:asciiTheme="minorEastAsia" w:hAnsiTheme="minorEastAsia"/>
          <w:szCs w:val="21"/>
        </w:rPr>
      </w:pPr>
      <w:r>
        <w:rPr>
          <w:rFonts w:hint="eastAsia" w:asciiTheme="minorEastAsia" w:hAnsiTheme="minorEastAsia"/>
          <w:szCs w:val="21"/>
        </w:rPr>
        <w:t>1.下列选项中，环境描写的作用主要在于烘托人物心情的</w:t>
      </w:r>
      <w:r>
        <w:rPr>
          <w:rFonts w:hint="eastAsia" w:asciiTheme="minorEastAsia" w:hAnsiTheme="minorEastAsia"/>
          <w:szCs w:val="21"/>
          <w:lang w:eastAsia="zh-CN"/>
        </w:rPr>
        <w:t>一项</w:t>
      </w:r>
      <w:r>
        <w:rPr>
          <w:rFonts w:hint="eastAsia" w:asciiTheme="minorEastAsia" w:hAnsiTheme="minorEastAsia"/>
          <w:szCs w:val="21"/>
        </w:rPr>
        <w:t>是（   ）</w:t>
      </w:r>
    </w:p>
    <w:p>
      <w:pPr>
        <w:spacing w:line="400" w:lineRule="exact"/>
        <w:ind w:left="315" w:leftChars="50" w:hanging="210" w:hangingChars="100"/>
        <w:rPr>
          <w:rFonts w:asciiTheme="minorEastAsia" w:hAnsiTheme="minorEastAsia"/>
          <w:szCs w:val="21"/>
        </w:rPr>
      </w:pPr>
      <w:r>
        <w:rPr>
          <w:rFonts w:hint="eastAsia" w:asciiTheme="minorEastAsia" w:hAnsiTheme="minorEastAsia"/>
          <w:szCs w:val="21"/>
        </w:rPr>
        <w:t>A.南面的山，山高树茂。名贵的白松、红松，一样样，一片片，郁郁葱葱，清秀挺拔，万年长青。</w:t>
      </w:r>
    </w:p>
    <w:p>
      <w:pPr>
        <w:spacing w:line="400" w:lineRule="exact"/>
        <w:ind w:left="315" w:leftChars="50" w:hanging="210" w:hangingChars="100"/>
        <w:rPr>
          <w:rFonts w:asciiTheme="minorEastAsia" w:hAnsiTheme="minorEastAsia"/>
          <w:szCs w:val="21"/>
        </w:rPr>
      </w:pPr>
      <w:r>
        <w:rPr>
          <w:rFonts w:hint="eastAsia" w:asciiTheme="minorEastAsia" w:hAnsiTheme="minorEastAsia"/>
          <w:szCs w:val="21"/>
        </w:rPr>
        <w:t>B.夕阳落山不久，西方的天空，还燃烧着一片橘红色的晚霞。大海，也被这霞光染成了红色，而且比天空的景色更要壮观。</w:t>
      </w:r>
    </w:p>
    <w:p>
      <w:pPr>
        <w:spacing w:line="400" w:lineRule="exact"/>
        <w:ind w:left="315" w:leftChars="50" w:hanging="210" w:hangingChars="100"/>
        <w:rPr>
          <w:rFonts w:asciiTheme="minorEastAsia" w:hAnsiTheme="minorEastAsia"/>
          <w:szCs w:val="21"/>
        </w:rPr>
      </w:pPr>
      <w:r>
        <w:rPr>
          <w:rFonts w:hint="eastAsia" w:asciiTheme="minorEastAsia" w:hAnsiTheme="minorEastAsia"/>
          <w:szCs w:val="21"/>
        </w:rPr>
        <w:t>C.天空的霞光渐渐地淡下去了，深红的颜色变成了绯红，绯红又变为浅红。最后，当这一切红光都消失了的时候，那突然显得高而远了的天空，则呈现出一片肃穆的神色。</w:t>
      </w:r>
    </w:p>
    <w:p>
      <w:pPr>
        <w:spacing w:line="400" w:lineRule="exact"/>
        <w:ind w:left="315" w:leftChars="50" w:hanging="210" w:hangingChars="100"/>
        <w:rPr>
          <w:rFonts w:asciiTheme="minorEastAsia" w:hAnsiTheme="minorEastAsia"/>
          <w:szCs w:val="21"/>
        </w:rPr>
      </w:pPr>
      <w:r>
        <w:rPr>
          <w:rFonts w:hint="eastAsia" w:asciiTheme="minorEastAsia" w:hAnsiTheme="minorEastAsia"/>
          <w:szCs w:val="21"/>
        </w:rPr>
        <w:t>D.没有城市的高楼大厦，没有川流不息的汽车，有的只是一种让城里人久违了的宁静。漫步乡村路上，享受着有空旷的阳光，感受着乡村独有的气息，有点令人陶醉。</w:t>
      </w:r>
    </w:p>
    <w:p>
      <w:pPr>
        <w:spacing w:line="400" w:lineRule="exact"/>
        <w:rPr>
          <w:rFonts w:asciiTheme="minorEastAsia" w:hAnsiTheme="minorEastAsia"/>
          <w:szCs w:val="21"/>
        </w:rPr>
      </w:pPr>
    </w:p>
    <w:p>
      <w:pPr>
        <w:spacing w:line="400" w:lineRule="exact"/>
        <w:rPr>
          <w:rFonts w:asciiTheme="minorEastAsia" w:hAnsiTheme="minorEastAsia"/>
          <w:szCs w:val="21"/>
        </w:rPr>
      </w:pPr>
      <w:r>
        <w:rPr>
          <w:rFonts w:hint="eastAsia" w:asciiTheme="minorEastAsia" w:hAnsiTheme="minorEastAsia"/>
          <w:szCs w:val="21"/>
        </w:rPr>
        <w:t>2.下列选项中，环境描写的作用主要在于展现人物形象与性格的</w:t>
      </w:r>
      <w:r>
        <w:rPr>
          <w:rFonts w:hint="eastAsia" w:asciiTheme="minorEastAsia" w:hAnsiTheme="minorEastAsia"/>
          <w:szCs w:val="21"/>
          <w:lang w:eastAsia="zh-CN"/>
        </w:rPr>
        <w:t>一项</w:t>
      </w:r>
      <w:r>
        <w:rPr>
          <w:rFonts w:hint="eastAsia" w:asciiTheme="minorEastAsia" w:hAnsiTheme="minorEastAsia"/>
          <w:szCs w:val="21"/>
        </w:rPr>
        <w:t>是（   ）</w:t>
      </w:r>
    </w:p>
    <w:p>
      <w:pPr>
        <w:spacing w:line="400" w:lineRule="exact"/>
        <w:ind w:left="315" w:leftChars="50" w:hanging="210" w:hangingChars="100"/>
        <w:rPr>
          <w:rFonts w:ascii="楷体" w:hAnsi="楷体" w:eastAsia="楷体"/>
          <w:szCs w:val="21"/>
        </w:rPr>
      </w:pPr>
      <w:r>
        <w:rPr>
          <w:rFonts w:hint="eastAsia" w:asciiTheme="minorEastAsia" w:hAnsiTheme="minorEastAsia"/>
          <w:szCs w:val="21"/>
        </w:rPr>
        <w:t>A.</w:t>
      </w:r>
      <w:r>
        <w:rPr>
          <w:rFonts w:hint="eastAsia" w:ascii="楷体" w:hAnsi="楷体" w:eastAsia="楷体"/>
          <w:szCs w:val="21"/>
        </w:rPr>
        <w:t>两岸的豆麦和河底的水草所发散出来的清香，夹杂在水气中扑面的吹来；月色便朦胧在这水气里。淡黑的起伏的连山，仿佛是踊跃的铁的兽脊似的，都远远地向船尾跑去了，但我却还以为船慢。                                            （鲁迅《社戏》）</w:t>
      </w:r>
    </w:p>
    <w:p>
      <w:pPr>
        <w:spacing w:line="400" w:lineRule="exact"/>
        <w:ind w:left="315" w:leftChars="50" w:hanging="210" w:hangingChars="100"/>
        <w:rPr>
          <w:rFonts w:ascii="楷体" w:hAnsi="楷体" w:eastAsia="楷体"/>
          <w:szCs w:val="21"/>
        </w:rPr>
      </w:pPr>
      <w:r>
        <w:rPr>
          <w:rFonts w:hint="eastAsia" w:asciiTheme="minorEastAsia" w:hAnsiTheme="minorEastAsia"/>
          <w:szCs w:val="21"/>
        </w:rPr>
        <w:t>B.</w:t>
      </w:r>
      <w:r>
        <w:rPr>
          <w:rFonts w:hint="eastAsia" w:ascii="楷体" w:hAnsi="楷体" w:eastAsia="楷体"/>
          <w:szCs w:val="21"/>
        </w:rPr>
        <w:t>深蓝的天空中挂着一轮金黄的圆月，下面是海边的沙地，都种着一望无际的碧绿的西瓜。其间有一个十一二岁的少年，项带银圈，手捏一柄钢叉，向一匹猹，用力地刺去。那猹却将身一扭，反从他的胯下逃走了。                              （鲁迅《故乡》）</w:t>
      </w:r>
    </w:p>
    <w:p>
      <w:pPr>
        <w:spacing w:line="400" w:lineRule="exact"/>
        <w:ind w:left="315" w:leftChars="50" w:hanging="210" w:hangingChars="100"/>
        <w:rPr>
          <w:rFonts w:ascii="楷体" w:hAnsi="楷体" w:eastAsia="楷体"/>
          <w:szCs w:val="21"/>
        </w:rPr>
      </w:pPr>
      <w:r>
        <w:rPr>
          <w:rFonts w:hint="eastAsia" w:asciiTheme="minorEastAsia" w:hAnsiTheme="minorEastAsia"/>
          <w:szCs w:val="21"/>
        </w:rPr>
        <w:t>C.</w:t>
      </w:r>
      <w:r>
        <w:rPr>
          <w:rFonts w:hint="eastAsia" w:ascii="楷体" w:hAnsi="楷体" w:eastAsia="楷体"/>
          <w:szCs w:val="21"/>
        </w:rPr>
        <w:t>不必说碧绿的菜畦，光滑的石井栏，高大的皂荚树，紫红的桑葚；也不必说鸣蝉在树叶里长吟，肥胖的黄蜂伏在菜花上，轻捷的叫天子（云雀）忽然从草间直窜向云霄里去了。单是周围的短短的泥墙根一带，就有无限趣味。      （鲁迅《从百草园到三味书屋》）</w:t>
      </w:r>
    </w:p>
    <w:p>
      <w:pPr>
        <w:spacing w:line="400" w:lineRule="exact"/>
        <w:ind w:left="315" w:leftChars="50" w:hanging="210" w:hangingChars="100"/>
        <w:rPr>
          <w:rFonts w:asciiTheme="minorEastAsia" w:hAnsiTheme="minorEastAsia"/>
          <w:szCs w:val="21"/>
        </w:rPr>
      </w:pPr>
      <w:r>
        <w:rPr>
          <w:rFonts w:hint="eastAsia" w:asciiTheme="minorEastAsia" w:hAnsiTheme="minorEastAsia"/>
          <w:szCs w:val="21"/>
        </w:rPr>
        <w:t>D.</w:t>
      </w:r>
      <w:r>
        <w:rPr>
          <w:rFonts w:hint="eastAsia" w:ascii="楷体" w:hAnsi="楷体" w:eastAsia="楷体"/>
          <w:szCs w:val="21"/>
        </w:rPr>
        <w:t>天色愈阴暗了，下午竟下起雪来，雪花大的有梅花那么大，满天飞舞，夹着烟霭和忙碌的气色，将鲁镇乱成一团糟。                                    （鲁迅《祝福》）</w:t>
      </w:r>
    </w:p>
    <w:p>
      <w:pPr>
        <w:spacing w:line="400" w:lineRule="exact"/>
        <w:rPr>
          <w:rFonts w:asciiTheme="minorEastAsia" w:hAnsiTheme="minorEastAsia"/>
          <w:szCs w:val="21"/>
        </w:rPr>
      </w:pPr>
    </w:p>
    <w:p>
      <w:pPr>
        <w:spacing w:line="400" w:lineRule="exact"/>
        <w:rPr>
          <w:rFonts w:asciiTheme="minorEastAsia" w:hAnsiTheme="minorEastAsia"/>
          <w:szCs w:val="21"/>
        </w:rPr>
      </w:pPr>
      <w:r>
        <w:rPr>
          <w:rFonts w:hint="eastAsia" w:asciiTheme="minorEastAsia" w:hAnsiTheme="minorEastAsia"/>
          <w:szCs w:val="21"/>
        </w:rPr>
        <w:t>3.下列选项中，环境描写的作用主要在于推动故事情节发展的</w:t>
      </w:r>
      <w:r>
        <w:rPr>
          <w:rFonts w:hint="eastAsia" w:asciiTheme="minorEastAsia" w:hAnsiTheme="minorEastAsia"/>
          <w:szCs w:val="21"/>
          <w:lang w:eastAsia="zh-CN"/>
        </w:rPr>
        <w:t>一项</w:t>
      </w:r>
      <w:r>
        <w:rPr>
          <w:rFonts w:hint="eastAsia" w:asciiTheme="minorEastAsia" w:hAnsiTheme="minorEastAsia"/>
          <w:szCs w:val="21"/>
        </w:rPr>
        <w:t>是（   ）</w:t>
      </w:r>
    </w:p>
    <w:p>
      <w:pPr>
        <w:spacing w:line="400" w:lineRule="exact"/>
        <w:ind w:left="315" w:leftChars="50" w:hanging="210" w:hangingChars="100"/>
        <w:rPr>
          <w:rFonts w:asciiTheme="minorEastAsia" w:hAnsiTheme="minorEastAsia"/>
          <w:szCs w:val="21"/>
        </w:rPr>
      </w:pPr>
      <w:r>
        <w:rPr>
          <w:rFonts w:hint="eastAsia" w:asciiTheme="minorEastAsia" w:hAnsiTheme="minorEastAsia"/>
          <w:szCs w:val="21"/>
        </w:rPr>
        <w:t>A.大约是半夜时分，先是一阵马嘶，随后，周围就响起了惊天动地的狼嚎声：“嗷——”，由远而近，大伙儿睡意全无，立刻从炕上跳下来，抓起武器，做好了随时搏斗的准备。</w:t>
      </w:r>
    </w:p>
    <w:p>
      <w:pPr>
        <w:spacing w:line="400" w:lineRule="exact"/>
        <w:ind w:left="315" w:leftChars="50" w:hanging="210" w:hangingChars="100"/>
        <w:rPr>
          <w:rFonts w:ascii="楷体" w:hAnsi="楷体" w:eastAsia="楷体"/>
          <w:szCs w:val="21"/>
        </w:rPr>
      </w:pPr>
      <w:r>
        <w:rPr>
          <w:rFonts w:hint="eastAsia" w:asciiTheme="minorEastAsia" w:hAnsiTheme="minorEastAsia"/>
          <w:szCs w:val="21"/>
        </w:rPr>
        <w:t>B.午后的阳光，太强烈了，连秧田里的水，都给蒸得暗地发出微小的声音。禾苗叶子晒得起卷子，失掉嫩绿的光泽，又没有一点风，人走在两边都有禾苗的田埂上，简直闷热得浑流汗，气也不容易透一口。</w:t>
      </w:r>
    </w:p>
    <w:p>
      <w:pPr>
        <w:spacing w:line="400" w:lineRule="exact"/>
        <w:ind w:left="315" w:leftChars="50" w:hanging="210" w:hangingChars="100"/>
        <w:rPr>
          <w:rFonts w:asciiTheme="minorEastAsia" w:hAnsiTheme="minorEastAsia"/>
          <w:szCs w:val="21"/>
        </w:rPr>
      </w:pPr>
      <w:r>
        <w:rPr>
          <w:rFonts w:hint="eastAsia" w:asciiTheme="minorEastAsia" w:hAnsiTheme="minorEastAsia"/>
          <w:szCs w:val="21"/>
        </w:rPr>
        <w:t>C.茂密的野草，五颜六色的野花，到处是起伏不定的丘陵。那里长满了并不高大，但很茁壮的柞树。也有并不粗壮的但是很挺拔的白桦树。树林里面大多是一些小动物，偶尔也会有大动物出现。</w:t>
      </w:r>
    </w:p>
    <w:p>
      <w:pPr>
        <w:spacing w:line="400" w:lineRule="exact"/>
        <w:ind w:left="315" w:leftChars="50" w:hanging="210" w:hangingChars="100"/>
        <w:rPr>
          <w:rFonts w:asciiTheme="minorEastAsia" w:hAnsiTheme="minorEastAsia"/>
          <w:szCs w:val="21"/>
        </w:rPr>
      </w:pPr>
      <w:r>
        <w:rPr>
          <w:rFonts w:hint="eastAsia" w:asciiTheme="minorEastAsia" w:hAnsiTheme="minorEastAsia"/>
          <w:szCs w:val="21"/>
        </w:rPr>
        <w:t>D.纪念碑呈横卧状，像天坛回音壁，又像巴黎公社墙。石墙斑驳陆离，像是胸膛经历乱枪。顷刻之间，雪下大了。雪片密集而又宽阔，仿佛纷纷丝巾在为记忆擦拭锈迹。</w:t>
      </w:r>
    </w:p>
    <w:p>
      <w:pPr>
        <w:spacing w:line="400" w:lineRule="exact"/>
        <w:rPr>
          <w:rFonts w:asciiTheme="minorEastAsia" w:hAnsiTheme="minorEastAsia"/>
          <w:szCs w:val="21"/>
        </w:rPr>
      </w:pPr>
    </w:p>
    <w:p>
      <w:pPr>
        <w:spacing w:line="400" w:lineRule="exact"/>
        <w:rPr>
          <w:rFonts w:asciiTheme="minorEastAsia" w:hAnsiTheme="minorEastAsia"/>
          <w:szCs w:val="21"/>
        </w:rPr>
      </w:pPr>
      <w:r>
        <w:rPr>
          <w:rFonts w:hint="eastAsia" w:asciiTheme="minorEastAsia" w:hAnsiTheme="minorEastAsia"/>
          <w:szCs w:val="21"/>
        </w:rPr>
        <w:t>4.下列关于环境描写作用的分析，正确的</w:t>
      </w:r>
      <w:r>
        <w:rPr>
          <w:rFonts w:hint="eastAsia" w:asciiTheme="minorEastAsia" w:hAnsiTheme="minorEastAsia"/>
          <w:szCs w:val="21"/>
          <w:lang w:eastAsia="zh-CN"/>
        </w:rPr>
        <w:t>一项</w:t>
      </w:r>
      <w:r>
        <w:rPr>
          <w:rFonts w:hint="eastAsia" w:asciiTheme="minorEastAsia" w:hAnsiTheme="minorEastAsia"/>
          <w:szCs w:val="21"/>
        </w:rPr>
        <w:t>是（   ）</w:t>
      </w:r>
    </w:p>
    <w:p>
      <w:pPr>
        <w:spacing w:line="400" w:lineRule="exact"/>
        <w:ind w:left="315" w:leftChars="50" w:hanging="210" w:hangingChars="100"/>
        <w:rPr>
          <w:rFonts w:ascii="楷体" w:hAnsi="楷体" w:eastAsia="楷体"/>
          <w:szCs w:val="21"/>
        </w:rPr>
      </w:pPr>
      <w:r>
        <w:rPr>
          <w:rFonts w:hint="eastAsia" w:asciiTheme="minorEastAsia" w:hAnsiTheme="minorEastAsia"/>
          <w:szCs w:val="21"/>
        </w:rPr>
        <w:t>A.</w:t>
      </w:r>
      <w:r>
        <w:rPr>
          <w:rFonts w:hint="eastAsia" w:ascii="楷体" w:hAnsi="楷体" w:eastAsia="楷体"/>
          <w:szCs w:val="21"/>
        </w:rPr>
        <w:t>做工的人，傍午傍晚散了工，每每花四文铜钱，买一碗酒，——这是二十多年前的事，现在每碗要涨到十文，——靠柜外站着，热热的喝了休息；倘肯多花一文，便可以买一碟盐煮笋，或者茴香豆，做下酒物了，如果出到十几文，那就能买一样荤菜，但这些顾客，多是短衣帮，大抵没有这样阔绰。只有穿长衫的，才踱进店面隔壁的房子里，要酒要菜，慢慢地坐喝。                                          （鲁迅《孔乙己》）</w:t>
      </w:r>
    </w:p>
    <w:p>
      <w:pPr>
        <w:spacing w:line="400" w:lineRule="exact"/>
        <w:ind w:left="840" w:leftChars="150" w:hanging="525" w:hangingChars="250"/>
        <w:rPr>
          <w:rFonts w:asciiTheme="minorEastAsia" w:hAnsiTheme="minorEastAsia"/>
          <w:szCs w:val="21"/>
        </w:rPr>
      </w:pPr>
      <w:r>
        <w:rPr>
          <w:rFonts w:hint="eastAsia" w:asciiTheme="minorEastAsia" w:hAnsiTheme="minorEastAsia"/>
          <w:szCs w:val="21"/>
        </w:rPr>
        <w:t>分析：开头的社会环境描写，揭示了清末社会阶级分化模糊，人民融洽相处的社会背景，为故事的发生奠定了一个较为积极的基调。</w:t>
      </w:r>
    </w:p>
    <w:p>
      <w:pPr>
        <w:spacing w:line="400" w:lineRule="exact"/>
        <w:ind w:left="315" w:leftChars="50" w:hanging="210" w:hangingChars="100"/>
        <w:rPr>
          <w:rFonts w:ascii="楷体" w:hAnsi="楷体" w:eastAsia="楷体"/>
          <w:szCs w:val="21"/>
        </w:rPr>
      </w:pPr>
      <w:r>
        <w:rPr>
          <w:rFonts w:hint="eastAsia" w:asciiTheme="minorEastAsia" w:hAnsiTheme="minorEastAsia"/>
          <w:szCs w:val="21"/>
        </w:rPr>
        <w:t>B.</w:t>
      </w:r>
      <w:r>
        <w:rPr>
          <w:rFonts w:hint="eastAsia" w:ascii="楷体" w:hAnsi="楷体" w:eastAsia="楷体"/>
          <w:szCs w:val="21"/>
        </w:rPr>
        <w:t>时候既然是深秋；渐近故乡时，天气又阴晦了，冷风吹进船舱中，呜呜的响，从篷隙向外一望，苍黄的天底下，远近横着几个萧索的荒村，没有一些活气。  （鲁迅《祝福》）</w:t>
      </w:r>
    </w:p>
    <w:p>
      <w:pPr>
        <w:spacing w:line="400" w:lineRule="exact"/>
        <w:ind w:left="840" w:leftChars="150" w:hanging="525" w:hangingChars="250"/>
        <w:rPr>
          <w:rFonts w:asciiTheme="minorEastAsia" w:hAnsiTheme="minorEastAsia"/>
          <w:szCs w:val="21"/>
        </w:rPr>
      </w:pPr>
      <w:r>
        <w:rPr>
          <w:rFonts w:hint="eastAsia" w:asciiTheme="minorEastAsia" w:hAnsiTheme="minorEastAsia"/>
          <w:szCs w:val="21"/>
        </w:rPr>
        <w:t>分析：这幅“故乡冬景图”，作者极力渲染农村萧条、荒凉、沉寂的气氛，正烘托出“我”当时的悲凉心境，荒凉的景象与主人公悲凉的心境融为一体。</w:t>
      </w:r>
    </w:p>
    <w:p>
      <w:pPr>
        <w:spacing w:line="400" w:lineRule="exact"/>
        <w:ind w:left="315" w:leftChars="50" w:hanging="210" w:hangingChars="100"/>
        <w:rPr>
          <w:rFonts w:ascii="楷体" w:hAnsi="楷体" w:eastAsia="楷体"/>
          <w:szCs w:val="21"/>
        </w:rPr>
      </w:pPr>
      <w:r>
        <w:rPr>
          <w:rFonts w:hint="eastAsia" w:asciiTheme="minorEastAsia" w:hAnsiTheme="minorEastAsia"/>
          <w:szCs w:val="21"/>
        </w:rPr>
        <w:t>C.</w:t>
      </w:r>
      <w:r>
        <w:rPr>
          <w:rFonts w:hint="eastAsia" w:ascii="楷体" w:hAnsi="楷体" w:eastAsia="楷体"/>
          <w:szCs w:val="21"/>
        </w:rPr>
        <w:t xml:space="preserve">月光如银子，无处不可照及。山上竹篁在月光下变成一片黑色。身边草丛中虫声繁密如落雨。间或不知道从什么地方，忽然会有一只草莺“落落落落嘘！”啭着它的喉咙，不久之间，这小鸟儿又好像明白这是半夜，不应当那么吵闹，便仍然闭着那小小眼儿安睡了。                              </w:t>
      </w:r>
    </w:p>
    <w:p>
      <w:pPr>
        <w:spacing w:line="400" w:lineRule="exact"/>
        <w:ind w:left="315" w:leftChars="150" w:firstLine="6300" w:firstLineChars="3000"/>
        <w:rPr>
          <w:rFonts w:ascii="楷体" w:hAnsi="楷体" w:eastAsia="楷体"/>
          <w:szCs w:val="21"/>
        </w:rPr>
      </w:pPr>
      <w:r>
        <w:rPr>
          <w:rFonts w:hint="eastAsia" w:ascii="楷体" w:hAnsi="楷体" w:eastAsia="楷体"/>
          <w:szCs w:val="21"/>
        </w:rPr>
        <w:t>（沈从文《边城》）</w:t>
      </w:r>
    </w:p>
    <w:p>
      <w:pPr>
        <w:spacing w:line="400" w:lineRule="exact"/>
        <w:ind w:left="735" w:leftChars="100" w:hanging="525" w:hangingChars="250"/>
        <w:rPr>
          <w:rFonts w:asciiTheme="minorEastAsia" w:hAnsiTheme="minorEastAsia"/>
          <w:szCs w:val="21"/>
        </w:rPr>
      </w:pPr>
      <w:r>
        <w:rPr>
          <w:rFonts w:hint="eastAsia" w:asciiTheme="minorEastAsia" w:hAnsiTheme="minorEastAsia"/>
          <w:szCs w:val="21"/>
        </w:rPr>
        <w:t>分析：这段环境描写语言优美隽永、真挚朴实，勾勒了一幅有别于世外桃源的喧闹</w:t>
      </w:r>
      <w:r>
        <w:rPr>
          <w:rFonts w:hint="eastAsia" w:asciiTheme="minorEastAsia" w:hAnsiTheme="minorEastAsia"/>
          <w:szCs w:val="21"/>
          <w:lang w:eastAsia="zh-CN"/>
        </w:rPr>
        <w:t>繁杂</w:t>
      </w:r>
      <w:r>
        <w:rPr>
          <w:rFonts w:hint="eastAsia" w:asciiTheme="minorEastAsia" w:hAnsiTheme="minorEastAsia"/>
          <w:szCs w:val="21"/>
        </w:rPr>
        <w:t>的田园图，营造了一种充满生机的、其乐融融的意境。</w:t>
      </w:r>
    </w:p>
    <w:p>
      <w:pPr>
        <w:spacing w:line="400" w:lineRule="exact"/>
        <w:ind w:left="315" w:leftChars="50" w:hanging="210" w:hangingChars="100"/>
        <w:rPr>
          <w:rFonts w:ascii="楷体" w:hAnsi="楷体" w:eastAsia="楷体"/>
          <w:szCs w:val="21"/>
        </w:rPr>
      </w:pPr>
      <w:r>
        <w:rPr>
          <w:rFonts w:hint="eastAsia" w:asciiTheme="minorEastAsia" w:hAnsiTheme="minorEastAsia"/>
          <w:szCs w:val="21"/>
        </w:rPr>
        <w:t>D.</w:t>
      </w:r>
      <w:r>
        <w:rPr>
          <w:rFonts w:hint="eastAsia" w:ascii="楷体" w:hAnsi="楷体" w:eastAsia="楷体"/>
          <w:szCs w:val="21"/>
        </w:rPr>
        <w:t>这天夜里，我睡得十分香甜，梦中恍惚在那香气四溢的梨花林里漫步，还看见一个身穿着花衫的哈尼小姑娘在梨花丛中歌唱……                    （彭荆风《驿路梨花》）</w:t>
      </w:r>
    </w:p>
    <w:p>
      <w:pPr>
        <w:spacing w:line="400" w:lineRule="exact"/>
        <w:ind w:left="945" w:leftChars="150" w:hanging="630" w:hangingChars="300"/>
        <w:rPr>
          <w:rFonts w:asciiTheme="minorEastAsia" w:hAnsiTheme="minorEastAsia"/>
          <w:szCs w:val="21"/>
        </w:rPr>
      </w:pPr>
      <w:r>
        <w:rPr>
          <w:rFonts w:hint="eastAsia" w:asciiTheme="minorEastAsia" w:hAnsiTheme="minorEastAsia"/>
          <w:szCs w:val="21"/>
        </w:rPr>
        <w:t>分析：这段环境描写是作者对所见之景的真实描绘，借香气四溢的梨花烘托了哈尼族小姑娘的声音之美，为下文作铺垫。</w:t>
      </w:r>
    </w:p>
    <w:p>
      <w:pPr>
        <w:spacing w:line="400" w:lineRule="exact"/>
        <w:rPr>
          <w:rFonts w:asciiTheme="minorEastAsia" w:hAnsiTheme="minorEastAsia"/>
          <w:szCs w:val="21"/>
        </w:rPr>
      </w:pPr>
    </w:p>
    <w:p>
      <w:pPr>
        <w:spacing w:line="400" w:lineRule="exact"/>
        <w:ind w:left="210" w:hanging="210" w:hangingChars="100"/>
        <w:rPr>
          <w:rFonts w:asciiTheme="minorEastAsia" w:hAnsiTheme="minorEastAsia"/>
          <w:szCs w:val="21"/>
        </w:rPr>
      </w:pPr>
      <w:r>
        <w:rPr>
          <w:rFonts w:hint="eastAsia" w:asciiTheme="minorEastAsia" w:hAnsiTheme="minorEastAsia"/>
          <w:szCs w:val="21"/>
        </w:rPr>
        <w:t>5. 在一句话或几句话中精选一系列动词，加以连贯性、演进性地表述，这就是动词的连用。动词的连用，无论是描摹景物还是刻画人或事物的形象，都能收到淋漓尽致、形神兼备等独特的表达效果。</w:t>
      </w:r>
      <w:r>
        <w:rPr>
          <w:rFonts w:hint="eastAsia" w:asciiTheme="minorEastAsia" w:hAnsiTheme="minorEastAsia"/>
          <w:szCs w:val="21"/>
          <w:lang w:eastAsia="zh-CN"/>
        </w:rPr>
        <w:t>下列选填词语最恰当的一项是</w:t>
      </w:r>
      <w:r>
        <w:rPr>
          <w:rFonts w:hint="eastAsia" w:asciiTheme="minorEastAsia" w:hAnsiTheme="minorEastAsia"/>
          <w:szCs w:val="21"/>
        </w:rPr>
        <w:t>（   ）</w:t>
      </w:r>
    </w:p>
    <w:p>
      <w:pPr>
        <w:spacing w:line="400" w:lineRule="exact"/>
        <w:ind w:left="210" w:leftChars="100" w:firstLine="420" w:firstLineChars="200"/>
        <w:rPr>
          <w:rFonts w:ascii="楷体" w:hAnsi="楷体" w:eastAsia="楷体"/>
          <w:szCs w:val="21"/>
        </w:rPr>
      </w:pPr>
      <w:r>
        <w:rPr>
          <w:rFonts w:hint="eastAsia" w:ascii="楷体" w:hAnsi="楷体" w:eastAsia="楷体"/>
          <w:szCs w:val="21"/>
        </w:rPr>
        <w:t>孩子吃鸭蛋是很小心的。除了</w:t>
      </w:r>
      <w:r>
        <w:rPr>
          <w:rFonts w:hint="eastAsia" w:ascii="楷体" w:hAnsi="楷体" w:eastAsia="楷体"/>
          <w:szCs w:val="21"/>
          <w:u w:val="single"/>
        </w:rPr>
        <w:t xml:space="preserve">   </w:t>
      </w:r>
      <w:r>
        <w:rPr>
          <w:rFonts w:hint="eastAsia" w:ascii="楷体" w:hAnsi="楷体" w:eastAsia="楷体"/>
          <w:szCs w:val="21"/>
        </w:rPr>
        <w:t>去空头，不把蛋壳</w:t>
      </w:r>
      <w:r>
        <w:rPr>
          <w:rFonts w:hint="eastAsia" w:ascii="楷体" w:hAnsi="楷体" w:eastAsia="楷体"/>
          <w:szCs w:val="21"/>
          <w:u w:val="single"/>
        </w:rPr>
        <w:t xml:space="preserve">   </w:t>
      </w:r>
      <w:r>
        <w:rPr>
          <w:rFonts w:hint="eastAsia" w:ascii="楷体" w:hAnsi="楷体" w:eastAsia="楷体"/>
          <w:szCs w:val="21"/>
        </w:rPr>
        <w:t>破。蛋黄蛋白吃光了，用清水把鸭蛋壳里面洗净，晚上捉了萤火虫来，装在蛋壳里，空头的地方</w:t>
      </w:r>
      <w:r>
        <w:rPr>
          <w:rFonts w:hint="eastAsia" w:ascii="楷体" w:hAnsi="楷体" w:eastAsia="楷体"/>
          <w:szCs w:val="21"/>
          <w:u w:val="single"/>
        </w:rPr>
        <w:t xml:space="preserve">   </w:t>
      </w:r>
      <w:r>
        <w:rPr>
          <w:rFonts w:hint="eastAsia" w:ascii="楷体" w:hAnsi="楷体" w:eastAsia="楷体"/>
          <w:szCs w:val="21"/>
        </w:rPr>
        <w:t>一层薄罗。萤火虫在鸭蛋壳里一闪一闪地亮，好看极了！</w:t>
      </w:r>
    </w:p>
    <w:p>
      <w:pPr>
        <w:spacing w:line="400" w:lineRule="exact"/>
        <w:ind w:firstLine="105" w:firstLineChars="50"/>
        <w:rPr>
          <w:rFonts w:asciiTheme="minorEastAsia" w:hAnsiTheme="minorEastAsia"/>
          <w:szCs w:val="21"/>
        </w:rPr>
      </w:pPr>
      <w:r>
        <w:rPr>
          <w:rFonts w:hint="eastAsia" w:asciiTheme="minorEastAsia" w:hAnsiTheme="minorEastAsia"/>
          <w:szCs w:val="21"/>
        </w:rPr>
        <w:t>A.剥  压  带   B.剥  打  撕   C.敲  碰  糊   D.敲  压  堆</w:t>
      </w:r>
    </w:p>
    <w:p>
      <w:pPr>
        <w:spacing w:line="400" w:lineRule="exact"/>
        <w:rPr>
          <w:rFonts w:asciiTheme="minorEastAsia" w:hAnsiTheme="minorEastAsia"/>
          <w:szCs w:val="21"/>
        </w:rPr>
      </w:pPr>
    </w:p>
    <w:p>
      <w:pPr>
        <w:spacing w:line="400" w:lineRule="exact"/>
        <w:rPr>
          <w:rFonts w:asciiTheme="minorEastAsia" w:hAnsiTheme="minorEastAsia"/>
          <w:szCs w:val="21"/>
        </w:rPr>
      </w:pPr>
      <w:r>
        <w:rPr>
          <w:rFonts w:hint="eastAsia" w:asciiTheme="minorEastAsia" w:hAnsiTheme="minorEastAsia"/>
          <w:szCs w:val="21"/>
        </w:rPr>
        <w:t>6.下列选项中，对下面这段话的赏析正确的</w:t>
      </w:r>
      <w:r>
        <w:rPr>
          <w:rFonts w:hint="eastAsia" w:asciiTheme="minorEastAsia" w:hAnsiTheme="minorEastAsia"/>
          <w:szCs w:val="21"/>
          <w:lang w:eastAsia="zh-CN"/>
        </w:rPr>
        <w:t>一项</w:t>
      </w:r>
      <w:r>
        <w:rPr>
          <w:rFonts w:hint="eastAsia" w:asciiTheme="minorEastAsia" w:hAnsiTheme="minorEastAsia"/>
          <w:szCs w:val="21"/>
        </w:rPr>
        <w:t>是（   ）</w:t>
      </w:r>
    </w:p>
    <w:p>
      <w:pPr>
        <w:spacing w:line="400" w:lineRule="exact"/>
        <w:ind w:left="210" w:leftChars="100" w:firstLine="420" w:firstLineChars="200"/>
        <w:rPr>
          <w:rFonts w:ascii="楷体" w:hAnsi="楷体" w:eastAsia="楷体"/>
          <w:szCs w:val="21"/>
        </w:rPr>
      </w:pPr>
      <w:r>
        <w:rPr>
          <w:rFonts w:hint="eastAsia" w:ascii="楷体" w:hAnsi="楷体" w:eastAsia="楷体"/>
          <w:szCs w:val="21"/>
        </w:rPr>
        <w:t>范进不看便罢，看了一遍，又念一遍，自己把两手拍了一下，笑了一声，道：“噫！好了！我中了！”说着，往后一交跌倒，牙关咬紧，不省人事。老太太慌了，慌将几口开水灌了过来。他爬将起来，又拍着手大笑道：“噫！好！我中了！”笑着，不由分说，就往门外飞跑，把报录人和邻居都吓了一跳。（注：这里的“中”指的是科举考试中取得好名次。）                                                    （吴敬梓《儒林外史》）</w:t>
      </w:r>
    </w:p>
    <w:p>
      <w:pPr>
        <w:spacing w:line="400" w:lineRule="exact"/>
        <w:ind w:left="315" w:leftChars="50" w:hanging="210" w:hangingChars="100"/>
        <w:rPr>
          <w:rFonts w:asciiTheme="minorEastAsia" w:hAnsiTheme="minorEastAsia"/>
          <w:szCs w:val="21"/>
        </w:rPr>
      </w:pPr>
      <w:r>
        <w:rPr>
          <w:rFonts w:hint="eastAsia" w:asciiTheme="minorEastAsia" w:hAnsiTheme="minorEastAsia"/>
          <w:szCs w:val="21"/>
        </w:rPr>
        <w:t>A.这段话采取梦境描绘的方式进行了一系列心理描写，描绘出了范进渴望高中科举的强烈愿望。</w:t>
      </w:r>
    </w:p>
    <w:p>
      <w:pPr>
        <w:spacing w:line="400" w:lineRule="exact"/>
        <w:ind w:left="315" w:leftChars="50" w:hanging="210" w:hangingChars="100"/>
        <w:rPr>
          <w:rFonts w:asciiTheme="minorEastAsia" w:hAnsiTheme="minorEastAsia"/>
          <w:szCs w:val="21"/>
        </w:rPr>
      </w:pPr>
      <w:r>
        <w:rPr>
          <w:rFonts w:hint="eastAsia" w:asciiTheme="minorEastAsia" w:hAnsiTheme="minorEastAsia"/>
          <w:szCs w:val="21"/>
        </w:rPr>
        <w:t>B.这段描写用环境衬托的方式，将范进得知自己中举之后不敢相信的心境和癫狂的行为描绘得入木三分。</w:t>
      </w:r>
    </w:p>
    <w:p>
      <w:pPr>
        <w:spacing w:line="400" w:lineRule="exact"/>
        <w:ind w:firstLine="105" w:firstLineChars="50"/>
        <w:rPr>
          <w:rFonts w:asciiTheme="minorEastAsia" w:hAnsiTheme="minorEastAsia"/>
          <w:szCs w:val="21"/>
        </w:rPr>
      </w:pPr>
      <w:r>
        <w:rPr>
          <w:rFonts w:hint="eastAsia" w:asciiTheme="minorEastAsia" w:hAnsiTheme="minorEastAsia"/>
          <w:szCs w:val="21"/>
        </w:rPr>
        <w:t>C.“看”“念”“拍”“笑”等一系列动作描写将范进中举后的惊喜若狂描绘得淋漓尽致。</w:t>
      </w:r>
    </w:p>
    <w:p>
      <w:pPr>
        <w:spacing w:line="400" w:lineRule="exact"/>
        <w:ind w:left="315" w:leftChars="50" w:hanging="210" w:hangingChars="100"/>
        <w:rPr>
          <w:rFonts w:asciiTheme="minorEastAsia" w:hAnsiTheme="minorEastAsia"/>
          <w:szCs w:val="21"/>
        </w:rPr>
      </w:pPr>
      <w:r>
        <w:rPr>
          <w:rFonts w:hint="eastAsia" w:asciiTheme="minorEastAsia" w:hAnsiTheme="minorEastAsia"/>
          <w:szCs w:val="21"/>
        </w:rPr>
        <w:t>D.作者用“跌倒”“咬紧”“爬将”“飞跑”这几个词生动地刻画出一个处在社会上层的读书人的形象。</w:t>
      </w:r>
    </w:p>
    <w:p>
      <w:pPr>
        <w:spacing w:line="400" w:lineRule="exact"/>
        <w:rPr>
          <w:rFonts w:asciiTheme="minorEastAsia" w:hAnsiTheme="minorEastAsia"/>
          <w:szCs w:val="21"/>
        </w:rPr>
      </w:pPr>
    </w:p>
    <w:p>
      <w:pPr>
        <w:spacing w:line="400" w:lineRule="exact"/>
        <w:rPr>
          <w:rFonts w:asciiTheme="minorEastAsia" w:hAnsiTheme="minorEastAsia"/>
          <w:szCs w:val="21"/>
        </w:rPr>
      </w:pPr>
      <w:r>
        <w:rPr>
          <w:rFonts w:hint="eastAsia" w:asciiTheme="minorEastAsia" w:hAnsiTheme="minorEastAsia"/>
          <w:szCs w:val="21"/>
        </w:rPr>
        <w:t>7.在文学作品中，作者常常使用夸张的方式，将人物的动作行为夸大，以塑造更加鲜明的人物形象。下列选项中，</w:t>
      </w:r>
      <w:r>
        <w:rPr>
          <w:rFonts w:hint="eastAsia" w:asciiTheme="minorEastAsia" w:hAnsiTheme="minorEastAsia"/>
          <w:b/>
          <w:szCs w:val="21"/>
          <w:em w:val="dot"/>
        </w:rPr>
        <w:t>没有</w:t>
      </w:r>
      <w:r>
        <w:rPr>
          <w:rFonts w:hint="eastAsia" w:asciiTheme="minorEastAsia" w:hAnsiTheme="minorEastAsia"/>
          <w:szCs w:val="21"/>
        </w:rPr>
        <w:t>用夸张的方式刻画人物的是（   ）</w:t>
      </w:r>
    </w:p>
    <w:p>
      <w:pPr>
        <w:spacing w:line="400" w:lineRule="exact"/>
        <w:ind w:left="315" w:leftChars="50" w:hanging="210" w:hangingChars="100"/>
        <w:jc w:val="right"/>
        <w:rPr>
          <w:rFonts w:ascii="楷体" w:hAnsi="楷体" w:eastAsia="楷体"/>
          <w:szCs w:val="21"/>
        </w:rPr>
      </w:pPr>
      <w:r>
        <w:rPr>
          <w:rFonts w:hint="eastAsia" w:asciiTheme="minorEastAsia" w:hAnsiTheme="minorEastAsia"/>
          <w:szCs w:val="21"/>
        </w:rPr>
        <w:t>A.</w:t>
      </w:r>
      <w:r>
        <w:rPr>
          <w:rFonts w:hint="eastAsia"/>
        </w:rPr>
        <w:t xml:space="preserve"> </w:t>
      </w:r>
      <w:r>
        <w:rPr>
          <w:rFonts w:hint="eastAsia" w:ascii="楷体" w:hAnsi="楷体" w:eastAsia="楷体"/>
          <w:szCs w:val="21"/>
        </w:rPr>
        <w:t>他面色死灰，两只眼上都结着一层翳，分不清哪一只瞎、哪一只不瞎。说得可笑些，他简直像棺材里倒出来的，就像我想像里的僵尸，骷髅上绷着一层枯黄的干皮，打上一棍就会散成一堆白骨。                                           （杨绛《老王》）</w:t>
      </w:r>
    </w:p>
    <w:p>
      <w:pPr>
        <w:spacing w:line="400" w:lineRule="exact"/>
        <w:ind w:left="315" w:leftChars="50" w:hanging="210" w:hangingChars="100"/>
        <w:rPr>
          <w:rFonts w:ascii="楷体" w:hAnsi="楷体" w:eastAsia="楷体"/>
          <w:szCs w:val="21"/>
        </w:rPr>
      </w:pPr>
      <w:r>
        <w:rPr>
          <w:rFonts w:hint="eastAsia" w:asciiTheme="minorEastAsia" w:hAnsiTheme="minorEastAsia"/>
          <w:szCs w:val="21"/>
        </w:rPr>
        <w:t>B.</w:t>
      </w:r>
      <w:r>
        <w:rPr>
          <w:rFonts w:hint="eastAsia" w:ascii="楷体" w:hAnsi="楷体" w:eastAsia="楷体"/>
          <w:szCs w:val="21"/>
        </w:rPr>
        <w:t>庭长讲话的时候，不住地变换姿势：一忽儿用左胳膊肘倚在桌上，一忽儿用右胳膊肘倚在桌上，一忽儿靠着他的椅背，一忽儿靠着他的圈椅的扶手，一忽儿把一叠纸的纸边弄齐，一忽儿摩挲一把裁纸刀，一忽儿摸一支铅笔。          （列夫</w:t>
      </w:r>
      <w:r>
        <w:rPr>
          <w:rFonts w:hint="eastAsia" w:ascii="宋体" w:hAnsi="宋体" w:eastAsia="宋体" w:cs="宋体"/>
          <w:szCs w:val="21"/>
        </w:rPr>
        <w:t>•</w:t>
      </w:r>
      <w:r>
        <w:rPr>
          <w:rFonts w:hint="eastAsia" w:ascii="楷体" w:hAnsi="楷体" w:eastAsia="楷体" w:cs="楷体"/>
          <w:szCs w:val="21"/>
        </w:rPr>
        <w:t>托尔斯泰《复活》）</w:t>
      </w:r>
    </w:p>
    <w:p>
      <w:pPr>
        <w:spacing w:line="400" w:lineRule="exact"/>
        <w:ind w:left="315" w:leftChars="50" w:hanging="210" w:hangingChars="100"/>
        <w:jc w:val="left"/>
        <w:rPr>
          <w:rFonts w:asciiTheme="minorEastAsia" w:hAnsiTheme="minorEastAsia"/>
          <w:szCs w:val="21"/>
        </w:rPr>
      </w:pPr>
      <w:r>
        <w:rPr>
          <w:rFonts w:hint="eastAsia" w:asciiTheme="minorEastAsia" w:hAnsiTheme="minorEastAsia"/>
          <w:szCs w:val="21"/>
        </w:rPr>
        <w:t>C.</w:t>
      </w:r>
      <w:r>
        <w:rPr>
          <w:rFonts w:hint="eastAsia"/>
        </w:rPr>
        <w:t xml:space="preserve"> </w:t>
      </w:r>
      <w:r>
        <w:rPr>
          <w:rFonts w:hint="eastAsia" w:ascii="楷体" w:hAnsi="楷体" w:eastAsia="楷体"/>
          <w:szCs w:val="21"/>
        </w:rPr>
        <w:t>“喂!一手交钱，一手交货!”一个浑身黑色的人，站在老栓面前，眼光正像两把刀，刺得老栓缩小了一半。                                                  （鲁迅《药》）</w:t>
      </w:r>
    </w:p>
    <w:p>
      <w:pPr>
        <w:spacing w:line="400" w:lineRule="exact"/>
        <w:ind w:left="315" w:leftChars="50" w:hanging="210" w:hangingChars="100"/>
        <w:rPr>
          <w:rFonts w:ascii="楷体" w:hAnsi="楷体" w:eastAsia="楷体"/>
          <w:szCs w:val="21"/>
        </w:rPr>
      </w:pPr>
      <w:r>
        <w:rPr>
          <w:rFonts w:hint="eastAsia" w:asciiTheme="minorEastAsia" w:hAnsiTheme="minorEastAsia"/>
          <w:szCs w:val="21"/>
        </w:rPr>
        <w:t>D.</w:t>
      </w:r>
      <w:r>
        <w:rPr>
          <w:rFonts w:hint="eastAsia" w:ascii="楷体" w:hAnsi="楷体" w:eastAsia="楷体"/>
          <w:szCs w:val="21"/>
        </w:rPr>
        <w:t>他抬头一看，船头上站着好几个雄赳赳、深目高鼻的外国兵，更把他吓得索索的抖，两只腿上想要一点力气都没有了，忙找了三四个人，拿他架着送到船上。他此时魂灵出窍，脸色改变，早已呆在那里，拨一拨，动一动，连着片子也没有投，手亦忘记拉了。</w:t>
      </w:r>
    </w:p>
    <w:p>
      <w:pPr>
        <w:spacing w:line="400" w:lineRule="exact"/>
        <w:ind w:firstLine="6195" w:firstLineChars="2950"/>
        <w:rPr>
          <w:rFonts w:ascii="楷体" w:hAnsi="楷体" w:eastAsia="楷体"/>
          <w:szCs w:val="21"/>
        </w:rPr>
      </w:pPr>
      <w:r>
        <w:rPr>
          <w:rFonts w:hint="eastAsia" w:ascii="楷体" w:hAnsi="楷体" w:eastAsia="楷体"/>
          <w:szCs w:val="21"/>
        </w:rPr>
        <w:t>（李伯元《官场现形记》）</w:t>
      </w:r>
    </w:p>
    <w:p>
      <w:pPr>
        <w:spacing w:line="400" w:lineRule="exact"/>
        <w:rPr>
          <w:rFonts w:asciiTheme="minorEastAsia" w:hAnsiTheme="minorEastAsia"/>
          <w:szCs w:val="21"/>
        </w:rPr>
      </w:pPr>
    </w:p>
    <w:p>
      <w:pPr>
        <w:spacing w:line="400" w:lineRule="exact"/>
        <w:ind w:left="210" w:hanging="210" w:hangingChars="100"/>
        <w:rPr>
          <w:rFonts w:asciiTheme="minorEastAsia" w:hAnsiTheme="minorEastAsia"/>
          <w:szCs w:val="21"/>
        </w:rPr>
      </w:pPr>
      <w:r>
        <w:rPr>
          <w:rFonts w:hint="eastAsia" w:asciiTheme="minorEastAsia" w:hAnsiTheme="minorEastAsia"/>
          <w:szCs w:val="21"/>
        </w:rPr>
        <w:t>8.“从旁叙述”是用第三人称的方式直接描写人物心理，它是心理描写的一种重要方法。用第三人称描写人物心理时，作者站在了旁观者的角度，人物的情感倾向会表现得更加鲜明。下列选项中，使用的是“从旁叙述”这种方式进行心理描写的</w:t>
      </w:r>
      <w:r>
        <w:rPr>
          <w:rFonts w:hint="eastAsia" w:asciiTheme="minorEastAsia" w:hAnsiTheme="minorEastAsia"/>
          <w:szCs w:val="21"/>
          <w:lang w:eastAsia="zh-CN"/>
        </w:rPr>
        <w:t>一项</w:t>
      </w:r>
      <w:r>
        <w:rPr>
          <w:rFonts w:hint="eastAsia" w:asciiTheme="minorEastAsia" w:hAnsiTheme="minorEastAsia"/>
          <w:szCs w:val="21"/>
        </w:rPr>
        <w:t>是（   ）</w:t>
      </w:r>
    </w:p>
    <w:p>
      <w:pPr>
        <w:spacing w:line="400" w:lineRule="exact"/>
        <w:ind w:left="6825" w:hanging="6825" w:hangingChars="3250"/>
        <w:rPr>
          <w:rFonts w:ascii="楷体" w:hAnsi="楷体" w:eastAsia="楷体"/>
          <w:szCs w:val="21"/>
        </w:rPr>
      </w:pPr>
      <w:r>
        <w:rPr>
          <w:rFonts w:hint="eastAsia" w:asciiTheme="minorEastAsia" w:hAnsiTheme="minorEastAsia"/>
          <w:szCs w:val="21"/>
        </w:rPr>
        <w:t>A.</w:t>
      </w:r>
      <w:r>
        <w:rPr>
          <w:rFonts w:hint="eastAsia" w:ascii="楷体" w:hAnsi="楷体" w:eastAsia="楷体"/>
          <w:szCs w:val="21"/>
        </w:rPr>
        <w:t>她一个人坐在窗前，就回想起当年那个舞会来，那个晚上，她多么美丽，多么使人倾倒啊！（莫泊桑《项链》）</w:t>
      </w:r>
    </w:p>
    <w:p>
      <w:pPr>
        <w:spacing w:line="400" w:lineRule="exact"/>
        <w:ind w:left="105" w:hanging="105" w:hangingChars="50"/>
        <w:rPr>
          <w:rFonts w:ascii="楷体" w:hAnsi="楷体" w:eastAsia="楷体"/>
          <w:szCs w:val="21"/>
        </w:rPr>
      </w:pPr>
      <w:r>
        <w:rPr>
          <w:rFonts w:hint="eastAsia" w:asciiTheme="minorEastAsia" w:hAnsiTheme="minorEastAsia"/>
          <w:szCs w:val="21"/>
        </w:rPr>
        <w:t>B.</w:t>
      </w:r>
      <w:r>
        <w:rPr>
          <w:rFonts w:hint="eastAsia" w:ascii="楷体" w:hAnsi="楷体" w:eastAsia="楷体"/>
          <w:szCs w:val="21"/>
        </w:rPr>
        <w:t>生存或毁灭, 这是个问题：是否应默默忍受坎坷命运之无情打击，还是应与深如大海之无涯苦难奋然为敌，并将其克服。此二抉择，究竟是哪个较崇高？（莎士比亚《哈姆雷特》）</w:t>
      </w:r>
    </w:p>
    <w:p>
      <w:pPr>
        <w:spacing w:line="400" w:lineRule="exact"/>
        <w:rPr>
          <w:rFonts w:ascii="楷体" w:hAnsi="楷体" w:eastAsia="楷体"/>
          <w:szCs w:val="21"/>
        </w:rPr>
      </w:pPr>
      <w:r>
        <w:rPr>
          <w:rFonts w:hint="eastAsia" w:asciiTheme="minorEastAsia" w:hAnsiTheme="minorEastAsia"/>
          <w:szCs w:val="21"/>
        </w:rPr>
        <w:t>C.</w:t>
      </w:r>
      <w:r>
        <w:rPr>
          <w:rFonts w:hint="eastAsia" w:ascii="楷体" w:hAnsi="楷体" w:eastAsia="楷体"/>
          <w:szCs w:val="21"/>
        </w:rPr>
        <w:t>她只是失神地站着，像是受了炮烙似的缩手，脸色同时变作灰黑，也不再去取烛台。</w:t>
      </w:r>
    </w:p>
    <w:p>
      <w:pPr>
        <w:spacing w:line="400" w:lineRule="exact"/>
        <w:ind w:firstLine="6825" w:firstLineChars="3250"/>
        <w:rPr>
          <w:rFonts w:asciiTheme="minorEastAsia" w:hAnsiTheme="minorEastAsia"/>
          <w:szCs w:val="21"/>
        </w:rPr>
      </w:pPr>
      <w:r>
        <w:rPr>
          <w:rFonts w:hint="eastAsia" w:ascii="楷体" w:hAnsi="楷体" w:eastAsia="楷体"/>
          <w:szCs w:val="21"/>
        </w:rPr>
        <w:t>（鲁迅《祝福》）</w:t>
      </w:r>
    </w:p>
    <w:p>
      <w:pPr>
        <w:spacing w:line="400" w:lineRule="exact"/>
        <w:ind w:left="105" w:hanging="105" w:hangingChars="50"/>
        <w:rPr>
          <w:rFonts w:ascii="楷体" w:hAnsi="楷体" w:eastAsia="楷体"/>
          <w:szCs w:val="21"/>
        </w:rPr>
      </w:pPr>
      <w:r>
        <w:rPr>
          <w:rFonts w:hint="eastAsia" w:asciiTheme="minorEastAsia" w:hAnsiTheme="minorEastAsia"/>
          <w:szCs w:val="21"/>
        </w:rPr>
        <w:t>D.</w:t>
      </w:r>
      <w:r>
        <w:rPr>
          <w:rFonts w:hint="eastAsia" w:ascii="楷体" w:hAnsi="楷体" w:eastAsia="楷体"/>
          <w:szCs w:val="21"/>
        </w:rPr>
        <w:t>他抱着美好的希望而定下心来，过一个钟头就沉酣地睡熟了……在梦中他看见一个炉灶，祖父坐在灶台上，耷拉着一双光脚，给厨娘们写信。                 （契诃夫《万卡》）</w:t>
      </w:r>
    </w:p>
    <w:p>
      <w:pPr>
        <w:spacing w:line="400" w:lineRule="exact"/>
        <w:rPr>
          <w:rFonts w:asciiTheme="minorEastAsia" w:hAnsiTheme="minorEastAsia"/>
          <w:szCs w:val="21"/>
        </w:rPr>
      </w:pPr>
    </w:p>
    <w:p>
      <w:pPr>
        <w:spacing w:line="400" w:lineRule="exact"/>
        <w:ind w:left="105" w:hanging="105" w:hangingChars="50"/>
        <w:rPr>
          <w:rFonts w:asciiTheme="minorEastAsia" w:hAnsiTheme="minorEastAsia"/>
          <w:szCs w:val="21"/>
        </w:rPr>
      </w:pPr>
      <w:r>
        <w:rPr>
          <w:rFonts w:hint="eastAsia" w:asciiTheme="minorEastAsia" w:hAnsiTheme="minorEastAsia"/>
          <w:szCs w:val="21"/>
        </w:rPr>
        <w:t>9.让心理附于景物，使景物暗示心理，是文学作品中刻画人物的有效手段。下列选项中，用景物暗示的方式表现人物心理的</w:t>
      </w:r>
      <w:r>
        <w:rPr>
          <w:rFonts w:hint="eastAsia" w:asciiTheme="minorEastAsia" w:hAnsiTheme="minorEastAsia"/>
          <w:szCs w:val="21"/>
          <w:lang w:eastAsia="zh-CN"/>
        </w:rPr>
        <w:t>一项</w:t>
      </w:r>
      <w:r>
        <w:rPr>
          <w:rFonts w:hint="eastAsia" w:asciiTheme="minorEastAsia" w:hAnsiTheme="minorEastAsia"/>
          <w:szCs w:val="21"/>
        </w:rPr>
        <w:t>是（   ）</w:t>
      </w:r>
    </w:p>
    <w:p>
      <w:pPr>
        <w:spacing w:line="400" w:lineRule="exact"/>
        <w:ind w:left="315" w:leftChars="50" w:hanging="210" w:hangingChars="100"/>
        <w:rPr>
          <w:rFonts w:ascii="楷体" w:hAnsi="楷体" w:eastAsia="楷体"/>
          <w:szCs w:val="21"/>
        </w:rPr>
      </w:pPr>
      <w:r>
        <w:rPr>
          <w:rFonts w:hint="eastAsia" w:asciiTheme="minorEastAsia" w:hAnsiTheme="minorEastAsia"/>
          <w:szCs w:val="21"/>
        </w:rPr>
        <w:t>A.</w:t>
      </w:r>
      <w:r>
        <w:rPr>
          <w:rFonts w:hint="eastAsia" w:ascii="楷体" w:hAnsi="楷体" w:eastAsia="楷体"/>
          <w:szCs w:val="21"/>
        </w:rPr>
        <w:t>老头儿不忍心朝船边的死鱼多看一眼，它已经绐咬得残缺不全了。他说：“一个人并不是生来要给打败的，你尽可能把他消灭掉，可就是打不败他。”他想：“自己把鱼弄死不仅仅是为了养活自己，是为了光荣，因为你是个打鱼的。说到底，这个总要杀死那个。鱼一方面养活我，一方面要弄死我。”                         （海明威《老人与海》）</w:t>
      </w:r>
    </w:p>
    <w:p>
      <w:pPr>
        <w:spacing w:line="400" w:lineRule="exact"/>
        <w:ind w:left="210" w:leftChars="50" w:hanging="105" w:hangingChars="50"/>
        <w:rPr>
          <w:rFonts w:asciiTheme="minorEastAsia" w:hAnsiTheme="minorEastAsia"/>
          <w:szCs w:val="21"/>
        </w:rPr>
      </w:pPr>
      <w:r>
        <w:rPr>
          <w:rFonts w:hint="eastAsia" w:asciiTheme="minorEastAsia" w:hAnsiTheme="minorEastAsia"/>
          <w:szCs w:val="21"/>
        </w:rPr>
        <w:t>B.</w:t>
      </w:r>
      <w:r>
        <w:rPr>
          <w:rFonts w:hint="eastAsia" w:ascii="楷体" w:hAnsi="楷体" w:eastAsia="楷体"/>
          <w:szCs w:val="21"/>
        </w:rPr>
        <w:t>于是主仆二人方推门进去，只见园中月色比着外面更觉明朗，满地下重重树影，杳无人声，甚是凄凉寂静。刚欲往秋爽斋这条路来，只听唿的一声风过，吹的那树枝上落叶满园中唰喇喇的作响，枝梢上吱喽喽发哨，将那些寒鸦宿鸟都惊飞起来。凤姐吃了酒，被风一吹，只觉身上发噤起来。                                     （曹雪芹《红楼梦》）</w:t>
      </w:r>
    </w:p>
    <w:p>
      <w:pPr>
        <w:spacing w:line="400" w:lineRule="exact"/>
        <w:ind w:left="315" w:leftChars="50" w:hanging="210" w:hangingChars="100"/>
        <w:rPr>
          <w:rFonts w:ascii="楷体" w:hAnsi="楷体" w:eastAsia="楷体"/>
          <w:szCs w:val="21"/>
        </w:rPr>
      </w:pPr>
      <w:r>
        <w:rPr>
          <w:rFonts w:hint="eastAsia" w:asciiTheme="minorEastAsia" w:hAnsiTheme="minorEastAsia"/>
          <w:szCs w:val="21"/>
        </w:rPr>
        <w:t>C.</w:t>
      </w:r>
      <w:r>
        <w:rPr>
          <w:rFonts w:hint="eastAsia" w:ascii="楷体" w:hAnsi="楷体" w:eastAsia="楷体"/>
          <w:szCs w:val="21"/>
        </w:rPr>
        <w:t>王进谢罪罢，起来抬头看了，认得是高俅，出得衙门，叹口气道：“我的性命今番难保了！ 俺道是甚么高殿帅，却原来正是东京帮闲的圆社高二！比先时曾学使棒，被我父亲一棒打翻，三四个月将息不起。有此之仇，他今日发迹，得做殿帅府太尉，正待要报仇。我不想正属他管！自古道：不怕官，只怕管。俺如何与他争得？怎生奈何是好？”</w:t>
      </w:r>
    </w:p>
    <w:p>
      <w:pPr>
        <w:spacing w:line="400" w:lineRule="exact"/>
        <w:ind w:left="315" w:leftChars="150" w:firstLine="6090" w:firstLineChars="2900"/>
        <w:rPr>
          <w:rFonts w:ascii="楷体" w:hAnsi="楷体" w:eastAsia="楷体"/>
          <w:szCs w:val="21"/>
        </w:rPr>
      </w:pPr>
      <w:r>
        <w:rPr>
          <w:rFonts w:hint="eastAsia" w:ascii="楷体" w:hAnsi="楷体" w:eastAsia="楷体"/>
          <w:szCs w:val="21"/>
        </w:rPr>
        <w:t>（施耐庵《水浒传》）</w:t>
      </w:r>
    </w:p>
    <w:p>
      <w:pPr>
        <w:spacing w:line="400" w:lineRule="exact"/>
        <w:ind w:left="315" w:leftChars="50" w:hanging="210" w:hangingChars="100"/>
        <w:rPr>
          <w:rFonts w:asciiTheme="minorEastAsia" w:hAnsiTheme="minorEastAsia"/>
          <w:szCs w:val="21"/>
        </w:rPr>
      </w:pPr>
      <w:r>
        <w:rPr>
          <w:rFonts w:hint="eastAsia" w:asciiTheme="minorEastAsia" w:hAnsiTheme="minorEastAsia"/>
          <w:szCs w:val="21"/>
        </w:rPr>
        <w:t>D.</w:t>
      </w:r>
      <w:r>
        <w:rPr>
          <w:rFonts w:hint="eastAsia" w:ascii="楷体" w:hAnsi="楷体" w:eastAsia="楷体"/>
          <w:szCs w:val="21"/>
        </w:rPr>
        <w:t>“我在什么地方看见过他！”母亲想了一想，她想用这个念头来抑制胸中的隐隐的不快的感觉，而不想用别的言语来说出这种慢慢地而又有力地使她的心冷得紧缩起来的感觉。但是这种感觉增长起来，升到喉咙口，嘴里充满了干燥的苦味。母亲忍不住想要回头再看一次。                                                   （高尔基《母亲》）</w:t>
      </w:r>
    </w:p>
    <w:p>
      <w:pPr>
        <w:spacing w:line="400" w:lineRule="exact"/>
        <w:rPr>
          <w:rFonts w:asciiTheme="minorEastAsia" w:hAnsiTheme="minorEastAsia"/>
          <w:szCs w:val="21"/>
        </w:rPr>
      </w:pPr>
    </w:p>
    <w:p>
      <w:pPr>
        <w:spacing w:line="400" w:lineRule="exact"/>
        <w:ind w:left="210" w:hanging="210" w:hangingChars="100"/>
        <w:rPr>
          <w:rFonts w:asciiTheme="minorEastAsia" w:hAnsiTheme="minorEastAsia"/>
          <w:szCs w:val="21"/>
        </w:rPr>
      </w:pPr>
      <w:r>
        <w:rPr>
          <w:rFonts w:hint="eastAsia" w:asciiTheme="minorEastAsia" w:hAnsiTheme="minorEastAsia"/>
          <w:szCs w:val="21"/>
        </w:rPr>
        <w:t>10.在新闻文体中，也常常有对人物心理的描写。但新闻文体也有自身的特殊性，其中的心理描写一定要结合客观事实，符合人物的身份、经历、年龄和性格，在情感的表达上又要有所克制。以下选项中，最有可能出现在新闻文体中的一项是（   ）</w:t>
      </w:r>
    </w:p>
    <w:p>
      <w:pPr>
        <w:spacing w:line="400" w:lineRule="exact"/>
        <w:ind w:left="315" w:leftChars="50" w:hanging="210" w:hangingChars="100"/>
        <w:rPr>
          <w:rFonts w:ascii="楷体" w:hAnsi="楷体" w:eastAsia="楷体"/>
          <w:szCs w:val="21"/>
        </w:rPr>
      </w:pPr>
      <w:r>
        <w:rPr>
          <w:rFonts w:hint="eastAsia" w:asciiTheme="minorEastAsia" w:hAnsiTheme="minorEastAsia"/>
          <w:szCs w:val="21"/>
        </w:rPr>
        <w:t>A.</w:t>
      </w:r>
      <w:r>
        <w:rPr>
          <w:rFonts w:hint="eastAsia" w:ascii="楷体" w:hAnsi="楷体" w:eastAsia="楷体"/>
          <w:szCs w:val="21"/>
        </w:rPr>
        <w:t>长期的折磨，使吴吉昌患了重病。从外表看来，他面孔蜡黄，两腿肿胀，身似朽木，但在内心深处，一种严肃的使命感，仍然像烈火一样，熊熊不息。周总理那“我把任务交给你了”的声音，不断在他耳边回旋……</w:t>
      </w:r>
    </w:p>
    <w:p>
      <w:pPr>
        <w:spacing w:line="400" w:lineRule="exact"/>
        <w:ind w:left="315" w:leftChars="50" w:hanging="210" w:hangingChars="100"/>
        <w:rPr>
          <w:rFonts w:asciiTheme="minorEastAsia" w:hAnsiTheme="minorEastAsia"/>
          <w:szCs w:val="21"/>
        </w:rPr>
      </w:pPr>
      <w:r>
        <w:rPr>
          <w:rFonts w:hint="eastAsia" w:asciiTheme="minorEastAsia" w:hAnsiTheme="minorEastAsia"/>
          <w:szCs w:val="21"/>
        </w:rPr>
        <w:t>B.</w:t>
      </w:r>
      <w:r>
        <w:rPr>
          <w:rFonts w:hint="eastAsia" w:ascii="楷体" w:hAnsi="楷体" w:eastAsia="楷体"/>
          <w:szCs w:val="21"/>
        </w:rPr>
        <w:t>我手里捏紧一卷钞票，心情紧张地到银行去。等到从最高台阶的正金银行出来，看着东交民巷街道中的花圃种满了蒲公英，我很高兴地想：“闯过来了，快回家去，告诉爸爸，并且要他明天在花池里也种满了蒲公英。”</w:t>
      </w:r>
      <w:r>
        <w:rPr>
          <w:rFonts w:hint="eastAsia" w:asciiTheme="minorEastAsia" w:hAnsiTheme="minorEastAsia"/>
          <w:szCs w:val="21"/>
        </w:rPr>
        <w:t xml:space="preserve">             </w:t>
      </w:r>
    </w:p>
    <w:p>
      <w:pPr>
        <w:spacing w:line="400" w:lineRule="exact"/>
        <w:ind w:left="315" w:leftChars="50" w:hanging="210" w:hangingChars="100"/>
        <w:rPr>
          <w:rFonts w:ascii="楷体" w:hAnsi="楷体" w:eastAsia="楷体"/>
          <w:szCs w:val="21"/>
        </w:rPr>
      </w:pPr>
      <w:r>
        <w:rPr>
          <w:rFonts w:hint="eastAsia" w:asciiTheme="minorEastAsia" w:hAnsiTheme="minorEastAsia"/>
          <w:szCs w:val="21"/>
        </w:rPr>
        <w:t>C.</w:t>
      </w:r>
      <w:r>
        <w:rPr>
          <w:rFonts w:hint="eastAsia" w:ascii="楷体" w:hAnsi="楷体" w:eastAsia="楷体"/>
          <w:szCs w:val="21"/>
        </w:rPr>
        <w:t>鲁迅固然还活着，但是你决不能预知什么时候他愿意死。他不会告诉你。尤甚者，如果他觉得不大容易过下去的时候，他觉得不能不装死或经过一种蛰伏的时期以安息他的心灵的时候，那么他便这样做。</w:t>
      </w:r>
    </w:p>
    <w:p>
      <w:pPr>
        <w:spacing w:line="400" w:lineRule="exact"/>
        <w:ind w:left="210" w:leftChars="50" w:hanging="105" w:hangingChars="50"/>
        <w:rPr>
          <w:rFonts w:ascii="楷体" w:hAnsi="楷体" w:eastAsia="楷体"/>
          <w:szCs w:val="21"/>
        </w:rPr>
      </w:pPr>
      <w:r>
        <w:rPr>
          <w:rFonts w:hint="eastAsia" w:asciiTheme="minorEastAsia" w:hAnsiTheme="minorEastAsia"/>
          <w:szCs w:val="21"/>
        </w:rPr>
        <w:t>D.</w:t>
      </w:r>
      <w:r>
        <w:rPr>
          <w:rFonts w:hint="eastAsia" w:ascii="楷体" w:hAnsi="楷体" w:eastAsia="楷体"/>
          <w:szCs w:val="21"/>
        </w:rPr>
        <w:t>当我两眼痴痴地望着窗前乱舞的黄叶时，不由得又想：国难临头，四万万人都将死无葬身之所，我们那能还为诗人悲悼？况我已想到国家有亡时，种族有灭日，那么，个人寿数的修短，更何必置之念中？</w:t>
      </w:r>
    </w:p>
    <w:p>
      <w:pPr>
        <w:spacing w:line="400" w:lineRule="exact"/>
        <w:rPr>
          <w:rFonts w:asciiTheme="minorEastAsia" w:hAnsiTheme="minorEastAsia"/>
          <w:szCs w:val="21"/>
        </w:rPr>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楷体">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7C2B"/>
    <w:rsid w:val="00015E73"/>
    <w:rsid w:val="000515CA"/>
    <w:rsid w:val="0005466B"/>
    <w:rsid w:val="000872F4"/>
    <w:rsid w:val="000F7862"/>
    <w:rsid w:val="00114713"/>
    <w:rsid w:val="00151EFF"/>
    <w:rsid w:val="00153911"/>
    <w:rsid w:val="001817DF"/>
    <w:rsid w:val="00191FFB"/>
    <w:rsid w:val="001C4CED"/>
    <w:rsid w:val="00254408"/>
    <w:rsid w:val="002A19B6"/>
    <w:rsid w:val="002E7027"/>
    <w:rsid w:val="003066EE"/>
    <w:rsid w:val="0031187F"/>
    <w:rsid w:val="00327616"/>
    <w:rsid w:val="003A62EA"/>
    <w:rsid w:val="004230A1"/>
    <w:rsid w:val="00425B78"/>
    <w:rsid w:val="00484FD1"/>
    <w:rsid w:val="004A34B4"/>
    <w:rsid w:val="00522D6B"/>
    <w:rsid w:val="00525CF9"/>
    <w:rsid w:val="005A0833"/>
    <w:rsid w:val="005F6768"/>
    <w:rsid w:val="006A59A4"/>
    <w:rsid w:val="006C581D"/>
    <w:rsid w:val="006E0B89"/>
    <w:rsid w:val="006F6B32"/>
    <w:rsid w:val="00752938"/>
    <w:rsid w:val="00767ED5"/>
    <w:rsid w:val="007E67AD"/>
    <w:rsid w:val="00800548"/>
    <w:rsid w:val="00827C2B"/>
    <w:rsid w:val="008524E5"/>
    <w:rsid w:val="0086690D"/>
    <w:rsid w:val="008C5E30"/>
    <w:rsid w:val="00912EF1"/>
    <w:rsid w:val="00915CB2"/>
    <w:rsid w:val="00943151"/>
    <w:rsid w:val="0096286A"/>
    <w:rsid w:val="009C0BA5"/>
    <w:rsid w:val="00A044BD"/>
    <w:rsid w:val="00A41719"/>
    <w:rsid w:val="00AA10DA"/>
    <w:rsid w:val="00AA251B"/>
    <w:rsid w:val="00AC5128"/>
    <w:rsid w:val="00AD4150"/>
    <w:rsid w:val="00B21C6F"/>
    <w:rsid w:val="00C40867"/>
    <w:rsid w:val="00CC4714"/>
    <w:rsid w:val="00CF7FD2"/>
    <w:rsid w:val="00DD3585"/>
    <w:rsid w:val="00DE0129"/>
    <w:rsid w:val="00DF531E"/>
    <w:rsid w:val="00E13A93"/>
    <w:rsid w:val="00E319AF"/>
    <w:rsid w:val="00E44A11"/>
    <w:rsid w:val="00E72693"/>
    <w:rsid w:val="00E803F6"/>
    <w:rsid w:val="00E871E3"/>
    <w:rsid w:val="00EB376C"/>
    <w:rsid w:val="00EC26E3"/>
    <w:rsid w:val="00F23E5B"/>
    <w:rsid w:val="00F4473B"/>
    <w:rsid w:val="00F745CE"/>
    <w:rsid w:val="00FA3CE2"/>
    <w:rsid w:val="00FA569A"/>
    <w:rsid w:val="00FA75F2"/>
    <w:rsid w:val="1DE404ED"/>
    <w:rsid w:val="2A503B9B"/>
    <w:rsid w:val="2E595DC4"/>
    <w:rsid w:val="626F48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jc w:val="left"/>
    </w:pPr>
    <w:rPr>
      <w:sz w:val="18"/>
      <w:szCs w:val="18"/>
    </w:rPr>
  </w:style>
  <w:style w:type="paragraph" w:styleId="3">
    <w:name w:val="header"/>
    <w:basedOn w:val="1"/>
    <w:link w:val="6"/>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qFormat/>
    <w:uiPriority w:val="99"/>
    <w:rPr>
      <w:sz w:val="18"/>
      <w:szCs w:val="18"/>
    </w:rPr>
  </w:style>
  <w:style w:type="character" w:customStyle="1" w:styleId="7">
    <w:name w:val="页脚 Char"/>
    <w:basedOn w:val="5"/>
    <w:link w:val="2"/>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5</Pages>
  <Words>749</Words>
  <Characters>4272</Characters>
  <Lines>35</Lines>
  <Paragraphs>10</Paragraphs>
  <TotalTime>7</TotalTime>
  <ScaleCrop>false</ScaleCrop>
  <LinksUpToDate>false</LinksUpToDate>
  <CharactersWithSpaces>5011</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2020-02-07T02:35:00Z</dcterms:created>
  <dc:creator>马昕</dc:creator>
  <cp:lastModifiedBy>大白</cp:lastModifiedBy>
  <dcterms:modified xsi:type="dcterms:W3CDTF">2020-02-23T03:52:17Z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ies>
</file>