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11" w:rsidRDefault="003A6546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初二专题《</w:t>
      </w:r>
      <w:r>
        <w:rPr>
          <w:rFonts w:ascii="黑体" w:eastAsia="黑体" w:hAnsi="黑体" w:hint="eastAsia"/>
          <w:b/>
          <w:bCs/>
          <w:sz w:val="28"/>
          <w:szCs w:val="28"/>
        </w:rPr>
        <w:t>区域农业的发展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 w:rsidR="00481F53">
        <w:rPr>
          <w:rFonts w:ascii="黑体" w:eastAsia="黑体" w:hAnsi="黑体" w:hint="eastAsia"/>
          <w:b/>
          <w:bCs/>
          <w:sz w:val="28"/>
          <w:szCs w:val="28"/>
        </w:rPr>
        <w:t>拓展任务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:rsidR="00E17A11" w:rsidRDefault="003A6546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一</w:t>
      </w:r>
    </w:p>
    <w:p w:rsidR="00E17A11" w:rsidRDefault="003A6546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.</w:t>
      </w:r>
      <w:r>
        <w:rPr>
          <w:rFonts w:ascii="宋体" w:eastAsia="宋体" w:hAnsi="宋体" w:cs="Times New Roman" w:hint="eastAsia"/>
          <w:szCs w:val="21"/>
        </w:rPr>
        <w:t>地形、土壤、政策、技术、交通、市场等影响因素</w:t>
      </w:r>
    </w:p>
    <w:p w:rsidR="00E17A11" w:rsidRDefault="003A6546">
      <w:pPr>
        <w:widowControl/>
        <w:jc w:val="left"/>
        <w:rPr>
          <w:rFonts w:eastAsia="宋体"/>
        </w:rPr>
      </w:pP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.</w:t>
      </w:r>
    </w:p>
    <w:p w:rsidR="00E17A11" w:rsidRDefault="003A6546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①政策支持：政府颁布鼓励农业发展的政策</w:t>
      </w:r>
    </w:p>
    <w:p w:rsidR="00E17A11" w:rsidRDefault="003A6546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②充分利用地形、改良土壤：人民充分利用山坡和沿海沙石滩，进行土壤改良</w:t>
      </w:r>
    </w:p>
    <w:p w:rsidR="00E17A11" w:rsidRDefault="003A6546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③利用科学技术：无土栽培技术、滴灌技术、海水淡化技术、生物防治技术、人工控制模拟作物生长条件等先进科学技术。</w:t>
      </w:r>
    </w:p>
    <w:p w:rsidR="00E17A11" w:rsidRDefault="003A6546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④便利的交通条件：该地区港口和公路运输发达，通过发展完善销售网络和现代物流业，使得农产品可以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12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小时内运达欧洲市场。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</w:t>
      </w:r>
    </w:p>
    <w:p w:rsidR="00E17A11" w:rsidRDefault="003A6546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⑤市场广阔：所处地区，欧洲市场广阔</w:t>
      </w:r>
    </w:p>
    <w:p w:rsidR="00E17A11" w:rsidRDefault="00E17A11">
      <w:pPr>
        <w:widowControl/>
        <w:jc w:val="left"/>
        <w:rPr>
          <w:rFonts w:ascii="宋体" w:eastAsia="宋体" w:hAnsi="宋体" w:cs="Times New Roman"/>
          <w:szCs w:val="21"/>
        </w:rPr>
      </w:pPr>
    </w:p>
    <w:p w:rsidR="00E17A11" w:rsidRDefault="003A6546">
      <w:pPr>
        <w:widowControl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.</w:t>
      </w:r>
    </w:p>
    <w:p w:rsidR="00E17A11" w:rsidRDefault="003A6546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①我国山地面积大，在我国山区也应该学习充分利用山坡，结合其所在的自然条件发展适宜的农业部门。</w:t>
      </w:r>
    </w:p>
    <w:p w:rsidR="00E17A11" w:rsidRDefault="003A6546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②我国可以学习阿尔梅里亚省利用科学技术，比如，无土栽培技术、滴灌技术、海水淡化技术、生物防治技术、人工控制模拟作物生长条件等先进科学技术。</w:t>
      </w:r>
    </w:p>
    <w:p w:rsidR="00E17A11" w:rsidRDefault="003A6546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③在我国土壤盐碱化程度高的地区，结合当地条件要进行土壤改良。</w:t>
      </w:r>
    </w:p>
    <w:p w:rsidR="00E17A11" w:rsidRDefault="003A6546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④进一步为农作物产区提供便利的运输、现代的物流条件，以便快速的将农产品运往各地市场。</w:t>
      </w:r>
    </w:p>
    <w:p w:rsidR="00E17A11" w:rsidRDefault="003A6546">
      <w:pPr>
        <w:widowControl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⑤积极制定有利于农业发展的鼓励政策。</w:t>
      </w:r>
    </w:p>
    <w:p w:rsidR="00E17A11" w:rsidRDefault="00E17A11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</w:p>
    <w:p w:rsidR="00E17A11" w:rsidRDefault="00E17A11">
      <w:pPr>
        <w:rPr>
          <w:rFonts w:ascii="楷体" w:eastAsia="楷体" w:hAnsi="楷体" w:cs="Times New Roman"/>
          <w:szCs w:val="21"/>
        </w:rPr>
      </w:pPr>
    </w:p>
    <w:p w:rsidR="00E17A11" w:rsidRDefault="00E17A11">
      <w:pPr>
        <w:rPr>
          <w:rFonts w:ascii="楷体" w:eastAsia="楷体" w:hAnsi="楷体" w:cs="Times New Roman"/>
          <w:szCs w:val="21"/>
        </w:rPr>
      </w:pPr>
    </w:p>
    <w:p w:rsidR="00E17A11" w:rsidRDefault="00E17A11">
      <w:pPr>
        <w:jc w:val="center"/>
      </w:pPr>
    </w:p>
    <w:sectPr w:rsidR="00E17A1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46" w:rsidRDefault="003A6546">
      <w:r>
        <w:separator/>
      </w:r>
    </w:p>
  </w:endnote>
  <w:endnote w:type="continuationSeparator" w:id="0">
    <w:p w:rsidR="003A6546" w:rsidRDefault="003A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11" w:rsidRDefault="003A6546">
    <w:pPr>
      <w:pStyle w:val="a4"/>
      <w:wordWrap w:val="0"/>
      <w:jc w:val="right"/>
    </w:pPr>
    <w:r>
      <w:rPr>
        <w:rFonts w:ascii="楷体" w:eastAsia="楷体" w:hAnsi="楷体" w:hint="eastAsia"/>
        <w:sz w:val="21"/>
        <w:szCs w:val="21"/>
      </w:rPr>
      <w:t xml:space="preserve"> </w:t>
    </w:r>
  </w:p>
  <w:p w:rsidR="00E17A11" w:rsidRDefault="00E17A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46" w:rsidRDefault="003A6546">
      <w:r>
        <w:separator/>
      </w:r>
    </w:p>
  </w:footnote>
  <w:footnote w:type="continuationSeparator" w:id="0">
    <w:p w:rsidR="003A6546" w:rsidRDefault="003A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11" w:rsidRDefault="003A6546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拓展</w:t>
    </w:r>
    <w:r w:rsidR="00481F53">
      <w:rPr>
        <w:rFonts w:ascii="黑体" w:eastAsia="黑体" w:hAnsi="黑体" w:hint="eastAsia"/>
        <w:b/>
        <w:sz w:val="21"/>
        <w:szCs w:val="21"/>
      </w:rPr>
      <w:t>任务</w:t>
    </w:r>
    <w:r>
      <w:rPr>
        <w:rFonts w:ascii="黑体" w:eastAsia="黑体" w:hAnsi="黑体" w:hint="eastAsia"/>
        <w:b/>
        <w:sz w:val="21"/>
        <w:szCs w:val="21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53E9B"/>
    <w:rsid w:val="00093A78"/>
    <w:rsid w:val="00095CB8"/>
    <w:rsid w:val="000A6FE0"/>
    <w:rsid w:val="000B3E08"/>
    <w:rsid w:val="0012308A"/>
    <w:rsid w:val="0017247C"/>
    <w:rsid w:val="00175B13"/>
    <w:rsid w:val="00182FDE"/>
    <w:rsid w:val="001A6D39"/>
    <w:rsid w:val="001E42DE"/>
    <w:rsid w:val="001F78E1"/>
    <w:rsid w:val="00206E83"/>
    <w:rsid w:val="00207001"/>
    <w:rsid w:val="00213613"/>
    <w:rsid w:val="00227D9A"/>
    <w:rsid w:val="00243551"/>
    <w:rsid w:val="0026144D"/>
    <w:rsid w:val="00276FAA"/>
    <w:rsid w:val="00286C16"/>
    <w:rsid w:val="002B1C84"/>
    <w:rsid w:val="00303030"/>
    <w:rsid w:val="00384598"/>
    <w:rsid w:val="0038597B"/>
    <w:rsid w:val="003A6546"/>
    <w:rsid w:val="003C4EA0"/>
    <w:rsid w:val="004379E9"/>
    <w:rsid w:val="00457BFF"/>
    <w:rsid w:val="00481F53"/>
    <w:rsid w:val="004835D6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32289"/>
    <w:rsid w:val="00680C7D"/>
    <w:rsid w:val="006B3564"/>
    <w:rsid w:val="006D536B"/>
    <w:rsid w:val="00711D80"/>
    <w:rsid w:val="00774E53"/>
    <w:rsid w:val="0079337D"/>
    <w:rsid w:val="007D56A5"/>
    <w:rsid w:val="007F0E1B"/>
    <w:rsid w:val="007F6A7E"/>
    <w:rsid w:val="008020A2"/>
    <w:rsid w:val="00803D39"/>
    <w:rsid w:val="00837F9F"/>
    <w:rsid w:val="008578EA"/>
    <w:rsid w:val="008A3CFA"/>
    <w:rsid w:val="008A493F"/>
    <w:rsid w:val="008E7D5A"/>
    <w:rsid w:val="008F65DB"/>
    <w:rsid w:val="008F6E83"/>
    <w:rsid w:val="00911DAD"/>
    <w:rsid w:val="00941C3C"/>
    <w:rsid w:val="00962D0B"/>
    <w:rsid w:val="0099562A"/>
    <w:rsid w:val="00A40D03"/>
    <w:rsid w:val="00A51022"/>
    <w:rsid w:val="00A7071B"/>
    <w:rsid w:val="00AC54F6"/>
    <w:rsid w:val="00AF199E"/>
    <w:rsid w:val="00AF41F9"/>
    <w:rsid w:val="00B31BAB"/>
    <w:rsid w:val="00B3586A"/>
    <w:rsid w:val="00B42642"/>
    <w:rsid w:val="00B72F81"/>
    <w:rsid w:val="00BF7855"/>
    <w:rsid w:val="00C01F0D"/>
    <w:rsid w:val="00C34EC7"/>
    <w:rsid w:val="00C51C79"/>
    <w:rsid w:val="00C85F20"/>
    <w:rsid w:val="00CA2FBC"/>
    <w:rsid w:val="00CA3CFB"/>
    <w:rsid w:val="00CC5FF2"/>
    <w:rsid w:val="00CD43DF"/>
    <w:rsid w:val="00CE242D"/>
    <w:rsid w:val="00D0740F"/>
    <w:rsid w:val="00D35988"/>
    <w:rsid w:val="00D45F76"/>
    <w:rsid w:val="00D63064"/>
    <w:rsid w:val="00D71DC3"/>
    <w:rsid w:val="00DC0B95"/>
    <w:rsid w:val="00DC5270"/>
    <w:rsid w:val="00DC6BB2"/>
    <w:rsid w:val="00E11AD4"/>
    <w:rsid w:val="00E17A11"/>
    <w:rsid w:val="00EA1BF7"/>
    <w:rsid w:val="00F12A4F"/>
    <w:rsid w:val="00F224C3"/>
    <w:rsid w:val="00F2366F"/>
    <w:rsid w:val="00F45DD7"/>
    <w:rsid w:val="00F67720"/>
    <w:rsid w:val="00FC5B6A"/>
    <w:rsid w:val="00FC5B9E"/>
    <w:rsid w:val="00FD4D62"/>
    <w:rsid w:val="249B2EE5"/>
    <w:rsid w:val="426C0091"/>
    <w:rsid w:val="441B0594"/>
    <w:rsid w:val="7245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6</cp:revision>
  <dcterms:created xsi:type="dcterms:W3CDTF">2020-02-16T13:35:00Z</dcterms:created>
  <dcterms:modified xsi:type="dcterms:W3CDTF">2020-02-26T09:18:00Z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