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1247" w14:textId="648CFA06" w:rsidR="00617B67" w:rsidRDefault="00D92821" w:rsidP="00B62559">
      <w:pPr>
        <w:rPr>
          <w:rFonts w:ascii="黑体" w:eastAsia="黑体" w:hAnsi="黑体"/>
          <w:b/>
          <w:bCs/>
          <w:sz w:val="28"/>
          <w:szCs w:val="28"/>
        </w:rPr>
      </w:pPr>
      <w:r w:rsidRPr="00D92821">
        <w:rPr>
          <w:rFonts w:ascii="黑体" w:eastAsia="黑体" w:hAnsi="黑体" w:hint="eastAsia"/>
          <w:b/>
          <w:bCs/>
          <w:sz w:val="28"/>
          <w:szCs w:val="28"/>
        </w:rPr>
        <w:t>初三专题</w:t>
      </w:r>
      <w:r w:rsidR="0053459A" w:rsidRPr="0053459A">
        <w:rPr>
          <w:rFonts w:ascii="黑体" w:eastAsia="黑体" w:hAnsi="黑体" w:hint="eastAsia"/>
          <w:b/>
          <w:bCs/>
          <w:sz w:val="28"/>
          <w:szCs w:val="28"/>
        </w:rPr>
        <w:t>《区域地理环境—区域农业的发展》</w:t>
      </w:r>
      <w:r w:rsidRPr="00D92821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E70FF1">
        <w:rPr>
          <w:rFonts w:ascii="黑体" w:eastAsia="黑体" w:hAnsi="黑体" w:hint="eastAsia"/>
          <w:b/>
          <w:bCs/>
          <w:sz w:val="28"/>
          <w:szCs w:val="28"/>
        </w:rPr>
        <w:t>任务</w:t>
      </w:r>
    </w:p>
    <w:p w14:paraId="33AF50D5" w14:textId="0E446DC8" w:rsidR="00B62559" w:rsidRDefault="00E7330F" w:rsidP="00B62559">
      <w:pPr>
        <w:adjustRightInd w:val="0"/>
        <w:snapToGrid w:val="0"/>
        <w:spacing w:line="360" w:lineRule="atLeast"/>
        <w:ind w:firstLineChars="200" w:firstLine="420"/>
        <w:rPr>
          <w:rFonts w:ascii="楷体" w:eastAsia="楷体" w:hAnsi="楷体" w:cs="宋体"/>
          <w:szCs w:val="21"/>
        </w:rPr>
      </w:pPr>
      <w:r w:rsidRPr="00B62559">
        <w:rPr>
          <w:rFonts w:ascii="楷体" w:eastAsia="楷体" w:hAnsi="楷体" w:cs="宋体" w:hint="eastAsia"/>
          <w:szCs w:val="21"/>
        </w:rPr>
        <w:t>【</w:t>
      </w:r>
      <w:r w:rsidRPr="00B62559">
        <w:rPr>
          <w:rFonts w:ascii="楷体" w:eastAsia="楷体" w:hAnsi="楷体" w:cs="宋体" w:hint="eastAsia"/>
          <w:b/>
          <w:szCs w:val="21"/>
        </w:rPr>
        <w:t>资料1</w:t>
      </w:r>
      <w:r w:rsidRPr="00B62559">
        <w:rPr>
          <w:rFonts w:ascii="楷体" w:eastAsia="楷体" w:hAnsi="楷体" w:cs="宋体" w:hint="eastAsia"/>
          <w:szCs w:val="21"/>
        </w:rPr>
        <w:t>】盘锦市</w:t>
      </w:r>
      <w:r w:rsidRPr="00B62559">
        <w:rPr>
          <w:rFonts w:ascii="楷体" w:eastAsia="楷体" w:hAnsi="楷体" w:cs="Arial"/>
          <w:szCs w:val="21"/>
        </w:rPr>
        <w:t>位于辽宁省西南部，</w:t>
      </w:r>
      <w:r w:rsidRPr="00B62559">
        <w:rPr>
          <w:rFonts w:ascii="楷体" w:eastAsia="楷体" w:hAnsi="楷体"/>
        </w:rPr>
        <w:t xml:space="preserve"> </w:t>
      </w:r>
      <w:hyperlink r:id="rId7" w:tgtFrame="_blank" w:history="1">
        <w:r w:rsidRPr="00B62559">
          <w:rPr>
            <w:rStyle w:val="a8"/>
            <w:rFonts w:ascii="楷体" w:eastAsia="楷体" w:hAnsi="楷体" w:cs="Arial"/>
            <w:color w:val="auto"/>
            <w:szCs w:val="21"/>
            <w:u w:val="none"/>
          </w:rPr>
          <w:t>辽河三角洲</w:t>
        </w:r>
      </w:hyperlink>
      <w:r w:rsidRPr="00B62559">
        <w:rPr>
          <w:rFonts w:ascii="楷体" w:eastAsia="楷体" w:hAnsi="楷体" w:cs="Arial"/>
          <w:szCs w:val="21"/>
        </w:rPr>
        <w:t>中心地带。境内地势平坦，多水无山，有大小河流21条，海岸线长118公里。</w:t>
      </w:r>
      <w:r w:rsidRPr="00B62559">
        <w:rPr>
          <w:rFonts w:ascii="楷体" w:eastAsia="楷体" w:hAnsi="楷体" w:cs="宋体" w:hint="eastAsia"/>
          <w:szCs w:val="21"/>
        </w:rPr>
        <w:t>是我国重要的水稻产区，生产的大米品质优良，是中国地理标志产品。</w:t>
      </w:r>
    </w:p>
    <w:p w14:paraId="6EFEBA00" w14:textId="334CC196" w:rsidR="00B62559" w:rsidRPr="00B62559" w:rsidRDefault="00B62559" w:rsidP="00B62559">
      <w:pPr>
        <w:adjustRightInd w:val="0"/>
        <w:snapToGrid w:val="0"/>
        <w:spacing w:line="360" w:lineRule="atLeast"/>
        <w:ind w:firstLineChars="200" w:firstLine="420"/>
        <w:rPr>
          <w:rFonts w:ascii="楷体" w:eastAsia="楷体" w:hAnsi="楷体" w:cs="宋体"/>
          <w:szCs w:val="21"/>
        </w:rPr>
      </w:pPr>
      <w:r w:rsidRPr="00594583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020749B" wp14:editId="27556DF9">
            <wp:simplePos x="0" y="0"/>
            <wp:positionH relativeFrom="column">
              <wp:posOffset>-323850</wp:posOffset>
            </wp:positionH>
            <wp:positionV relativeFrom="paragraph">
              <wp:posOffset>245745</wp:posOffset>
            </wp:positionV>
            <wp:extent cx="6061376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21" y="21421"/>
                <wp:lineTo x="21521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2" t="32045" r="15279" b="29065"/>
                    <a:stretch/>
                  </pic:blipFill>
                  <pic:spPr bwMode="auto">
                    <a:xfrm>
                      <a:off x="0" y="0"/>
                      <a:ext cx="6061376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2559">
        <w:rPr>
          <w:rFonts w:ascii="宋体" w:eastAsia="宋体" w:hAnsi="宋体" w:cs="宋体" w:hint="eastAsia"/>
          <w:szCs w:val="21"/>
        </w:rPr>
        <w:t>【</w:t>
      </w:r>
      <w:r w:rsidRPr="00E70FF1">
        <w:rPr>
          <w:rFonts w:ascii="楷体" w:eastAsia="楷体" w:hAnsi="楷体" w:cs="宋体" w:hint="eastAsia"/>
          <w:b/>
          <w:szCs w:val="21"/>
        </w:rPr>
        <w:t>资料2</w:t>
      </w:r>
      <w:r w:rsidRPr="00B62559">
        <w:rPr>
          <w:rFonts w:ascii="宋体" w:eastAsia="宋体" w:hAnsi="宋体" w:cs="宋体" w:hint="eastAsia"/>
          <w:szCs w:val="21"/>
        </w:rPr>
        <w:t>】</w:t>
      </w:r>
    </w:p>
    <w:p w14:paraId="13B56711" w14:textId="62BD66EF" w:rsidR="00E7330F" w:rsidRPr="00E70FF1" w:rsidRDefault="00B62559" w:rsidP="00B62559">
      <w:pPr>
        <w:adjustRightInd w:val="0"/>
        <w:snapToGrid w:val="0"/>
        <w:spacing w:line="360" w:lineRule="atLeast"/>
        <w:rPr>
          <w:rFonts w:ascii="楷体" w:eastAsia="楷体" w:hAnsi="楷体" w:cs="宋体"/>
          <w:szCs w:val="21"/>
        </w:rPr>
      </w:pPr>
      <w:r w:rsidRPr="00E70FF1">
        <w:rPr>
          <w:rFonts w:ascii="楷体" w:eastAsia="楷体" w:hAnsi="楷体" w:cs="宋体"/>
          <w:szCs w:val="21"/>
        </w:rPr>
        <w:drawing>
          <wp:anchor distT="0" distB="0" distL="114300" distR="114300" simplePos="0" relativeHeight="251661312" behindDoc="1" locked="0" layoutInCell="1" allowOverlap="1" wp14:anchorId="2ABE1894" wp14:editId="2D7DC53C">
            <wp:simplePos x="0" y="0"/>
            <wp:positionH relativeFrom="column">
              <wp:posOffset>-381000</wp:posOffset>
            </wp:positionH>
            <wp:positionV relativeFrom="paragraph">
              <wp:posOffset>2869882</wp:posOffset>
            </wp:positionV>
            <wp:extent cx="6334125" cy="2294890"/>
            <wp:effectExtent l="0" t="0" r="9525" b="0"/>
            <wp:wrapTight wrapText="bothSides">
              <wp:wrapPolygon edited="0">
                <wp:start x="0" y="0"/>
                <wp:lineTo x="0" y="21337"/>
                <wp:lineTo x="21568" y="21337"/>
                <wp:lineTo x="21568" y="0"/>
                <wp:lineTo x="0" y="0"/>
              </wp:wrapPolygon>
            </wp:wrapTight>
            <wp:docPr id="9" name="图片 9" descr="https://image.suning.cn/uimg/sop/commodity/12730087341593635952936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uning.cn/uimg/sop/commodity/127300873415936359529368_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t="57644" r="3030" b="3030"/>
                    <a:stretch/>
                  </pic:blipFill>
                  <pic:spPr bwMode="auto">
                    <a:xfrm>
                      <a:off x="0" y="0"/>
                      <a:ext cx="63341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0F" w:rsidRPr="00E70FF1">
        <w:rPr>
          <w:rFonts w:ascii="楷体" w:eastAsia="楷体" w:hAnsi="楷体" w:cs="宋体" w:hint="eastAsia"/>
          <w:szCs w:val="21"/>
        </w:rPr>
        <w:t>【</w:t>
      </w:r>
      <w:bookmarkStart w:id="0" w:name="_GoBack"/>
      <w:r w:rsidR="00E7330F" w:rsidRPr="00E70FF1">
        <w:rPr>
          <w:rFonts w:ascii="楷体" w:eastAsia="楷体" w:hAnsi="楷体" w:cs="宋体" w:hint="eastAsia"/>
          <w:b/>
          <w:szCs w:val="21"/>
        </w:rPr>
        <w:t>资料</w:t>
      </w:r>
      <w:r w:rsidR="00E7330F" w:rsidRPr="00E70FF1">
        <w:rPr>
          <w:rFonts w:ascii="楷体" w:eastAsia="楷体" w:hAnsi="楷体" w:cs="宋体"/>
          <w:b/>
          <w:szCs w:val="21"/>
        </w:rPr>
        <w:t>3</w:t>
      </w:r>
      <w:bookmarkEnd w:id="0"/>
      <w:r w:rsidR="00E7330F" w:rsidRPr="00E70FF1">
        <w:rPr>
          <w:rFonts w:ascii="楷体" w:eastAsia="楷体" w:hAnsi="楷体" w:cs="宋体" w:hint="eastAsia"/>
          <w:szCs w:val="21"/>
        </w:rPr>
        <w:t>】</w:t>
      </w:r>
    </w:p>
    <w:p w14:paraId="313FA914" w14:textId="323A8880" w:rsidR="00E7330F" w:rsidRPr="00594583" w:rsidRDefault="00E7330F" w:rsidP="00E7330F">
      <w:pPr>
        <w:adjustRightInd w:val="0"/>
        <w:snapToGrid w:val="0"/>
        <w:spacing w:line="360" w:lineRule="atLeast"/>
        <w:ind w:leftChars="200" w:left="63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活动要求</w:t>
      </w:r>
      <w:r w:rsidRPr="00594583"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从</w:t>
      </w:r>
      <w:r w:rsidRPr="00594583">
        <w:rPr>
          <w:rFonts w:ascii="宋体" w:eastAsia="宋体" w:hAnsi="宋体" w:cs="宋体" w:hint="eastAsia"/>
          <w:szCs w:val="21"/>
        </w:rPr>
        <w:t>地理位置</w:t>
      </w:r>
      <w:r>
        <w:rPr>
          <w:rFonts w:ascii="宋体" w:eastAsia="宋体" w:hAnsi="宋体" w:cs="宋体" w:hint="eastAsia"/>
          <w:szCs w:val="21"/>
        </w:rPr>
        <w:t>、气候、</w:t>
      </w:r>
      <w:r>
        <w:rPr>
          <w:rFonts w:ascii="宋体" w:eastAsia="宋体" w:hAnsi="宋体" w:cs="宋体"/>
          <w:szCs w:val="21"/>
        </w:rPr>
        <w:t>水源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种植</w:t>
      </w:r>
      <w:r>
        <w:rPr>
          <w:rFonts w:ascii="宋体" w:eastAsia="宋体" w:hAnsi="宋体" w:cs="宋体" w:hint="eastAsia"/>
          <w:szCs w:val="21"/>
        </w:rPr>
        <w:t>特点</w:t>
      </w:r>
      <w:r>
        <w:rPr>
          <w:rFonts w:ascii="宋体" w:eastAsia="宋体" w:hAnsi="宋体" w:cs="宋体"/>
          <w:szCs w:val="21"/>
        </w:rPr>
        <w:t>等方面</w:t>
      </w:r>
      <w:r>
        <w:rPr>
          <w:rFonts w:ascii="宋体" w:eastAsia="宋体" w:hAnsi="宋体" w:cs="宋体" w:hint="eastAsia"/>
          <w:szCs w:val="21"/>
        </w:rPr>
        <w:t>探究</w:t>
      </w:r>
      <w:r>
        <w:rPr>
          <w:rFonts w:ascii="宋体" w:eastAsia="宋体" w:hAnsi="宋体" w:cs="宋体"/>
          <w:szCs w:val="21"/>
        </w:rPr>
        <w:t>东北好大米的生产优势</w:t>
      </w:r>
      <w:r w:rsidR="00C15031">
        <w:rPr>
          <w:rFonts w:ascii="宋体" w:eastAsia="宋体" w:hAnsi="宋体" w:cs="宋体" w:hint="eastAsia"/>
          <w:szCs w:val="21"/>
        </w:rPr>
        <w:t>？</w:t>
      </w:r>
    </w:p>
    <w:p w14:paraId="72463D0E" w14:textId="77777777" w:rsidR="00E7330F" w:rsidRPr="00594583" w:rsidRDefault="00E7330F" w:rsidP="00E7330F">
      <w:pPr>
        <w:adjustRightInd w:val="0"/>
        <w:snapToGrid w:val="0"/>
        <w:spacing w:line="360" w:lineRule="atLeast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86B8" wp14:editId="5D70C46B">
                <wp:simplePos x="0" y="0"/>
                <wp:positionH relativeFrom="column">
                  <wp:posOffset>100013</wp:posOffset>
                </wp:positionH>
                <wp:positionV relativeFrom="paragraph">
                  <wp:posOffset>117158</wp:posOffset>
                </wp:positionV>
                <wp:extent cx="5529060" cy="1838325"/>
                <wp:effectExtent l="0" t="0" r="14605" b="285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060" cy="1838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66C652" id="圆角矩形 18" o:spid="_x0000_s1026" style="position:absolute;left:0;text-align:left;margin-left:7.9pt;margin-top:9.25pt;width:435.3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" filled="f" strokecolor="#70ad47" strokeweight="1pt">
                <v:stroke joinstyle="miter"/>
              </v:roundrect>
            </w:pict>
          </mc:Fallback>
        </mc:AlternateContent>
      </w:r>
    </w:p>
    <w:p w14:paraId="0BA1254B" w14:textId="77777777" w:rsidR="00E7330F" w:rsidRPr="00594583" w:rsidRDefault="00E7330F" w:rsidP="00E7330F">
      <w:pPr>
        <w:adjustRightInd w:val="0"/>
        <w:snapToGrid w:val="0"/>
        <w:spacing w:line="360" w:lineRule="atLeast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1BFCDA6A" w14:textId="77777777" w:rsidR="00E7330F" w:rsidRPr="00E7330F" w:rsidRDefault="00E7330F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sectPr w:rsidR="00E7330F" w:rsidRPr="00E7330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DA7A" w14:textId="77777777" w:rsidR="007725B0" w:rsidRDefault="007725B0" w:rsidP="00093A78">
      <w:r>
        <w:separator/>
      </w:r>
    </w:p>
  </w:endnote>
  <w:endnote w:type="continuationSeparator" w:id="0">
    <w:p w14:paraId="6C93EE8E" w14:textId="77777777" w:rsidR="007725B0" w:rsidRDefault="007725B0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51F4A" w14:textId="1E771B3D" w:rsidR="005A1469" w:rsidRDefault="005A1469">
    <w:pPr>
      <w:pStyle w:val="a4"/>
    </w:pPr>
  </w:p>
  <w:p w14:paraId="5A5CC548" w14:textId="77777777" w:rsidR="005A1469" w:rsidRDefault="005A1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8D4A8" w14:textId="77777777" w:rsidR="007725B0" w:rsidRDefault="007725B0" w:rsidP="00093A78">
      <w:r>
        <w:separator/>
      </w:r>
    </w:p>
  </w:footnote>
  <w:footnote w:type="continuationSeparator" w:id="0">
    <w:p w14:paraId="025E1162" w14:textId="77777777" w:rsidR="007725B0" w:rsidRDefault="007725B0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497D" w14:textId="485DFDF9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B44A1A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FF1">
      <w:rPr>
        <w:rFonts w:ascii="黑体" w:eastAsia="黑体" w:hAnsi="黑体" w:hint="eastAsia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6502D"/>
    <w:rsid w:val="00175B13"/>
    <w:rsid w:val="00182FDE"/>
    <w:rsid w:val="001A5DD1"/>
    <w:rsid w:val="001A5FFE"/>
    <w:rsid w:val="001C0FBA"/>
    <w:rsid w:val="00207001"/>
    <w:rsid w:val="00213613"/>
    <w:rsid w:val="00227D9A"/>
    <w:rsid w:val="002727B4"/>
    <w:rsid w:val="00284D73"/>
    <w:rsid w:val="002873BF"/>
    <w:rsid w:val="002B53C7"/>
    <w:rsid w:val="004379E9"/>
    <w:rsid w:val="004A7DB8"/>
    <w:rsid w:val="004D4C78"/>
    <w:rsid w:val="004D6D7D"/>
    <w:rsid w:val="005114C7"/>
    <w:rsid w:val="00512887"/>
    <w:rsid w:val="00521B65"/>
    <w:rsid w:val="0053459A"/>
    <w:rsid w:val="005434A0"/>
    <w:rsid w:val="0054784D"/>
    <w:rsid w:val="00587B67"/>
    <w:rsid w:val="005936A8"/>
    <w:rsid w:val="005A1469"/>
    <w:rsid w:val="005E72C0"/>
    <w:rsid w:val="00617B67"/>
    <w:rsid w:val="006671F3"/>
    <w:rsid w:val="006D536B"/>
    <w:rsid w:val="007114CA"/>
    <w:rsid w:val="007725B0"/>
    <w:rsid w:val="00803D39"/>
    <w:rsid w:val="00837F9F"/>
    <w:rsid w:val="00851026"/>
    <w:rsid w:val="008578EA"/>
    <w:rsid w:val="0088273F"/>
    <w:rsid w:val="008A3CFA"/>
    <w:rsid w:val="008A493F"/>
    <w:rsid w:val="008C7B3F"/>
    <w:rsid w:val="008F65DB"/>
    <w:rsid w:val="00911DAD"/>
    <w:rsid w:val="00916290"/>
    <w:rsid w:val="00932AB8"/>
    <w:rsid w:val="00941C3C"/>
    <w:rsid w:val="00961672"/>
    <w:rsid w:val="00962D0B"/>
    <w:rsid w:val="009728F2"/>
    <w:rsid w:val="00A12626"/>
    <w:rsid w:val="00A36BDD"/>
    <w:rsid w:val="00A7071B"/>
    <w:rsid w:val="00AD4A1B"/>
    <w:rsid w:val="00B3586A"/>
    <w:rsid w:val="00B44A1A"/>
    <w:rsid w:val="00B62559"/>
    <w:rsid w:val="00B74D48"/>
    <w:rsid w:val="00BB142E"/>
    <w:rsid w:val="00BE1FA0"/>
    <w:rsid w:val="00BF7855"/>
    <w:rsid w:val="00C01F0D"/>
    <w:rsid w:val="00C15031"/>
    <w:rsid w:val="00C6337A"/>
    <w:rsid w:val="00C85F20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766CF"/>
    <w:rsid w:val="00D91430"/>
    <w:rsid w:val="00D92821"/>
    <w:rsid w:val="00DC5270"/>
    <w:rsid w:val="00DD6357"/>
    <w:rsid w:val="00DE2AB7"/>
    <w:rsid w:val="00E70FF1"/>
    <w:rsid w:val="00E7330F"/>
    <w:rsid w:val="00EA1BF7"/>
    <w:rsid w:val="00ED5774"/>
    <w:rsid w:val="00F12A4F"/>
    <w:rsid w:val="00F224C3"/>
    <w:rsid w:val="00F65AF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Strong"/>
    <w:uiPriority w:val="22"/>
    <w:qFormat/>
    <w:rsid w:val="00D92821"/>
  </w:style>
  <w:style w:type="character" w:styleId="a8">
    <w:name w:val="Hyperlink"/>
    <w:basedOn w:val="a0"/>
    <w:uiPriority w:val="99"/>
    <w:semiHidden/>
    <w:unhideWhenUsed/>
    <w:rsid w:val="00E73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Strong"/>
    <w:uiPriority w:val="22"/>
    <w:qFormat/>
    <w:rsid w:val="00D92821"/>
  </w:style>
  <w:style w:type="character" w:styleId="a8">
    <w:name w:val="Hyperlink"/>
    <w:basedOn w:val="a0"/>
    <w:uiPriority w:val="99"/>
    <w:semiHidden/>
    <w:unhideWhenUsed/>
    <w:rsid w:val="00E7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5954043-6166986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sundi</cp:lastModifiedBy>
  <cp:revision>12</cp:revision>
  <dcterms:created xsi:type="dcterms:W3CDTF">2020-02-21T10:24:00Z</dcterms:created>
  <dcterms:modified xsi:type="dcterms:W3CDTF">2020-02-26T08:50:00Z</dcterms:modified>
</cp:coreProperties>
</file>