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DB39F" w14:textId="7FEF00C4" w:rsidR="00325B5B" w:rsidRDefault="00D65CCC">
      <w:pPr>
        <w:spacing w:line="0" w:lineRule="atLeast"/>
        <w:ind w:firstLineChars="100" w:firstLine="281"/>
        <w:rPr>
          <w:rFonts w:ascii="黑体" w:eastAsia="黑体" w:hAnsi="黑体"/>
          <w:b/>
          <w:bCs/>
          <w:sz w:val="28"/>
          <w:szCs w:val="28"/>
        </w:rPr>
      </w:pPr>
      <w:r>
        <w:rPr>
          <w:rFonts w:ascii="黑体" w:eastAsia="黑体" w:hAnsi="黑体" w:hint="eastAsia"/>
          <w:b/>
          <w:bCs/>
          <w:sz w:val="28"/>
          <w:szCs w:val="28"/>
        </w:rPr>
        <w:t>初一专题《江湖那些事儿</w:t>
      </w:r>
      <w:r w:rsidR="00461E7B">
        <w:rPr>
          <w:rFonts w:ascii="黑体" w:eastAsia="黑体" w:hAnsi="黑体" w:hint="eastAsia"/>
          <w:b/>
          <w:bCs/>
          <w:sz w:val="28"/>
          <w:szCs w:val="28"/>
        </w:rPr>
        <w:t>-</w:t>
      </w:r>
      <w:bookmarkStart w:id="0" w:name="_GoBack"/>
      <w:bookmarkEnd w:id="0"/>
      <w:r>
        <w:rPr>
          <w:rFonts w:ascii="黑体" w:eastAsia="黑体" w:hAnsi="黑体" w:hint="eastAsia"/>
          <w:b/>
          <w:bCs/>
          <w:sz w:val="28"/>
          <w:szCs w:val="28"/>
        </w:rPr>
        <w:t>中国江河纵横</w:t>
      </w:r>
      <w:r>
        <w:rPr>
          <w:rFonts w:ascii="黑体" w:eastAsia="黑体" w:hAnsi="黑体"/>
          <w:b/>
          <w:bCs/>
          <w:sz w:val="28"/>
          <w:szCs w:val="28"/>
        </w:rPr>
        <w:t>》</w:t>
      </w:r>
      <w:r>
        <w:rPr>
          <w:rFonts w:ascii="黑体" w:eastAsia="黑体" w:hAnsi="黑体" w:hint="eastAsia"/>
          <w:b/>
          <w:bCs/>
          <w:sz w:val="28"/>
          <w:szCs w:val="28"/>
        </w:rPr>
        <w:t>拓展资源</w:t>
      </w:r>
    </w:p>
    <w:p w14:paraId="5000B1FA" w14:textId="7046150F" w:rsidR="00325B5B" w:rsidRDefault="00325B5B">
      <w:pPr>
        <w:spacing w:line="0" w:lineRule="atLeast"/>
        <w:ind w:firstLineChars="200" w:firstLine="482"/>
        <w:rPr>
          <w:rFonts w:ascii="宋体" w:eastAsia="宋体" w:hAnsi="宋体"/>
          <w:b/>
          <w:bCs/>
          <w:sz w:val="24"/>
          <w:szCs w:val="28"/>
        </w:rPr>
      </w:pPr>
    </w:p>
    <w:p w14:paraId="4BA2DFE7" w14:textId="096DF7F6" w:rsidR="004B3E62" w:rsidRDefault="004B3E62">
      <w:pPr>
        <w:spacing w:line="0" w:lineRule="atLeast"/>
        <w:ind w:firstLineChars="200" w:firstLine="422"/>
        <w:rPr>
          <w:rFonts w:ascii="黑体" w:eastAsia="黑体" w:hAnsi="黑体"/>
          <w:b/>
          <w:bCs/>
        </w:rPr>
      </w:pPr>
      <w:r>
        <w:rPr>
          <w:rFonts w:ascii="黑体" w:eastAsia="黑体" w:hAnsi="黑体" w:hint="eastAsia"/>
          <w:b/>
          <w:bCs/>
        </w:rPr>
        <w:t>阅读拓展体验资源，说说为什么</w:t>
      </w:r>
      <w:proofErr w:type="gramStart"/>
      <w:r>
        <w:rPr>
          <w:rFonts w:ascii="黑体" w:eastAsia="黑体" w:hAnsi="黑体" w:hint="eastAsia"/>
          <w:b/>
          <w:bCs/>
        </w:rPr>
        <w:t>塔里木河被称之为</w:t>
      </w:r>
      <w:proofErr w:type="gramEnd"/>
      <w:r>
        <w:rPr>
          <w:rFonts w:ascii="黑体" w:eastAsia="黑体" w:hAnsi="黑体" w:hint="eastAsia"/>
          <w:b/>
          <w:bCs/>
        </w:rPr>
        <w:t>“无</w:t>
      </w:r>
      <w:proofErr w:type="gramStart"/>
      <w:r>
        <w:rPr>
          <w:rFonts w:ascii="黑体" w:eastAsia="黑体" w:hAnsi="黑体" w:hint="eastAsia"/>
          <w:b/>
          <w:bCs/>
        </w:rPr>
        <w:t>缰</w:t>
      </w:r>
      <w:proofErr w:type="gramEnd"/>
      <w:r>
        <w:rPr>
          <w:rFonts w:ascii="黑体" w:eastAsia="黑体" w:hAnsi="黑体" w:hint="eastAsia"/>
          <w:b/>
          <w:bCs/>
        </w:rPr>
        <w:t>的野马”？</w:t>
      </w:r>
    </w:p>
    <w:p w14:paraId="4709905E" w14:textId="77777777" w:rsidR="008E365E" w:rsidRDefault="008E365E" w:rsidP="00B91354">
      <w:pPr>
        <w:pStyle w:val="a7"/>
        <w:spacing w:line="360" w:lineRule="auto"/>
        <w:rPr>
          <w:lang w:eastAsia="zh-CN"/>
        </w:rPr>
      </w:pPr>
    </w:p>
    <w:p w14:paraId="45B8AE25" w14:textId="4E0593F2" w:rsidR="008E770B" w:rsidRDefault="008E770B" w:rsidP="00B1302E">
      <w:pPr>
        <w:pStyle w:val="a7"/>
        <w:spacing w:line="360" w:lineRule="auto"/>
        <w:ind w:firstLineChars="200" w:firstLine="420"/>
        <w:rPr>
          <w:lang w:eastAsia="zh-CN"/>
        </w:rPr>
      </w:pPr>
      <w:r>
        <w:rPr>
          <w:rFonts w:hint="eastAsia"/>
          <w:lang w:eastAsia="zh-CN"/>
        </w:rPr>
        <w:t>上善若水。</w:t>
      </w:r>
    </w:p>
    <w:p w14:paraId="58FD919D" w14:textId="77777777" w:rsidR="008E770B" w:rsidRDefault="008E770B" w:rsidP="00B1302E">
      <w:pPr>
        <w:pStyle w:val="a7"/>
        <w:spacing w:line="360" w:lineRule="auto"/>
        <w:ind w:firstLineChars="200" w:firstLine="420"/>
        <w:rPr>
          <w:lang w:eastAsia="zh-CN"/>
        </w:rPr>
      </w:pPr>
      <w:r>
        <w:rPr>
          <w:rFonts w:hint="eastAsia"/>
          <w:lang w:eastAsia="zh-CN"/>
        </w:rPr>
        <w:t>水，</w:t>
      </w:r>
      <w:r>
        <w:rPr>
          <w:lang w:eastAsia="zh-CN"/>
        </w:rPr>
        <w:t xml:space="preserve"> 滋养着天地万物，其 德至善至纯， 常为君子所悦， 故智者乐水。</w:t>
      </w:r>
    </w:p>
    <w:p w14:paraId="12C81B84" w14:textId="77777777" w:rsidR="008E770B" w:rsidRDefault="008E770B" w:rsidP="00B1302E">
      <w:pPr>
        <w:pStyle w:val="a7"/>
        <w:spacing w:line="360" w:lineRule="auto"/>
        <w:ind w:firstLineChars="200" w:firstLine="420"/>
        <w:rPr>
          <w:lang w:eastAsia="zh-CN"/>
        </w:rPr>
      </w:pPr>
      <w:r>
        <w:rPr>
          <w:rFonts w:hint="eastAsia"/>
          <w:lang w:eastAsia="zh-CN"/>
        </w:rPr>
        <w:t>水，姿态万千，韧性极强，或壮观，或灵动，或细腻；或成江海，或为溪流，</w:t>
      </w:r>
      <w:r>
        <w:rPr>
          <w:lang w:eastAsia="zh-CN"/>
        </w:rPr>
        <w:t xml:space="preserve"> 或成飞瀑，都以 “ 奔流到海不复还” 的决心感动世人。</w:t>
      </w:r>
    </w:p>
    <w:p w14:paraId="7E69A41C" w14:textId="77777777" w:rsidR="00B91354" w:rsidRDefault="008E770B" w:rsidP="00B91354">
      <w:pPr>
        <w:pStyle w:val="a7"/>
        <w:spacing w:line="360" w:lineRule="auto"/>
        <w:ind w:firstLineChars="200" w:firstLine="420"/>
        <w:rPr>
          <w:lang w:eastAsia="zh-CN"/>
        </w:rPr>
      </w:pPr>
      <w:r>
        <w:rPr>
          <w:rFonts w:hint="eastAsia"/>
          <w:lang w:eastAsia="zh-CN"/>
        </w:rPr>
        <w:t>中国多名水，江河湖海、小桥流水，尽是风景！</w:t>
      </w:r>
    </w:p>
    <w:p w14:paraId="5595DFBB" w14:textId="35C9AF26" w:rsidR="00B1302E" w:rsidRDefault="00B1302E" w:rsidP="00B91354">
      <w:pPr>
        <w:pStyle w:val="a7"/>
        <w:spacing w:line="360" w:lineRule="auto"/>
        <w:jc w:val="center"/>
        <w:rPr>
          <w:b/>
          <w:lang w:eastAsia="zh-CN"/>
        </w:rPr>
      </w:pPr>
      <w:r w:rsidRPr="00096640">
        <w:rPr>
          <w:rFonts w:hint="eastAsia"/>
          <w:b/>
          <w:lang w:eastAsia="zh-CN"/>
        </w:rPr>
        <w:t>黄河奇观——壶口瀑布</w:t>
      </w:r>
    </w:p>
    <w:p w14:paraId="71B4DE59" w14:textId="77777777" w:rsidR="00CB2E41" w:rsidRDefault="00CB2E41" w:rsidP="00B91354">
      <w:pPr>
        <w:pStyle w:val="a7"/>
        <w:adjustRightInd w:val="0"/>
        <w:snapToGrid w:val="0"/>
        <w:spacing w:line="350" w:lineRule="auto"/>
        <w:jc w:val="center"/>
        <w:rPr>
          <w:b/>
          <w:lang w:eastAsia="zh-CN"/>
        </w:rPr>
      </w:pPr>
      <w:r w:rsidRPr="00CB2E41">
        <w:rPr>
          <w:rFonts w:hint="eastAsia"/>
          <w:b/>
          <w:noProof/>
          <w:lang w:eastAsia="zh-CN"/>
        </w:rPr>
        <w:drawing>
          <wp:inline distT="0" distB="0" distL="0" distR="0" wp14:anchorId="7589C700" wp14:editId="41A435B3">
            <wp:extent cx="4438650" cy="2686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686050"/>
                    </a:xfrm>
                    <a:prstGeom prst="rect">
                      <a:avLst/>
                    </a:prstGeom>
                    <a:noFill/>
                    <a:ln>
                      <a:noFill/>
                    </a:ln>
                  </pic:spPr>
                </pic:pic>
              </a:graphicData>
            </a:graphic>
          </wp:inline>
        </w:drawing>
      </w:r>
    </w:p>
    <w:p w14:paraId="42C2FF3B" w14:textId="77777777" w:rsidR="00CB2E41" w:rsidRPr="00CB2E41" w:rsidRDefault="00CB2E41" w:rsidP="00096640">
      <w:pPr>
        <w:pStyle w:val="a7"/>
        <w:spacing w:line="350" w:lineRule="auto"/>
        <w:jc w:val="center"/>
        <w:rPr>
          <w:rFonts w:asciiTheme="minorHAnsi" w:eastAsiaTheme="minorEastAsia" w:hAnsiTheme="minorHAnsi" w:cstheme="minorBidi"/>
          <w:color w:val="2B6452"/>
          <w:kern w:val="2"/>
          <w:sz w:val="17"/>
          <w:szCs w:val="22"/>
          <w:lang w:eastAsia="zh-CN"/>
        </w:rPr>
      </w:pPr>
      <w:r w:rsidRPr="00CB2E41">
        <w:rPr>
          <w:rFonts w:asciiTheme="minorHAnsi" w:eastAsiaTheme="minorEastAsia" w:hAnsiTheme="minorHAnsi" w:cstheme="minorBidi" w:hint="eastAsia"/>
          <w:color w:val="2B6452"/>
          <w:kern w:val="2"/>
          <w:sz w:val="17"/>
          <w:szCs w:val="22"/>
          <w:lang w:eastAsia="zh-CN"/>
        </w:rPr>
        <w:t>图四 壶口瀑布</w:t>
      </w:r>
    </w:p>
    <w:p w14:paraId="4DC660DC" w14:textId="77777777" w:rsidR="008E770B" w:rsidRPr="009C624B" w:rsidRDefault="00B1302E" w:rsidP="009C624B">
      <w:pPr>
        <w:pStyle w:val="a7"/>
        <w:spacing w:line="350" w:lineRule="auto"/>
        <w:ind w:firstLineChars="200" w:firstLine="420"/>
        <w:rPr>
          <w:lang w:eastAsia="zh-CN"/>
        </w:rPr>
      </w:pPr>
      <w:r w:rsidRPr="009C624B">
        <w:rPr>
          <w:rFonts w:hint="eastAsia"/>
          <w:lang w:eastAsia="zh-CN"/>
        </w:rPr>
        <w:t>水可以有各种各样的形态，江河湖海、溪流泉涧，如此众多的形态之</w:t>
      </w:r>
      <w:r w:rsidRPr="009C624B">
        <w:rPr>
          <w:lang w:eastAsia="zh-CN"/>
        </w:rPr>
        <w:t>中，最为震撼、最为壮观的便是瀑布了。而瀑布的规模大小既取决于水量大小，也取决于上下阶梯的落差大小，两者皆大，才能形成飞流直下的壮美景观！</w:t>
      </w:r>
    </w:p>
    <w:p w14:paraId="4E7EBD60" w14:textId="77777777" w:rsidR="00B1302E" w:rsidRPr="009C624B" w:rsidRDefault="00B1302E" w:rsidP="009C624B">
      <w:pPr>
        <w:pStyle w:val="a7"/>
        <w:spacing w:line="350" w:lineRule="auto"/>
        <w:ind w:firstLineChars="200" w:firstLine="420"/>
        <w:rPr>
          <w:lang w:eastAsia="zh-CN"/>
        </w:rPr>
      </w:pPr>
      <w:r w:rsidRPr="009C624B">
        <w:rPr>
          <w:rFonts w:hint="eastAsia"/>
          <w:lang w:eastAsia="zh-CN"/>
        </w:rPr>
        <w:t>俗话说</w:t>
      </w:r>
      <w:r w:rsidRPr="009C624B">
        <w:rPr>
          <w:rFonts w:ascii="Times New Roman" w:hAnsi="Times New Roman" w:cs="Times New Roman"/>
          <w:lang w:eastAsia="zh-CN"/>
        </w:rPr>
        <w:t>：</w:t>
      </w:r>
      <w:r w:rsidR="009C624B">
        <w:rPr>
          <w:rFonts w:ascii="Times New Roman" w:hAnsi="Times New Roman" w:cs="Times New Roman" w:hint="eastAsia"/>
          <w:lang w:eastAsia="zh-CN"/>
        </w:rPr>
        <w:t xml:space="preserve"> </w:t>
      </w:r>
      <w:r w:rsidR="009C624B">
        <w:rPr>
          <w:rFonts w:ascii="Times New Roman" w:hAnsi="Times New Roman" w:cs="Times New Roman" w:hint="eastAsia"/>
          <w:lang w:eastAsia="zh-CN"/>
        </w:rPr>
        <w:t>“</w:t>
      </w:r>
      <w:r w:rsidR="009C624B" w:rsidRPr="009C624B">
        <w:rPr>
          <w:rFonts w:ascii="Times New Roman" w:hAnsi="Times New Roman" w:cs="Times New Roman"/>
          <w:lang w:eastAsia="zh-CN"/>
        </w:rPr>
        <w:t>不观壶口大瀑布，难见黄河真面目。</w:t>
      </w:r>
      <w:r w:rsidR="009C624B">
        <w:rPr>
          <w:rFonts w:ascii="Times New Roman" w:hAnsi="Times New Roman" w:cs="Times New Roman" w:hint="eastAsia"/>
          <w:lang w:eastAsia="zh-CN"/>
        </w:rPr>
        <w:t>”</w:t>
      </w:r>
      <w:r w:rsidRPr="009C624B">
        <w:rPr>
          <w:lang w:eastAsia="zh-CN"/>
        </w:rPr>
        <w:t>壶口瀑布在中华母亲河上的地位可见一斑。</w:t>
      </w:r>
    </w:p>
    <w:p w14:paraId="6F33E377" w14:textId="77777777" w:rsidR="00B1302E" w:rsidRDefault="00B1302E" w:rsidP="009C624B">
      <w:pPr>
        <w:pStyle w:val="a7"/>
        <w:spacing w:line="350" w:lineRule="auto"/>
        <w:ind w:firstLineChars="200" w:firstLine="420"/>
        <w:rPr>
          <w:lang w:eastAsia="zh-CN"/>
        </w:rPr>
      </w:pPr>
      <w:r w:rsidRPr="009C624B">
        <w:rPr>
          <w:rFonts w:hint="eastAsia"/>
          <w:lang w:eastAsia="zh-CN"/>
        </w:rPr>
        <w:t>壶口瀑布是世界上最大的黄色瀑布，也是中国的第二大瀑布。黄河流至壶口一带</w:t>
      </w:r>
      <w:r w:rsidRPr="009C624B">
        <w:rPr>
          <w:lang w:eastAsia="zh-CN"/>
        </w:rPr>
        <w:t>，两岸苍山夹峙，把黄河水约束在狭窄的黄河峡谷中，河水聚拢，收束为一股，奔腾呼啸，跃入深潭，浪涛翻滚，形似巨壶内黄水沸腾。巨大的浪涛，在形成巨大的落差注入谷底后，激起一团团水雾烟云，景色分外奇</w:t>
      </w:r>
      <w:r w:rsidRPr="009C624B">
        <w:rPr>
          <w:rFonts w:hint="eastAsia"/>
          <w:lang w:eastAsia="zh-CN"/>
        </w:rPr>
        <w:t>丽。站在河</w:t>
      </w:r>
      <w:r w:rsidRPr="009C624B">
        <w:rPr>
          <w:lang w:eastAsia="zh-CN"/>
        </w:rPr>
        <w:t>边观瀑，游人莫不唱起“风在</w:t>
      </w:r>
      <w:r w:rsidRPr="009C624B">
        <w:rPr>
          <w:rFonts w:hint="eastAsia"/>
          <w:lang w:eastAsia="zh-CN"/>
        </w:rPr>
        <w:t>吼，</w:t>
      </w:r>
      <w:r w:rsidRPr="009C624B">
        <w:rPr>
          <w:lang w:eastAsia="zh-CN"/>
        </w:rPr>
        <w:t>马在叫， 黄河在</w:t>
      </w:r>
      <w:proofErr w:type="gramStart"/>
      <w:r w:rsidRPr="009C624B">
        <w:rPr>
          <w:lang w:eastAsia="zh-CN"/>
        </w:rPr>
        <w:t>呴哮</w:t>
      </w:r>
      <w:proofErr w:type="gramEnd"/>
      <w:r w:rsidRPr="009C624B">
        <w:rPr>
          <w:lang w:eastAsia="zh-CN"/>
        </w:rPr>
        <w:t>……”这威武雄壮的歌曲。</w:t>
      </w:r>
    </w:p>
    <w:p w14:paraId="2CB08839" w14:textId="77777777" w:rsidR="00B91354" w:rsidRDefault="00B91354" w:rsidP="009C624B">
      <w:pPr>
        <w:pStyle w:val="a7"/>
        <w:spacing w:line="350" w:lineRule="auto"/>
        <w:ind w:firstLineChars="200" w:firstLine="420"/>
        <w:rPr>
          <w:lang w:eastAsia="zh-CN"/>
        </w:rPr>
      </w:pPr>
    </w:p>
    <w:p w14:paraId="34AA3308" w14:textId="77777777" w:rsidR="00CB2E41" w:rsidRDefault="00CB2E41" w:rsidP="00B91354">
      <w:pPr>
        <w:pStyle w:val="a7"/>
        <w:adjustRightInd w:val="0"/>
        <w:snapToGrid w:val="0"/>
        <w:spacing w:line="350" w:lineRule="auto"/>
        <w:ind w:firstLineChars="200" w:firstLine="420"/>
        <w:jc w:val="center"/>
        <w:rPr>
          <w:lang w:eastAsia="zh-CN"/>
        </w:rPr>
      </w:pPr>
      <w:r w:rsidRPr="00CB2E41">
        <w:rPr>
          <w:rFonts w:hint="eastAsia"/>
          <w:noProof/>
          <w:lang w:eastAsia="zh-CN"/>
        </w:rPr>
        <w:drawing>
          <wp:inline distT="0" distB="0" distL="0" distR="0" wp14:anchorId="53ACE0AE" wp14:editId="2A344615">
            <wp:extent cx="4438650" cy="2952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2952750"/>
                    </a:xfrm>
                    <a:prstGeom prst="rect">
                      <a:avLst/>
                    </a:prstGeom>
                    <a:noFill/>
                    <a:ln>
                      <a:noFill/>
                    </a:ln>
                  </pic:spPr>
                </pic:pic>
              </a:graphicData>
            </a:graphic>
          </wp:inline>
        </w:drawing>
      </w:r>
    </w:p>
    <w:p w14:paraId="00749BD7" w14:textId="77777777" w:rsidR="00CB2E41" w:rsidRPr="00CB2E41" w:rsidRDefault="00CB2E41" w:rsidP="00CB2E41">
      <w:pPr>
        <w:pStyle w:val="a7"/>
        <w:spacing w:line="350" w:lineRule="auto"/>
        <w:jc w:val="center"/>
        <w:rPr>
          <w:rFonts w:asciiTheme="minorHAnsi" w:eastAsiaTheme="minorEastAsia" w:hAnsiTheme="minorHAnsi" w:cstheme="minorBidi"/>
          <w:color w:val="2B6452"/>
          <w:kern w:val="2"/>
          <w:sz w:val="17"/>
          <w:szCs w:val="22"/>
          <w:lang w:eastAsia="zh-CN"/>
        </w:rPr>
      </w:pPr>
      <w:r w:rsidRPr="00CB2E41">
        <w:rPr>
          <w:rFonts w:asciiTheme="minorHAnsi" w:eastAsiaTheme="minorEastAsia" w:hAnsiTheme="minorHAnsi" w:cstheme="minorBidi" w:hint="eastAsia"/>
          <w:color w:val="2B6452"/>
          <w:kern w:val="2"/>
          <w:sz w:val="17"/>
          <w:szCs w:val="22"/>
          <w:lang w:eastAsia="zh-CN"/>
        </w:rPr>
        <w:t xml:space="preserve">图四 </w:t>
      </w:r>
      <w:r>
        <w:rPr>
          <w:rFonts w:asciiTheme="minorHAnsi" w:eastAsiaTheme="minorEastAsia" w:hAnsiTheme="minorHAnsi" w:cstheme="minorBidi" w:hint="eastAsia"/>
          <w:color w:val="2B6452"/>
          <w:kern w:val="2"/>
          <w:sz w:val="17"/>
          <w:szCs w:val="22"/>
          <w:lang w:eastAsia="zh-CN"/>
        </w:rPr>
        <w:t>冬天的</w:t>
      </w:r>
      <w:r w:rsidRPr="00CB2E41">
        <w:rPr>
          <w:rFonts w:asciiTheme="minorHAnsi" w:eastAsiaTheme="minorEastAsia" w:hAnsiTheme="minorHAnsi" w:cstheme="minorBidi" w:hint="eastAsia"/>
          <w:color w:val="2B6452"/>
          <w:kern w:val="2"/>
          <w:sz w:val="17"/>
          <w:szCs w:val="22"/>
          <w:lang w:eastAsia="zh-CN"/>
        </w:rPr>
        <w:t>壶口瀑布</w:t>
      </w:r>
    </w:p>
    <w:p w14:paraId="148B4A18" w14:textId="77777777" w:rsidR="00B1302E" w:rsidRDefault="00B1302E" w:rsidP="009C624B">
      <w:pPr>
        <w:pStyle w:val="a7"/>
        <w:spacing w:line="350" w:lineRule="auto"/>
        <w:ind w:firstLineChars="200" w:firstLine="420"/>
        <w:rPr>
          <w:lang w:eastAsia="zh-CN"/>
        </w:rPr>
      </w:pPr>
      <w:r w:rsidRPr="009C624B">
        <w:rPr>
          <w:rFonts w:hint="eastAsia"/>
          <w:lang w:eastAsia="zh-CN"/>
        </w:rPr>
        <w:t>而冬日里的瀑布更别有一番风</w:t>
      </w:r>
      <w:r w:rsidRPr="009C624B">
        <w:rPr>
          <w:lang w:eastAsia="zh-CN"/>
        </w:rPr>
        <w:t>情，平</w:t>
      </w:r>
      <w:r w:rsidR="009C624B">
        <w:rPr>
          <w:rFonts w:hint="eastAsia"/>
          <w:lang w:eastAsia="zh-CN"/>
        </w:rPr>
        <w:t>日里</w:t>
      </w:r>
      <w:r w:rsidRPr="009C624B">
        <w:rPr>
          <w:lang w:eastAsia="zh-CN"/>
        </w:rPr>
        <w:t>喧嚣的壶口瀑布，在“冷静”中呈现出别样风情：黄河水从两岸形状各异的冰凌和层层叠叠的冰块中飞流直下，激起的水雾在阳光下映射出美丽的彩虹，瀑布下搭起美丽的冰桥，两岸溢流形成的水柱如同大小不一的冰峰倒挂悬崖，彩虹时隐时现，游移其间，七彩与晶莹映衬，真是让人不得不感叹造化之神奇。</w:t>
      </w:r>
    </w:p>
    <w:p w14:paraId="3EA63D08" w14:textId="77777777" w:rsidR="00160BCC" w:rsidRPr="009C624B" w:rsidRDefault="00160BCC" w:rsidP="009C624B">
      <w:pPr>
        <w:pStyle w:val="a7"/>
        <w:spacing w:line="350" w:lineRule="auto"/>
        <w:ind w:firstLineChars="200" w:firstLine="420"/>
        <w:rPr>
          <w:lang w:eastAsia="zh-CN"/>
        </w:rPr>
      </w:pPr>
    </w:p>
    <w:p w14:paraId="0A8037BC" w14:textId="77777777" w:rsidR="00160BCC" w:rsidRPr="00096640" w:rsidRDefault="00B1302E" w:rsidP="00096640">
      <w:pPr>
        <w:pStyle w:val="a7"/>
        <w:spacing w:line="350" w:lineRule="auto"/>
        <w:jc w:val="center"/>
        <w:rPr>
          <w:b/>
          <w:lang w:eastAsia="zh-CN"/>
        </w:rPr>
      </w:pPr>
      <w:r w:rsidRPr="00096640">
        <w:rPr>
          <w:rFonts w:hint="eastAsia"/>
          <w:b/>
          <w:lang w:eastAsia="zh-CN"/>
        </w:rPr>
        <w:t>沙漠之水</w:t>
      </w:r>
      <w:r w:rsidR="00160BCC" w:rsidRPr="00096640">
        <w:rPr>
          <w:rFonts w:hint="eastAsia"/>
          <w:b/>
          <w:lang w:eastAsia="zh-CN"/>
        </w:rPr>
        <w:t>--塔里木河</w:t>
      </w:r>
    </w:p>
    <w:p w14:paraId="73E6DE97" w14:textId="77777777" w:rsidR="00B1302E" w:rsidRDefault="00160BCC" w:rsidP="009C624B">
      <w:pPr>
        <w:pStyle w:val="a7"/>
        <w:spacing w:line="350" w:lineRule="auto"/>
        <w:ind w:firstLineChars="200" w:firstLine="420"/>
        <w:rPr>
          <w:lang w:eastAsia="zh-CN"/>
        </w:rPr>
      </w:pPr>
      <w:r>
        <w:rPr>
          <w:rFonts w:hint="eastAsia"/>
          <w:lang w:eastAsia="zh-CN"/>
        </w:rPr>
        <w:t>与</w:t>
      </w:r>
      <w:r w:rsidR="00B1302E" w:rsidRPr="009C624B">
        <w:rPr>
          <w:rFonts w:hint="eastAsia"/>
          <w:lang w:eastAsia="zh-CN"/>
        </w:rPr>
        <w:t>东部地区浩浩荡荡、奔流到海的大江大河相比，西部的河流显得略为萧条。我国西部内陆地区多为内流河，内陆河的支流都不长，有些河还是间歇河，河流里仅有的一些水都是从盆地周围的高山上来的。在新疆塔里木盆地北部有一条南疆人民赖以生存的</w:t>
      </w:r>
      <w:r>
        <w:rPr>
          <w:rFonts w:hint="eastAsia"/>
          <w:lang w:eastAsia="zh-CN"/>
        </w:rPr>
        <w:t>“母亲河”--</w:t>
      </w:r>
      <w:r w:rsidR="00B1302E" w:rsidRPr="009C624B">
        <w:rPr>
          <w:lang w:eastAsia="zh-CN"/>
        </w:rPr>
        <w:t>塔里木河。它是中国第一大内流河。“塔里木”，在维吾尔语中意为“田</w:t>
      </w:r>
      <w:r>
        <w:rPr>
          <w:rFonts w:hint="eastAsia"/>
          <w:lang w:eastAsia="zh-CN"/>
        </w:rPr>
        <w:t>地</w:t>
      </w:r>
      <w:r>
        <w:rPr>
          <w:lang w:eastAsia="zh-CN"/>
        </w:rPr>
        <w:t>”“</w:t>
      </w:r>
      <w:r w:rsidR="00B1302E" w:rsidRPr="009C624B">
        <w:rPr>
          <w:lang w:eastAsia="zh-CN"/>
        </w:rPr>
        <w:t>种田”。 塔里木河是由发源于天山的阿克苏河、发源于喀喇昆仑山的叶尔羌河以及和田河汇流而成，流域面积19.8万平方千米，沿塔里木盆地北部边缘由西向东婉</w:t>
      </w:r>
      <w:proofErr w:type="gramStart"/>
      <w:r w:rsidR="00B1302E" w:rsidRPr="009C624B">
        <w:rPr>
          <w:lang w:eastAsia="zh-CN"/>
        </w:rPr>
        <w:t>蜓</w:t>
      </w:r>
      <w:proofErr w:type="gramEnd"/>
      <w:r w:rsidR="00B1302E" w:rsidRPr="009C624B">
        <w:rPr>
          <w:lang w:eastAsia="zh-CN"/>
        </w:rPr>
        <w:t>折向东南，穿过塔克拉玛干沙漠东部，形成著名的400千米绿色走廊，最后入台</w:t>
      </w:r>
      <w:proofErr w:type="gramStart"/>
      <w:r w:rsidR="00B1302E" w:rsidRPr="009C624B">
        <w:rPr>
          <w:lang w:eastAsia="zh-CN"/>
        </w:rPr>
        <w:t>特</w:t>
      </w:r>
      <w:proofErr w:type="gramEnd"/>
      <w:r w:rsidR="00B1302E" w:rsidRPr="009C624B">
        <w:rPr>
          <w:lang w:eastAsia="zh-CN"/>
        </w:rPr>
        <w:t>马湖。由于上游地区多为起伏不平的沙漠地带，来自于冰山的融水含沙量大，河水很不稳定，主河道南北摆动，迁徙无定，被称为“无</w:t>
      </w:r>
      <w:proofErr w:type="gramStart"/>
      <w:r w:rsidR="00B1302E" w:rsidRPr="009C624B">
        <w:rPr>
          <w:lang w:eastAsia="zh-CN"/>
        </w:rPr>
        <w:t>缰</w:t>
      </w:r>
      <w:proofErr w:type="gramEnd"/>
      <w:r w:rsidR="00B1302E" w:rsidRPr="009C624B">
        <w:rPr>
          <w:lang w:eastAsia="zh-CN"/>
        </w:rPr>
        <w:t>的野马”。</w:t>
      </w:r>
    </w:p>
    <w:p w14:paraId="451DB073" w14:textId="77777777" w:rsidR="00B91354" w:rsidRDefault="00B91354" w:rsidP="009C624B">
      <w:pPr>
        <w:pStyle w:val="a7"/>
        <w:spacing w:line="350" w:lineRule="auto"/>
        <w:ind w:firstLineChars="200" w:firstLine="420"/>
        <w:rPr>
          <w:lang w:eastAsia="zh-CN"/>
        </w:rPr>
      </w:pPr>
    </w:p>
    <w:p w14:paraId="1F06F79B" w14:textId="77777777" w:rsidR="00B91354" w:rsidRDefault="00B91354" w:rsidP="009C624B">
      <w:pPr>
        <w:pStyle w:val="a7"/>
        <w:spacing w:line="350" w:lineRule="auto"/>
        <w:ind w:firstLineChars="200" w:firstLine="420"/>
        <w:rPr>
          <w:lang w:eastAsia="zh-CN"/>
        </w:rPr>
      </w:pPr>
    </w:p>
    <w:p w14:paraId="6955C841" w14:textId="77777777" w:rsidR="00B91354" w:rsidRDefault="00B91354" w:rsidP="009C624B">
      <w:pPr>
        <w:pStyle w:val="a7"/>
        <w:spacing w:line="350" w:lineRule="auto"/>
        <w:ind w:firstLineChars="200" w:firstLine="420"/>
        <w:rPr>
          <w:lang w:eastAsia="zh-CN"/>
        </w:rPr>
      </w:pPr>
    </w:p>
    <w:p w14:paraId="7AF64901" w14:textId="77777777" w:rsidR="00CB2E41" w:rsidRDefault="00CB2E41" w:rsidP="00B91354">
      <w:pPr>
        <w:pStyle w:val="a7"/>
        <w:spacing w:line="350" w:lineRule="auto"/>
        <w:ind w:firstLineChars="200" w:firstLine="420"/>
        <w:jc w:val="center"/>
        <w:rPr>
          <w:lang w:eastAsia="zh-CN"/>
        </w:rPr>
      </w:pPr>
      <w:r w:rsidRPr="00CB2E41">
        <w:rPr>
          <w:rFonts w:hint="eastAsia"/>
          <w:noProof/>
          <w:lang w:eastAsia="zh-CN"/>
        </w:rPr>
        <w:drawing>
          <wp:inline distT="0" distB="0" distL="0" distR="0" wp14:anchorId="3271696C" wp14:editId="43E62D40">
            <wp:extent cx="3952875" cy="25908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590800"/>
                    </a:xfrm>
                    <a:prstGeom prst="rect">
                      <a:avLst/>
                    </a:prstGeom>
                    <a:noFill/>
                    <a:ln>
                      <a:noFill/>
                    </a:ln>
                  </pic:spPr>
                </pic:pic>
              </a:graphicData>
            </a:graphic>
          </wp:inline>
        </w:drawing>
      </w:r>
    </w:p>
    <w:p w14:paraId="555B98D5" w14:textId="77777777" w:rsidR="00CB2E41" w:rsidRPr="00CB2E41" w:rsidRDefault="00CB2E41" w:rsidP="00CB2E41">
      <w:pPr>
        <w:pStyle w:val="a7"/>
        <w:spacing w:line="350" w:lineRule="auto"/>
        <w:jc w:val="center"/>
        <w:rPr>
          <w:rFonts w:asciiTheme="minorHAnsi" w:eastAsiaTheme="minorEastAsia" w:hAnsiTheme="minorHAnsi" w:cstheme="minorBidi"/>
          <w:color w:val="2B6452"/>
          <w:kern w:val="2"/>
          <w:sz w:val="17"/>
          <w:szCs w:val="22"/>
          <w:lang w:eastAsia="zh-CN"/>
        </w:rPr>
      </w:pPr>
      <w:r w:rsidRPr="00CB2E41">
        <w:rPr>
          <w:rFonts w:asciiTheme="minorHAnsi" w:eastAsiaTheme="minorEastAsia" w:hAnsiTheme="minorHAnsi" w:cstheme="minorBidi" w:hint="eastAsia"/>
          <w:color w:val="2B6452"/>
          <w:kern w:val="2"/>
          <w:sz w:val="17"/>
          <w:szCs w:val="22"/>
          <w:lang w:eastAsia="zh-CN"/>
        </w:rPr>
        <w:t>图</w:t>
      </w:r>
      <w:r>
        <w:rPr>
          <w:rFonts w:asciiTheme="minorHAnsi" w:eastAsiaTheme="minorEastAsia" w:hAnsiTheme="minorHAnsi" w:cstheme="minorBidi" w:hint="eastAsia"/>
          <w:color w:val="2B6452"/>
          <w:kern w:val="2"/>
          <w:sz w:val="17"/>
          <w:szCs w:val="22"/>
          <w:lang w:eastAsia="zh-CN"/>
        </w:rPr>
        <w:t>五</w:t>
      </w:r>
      <w:r w:rsidRPr="00CB2E41">
        <w:rPr>
          <w:rFonts w:asciiTheme="minorHAnsi" w:eastAsiaTheme="minorEastAsia" w:hAnsiTheme="minorHAnsi" w:cstheme="minorBidi" w:hint="eastAsia"/>
          <w:color w:val="2B6452"/>
          <w:kern w:val="2"/>
          <w:sz w:val="17"/>
          <w:szCs w:val="22"/>
          <w:lang w:eastAsia="zh-CN"/>
        </w:rPr>
        <w:t xml:space="preserve"> </w:t>
      </w:r>
      <w:r>
        <w:rPr>
          <w:rFonts w:asciiTheme="minorHAnsi" w:eastAsiaTheme="minorEastAsia" w:hAnsiTheme="minorHAnsi" w:cstheme="minorBidi" w:hint="eastAsia"/>
          <w:color w:val="2B6452"/>
          <w:kern w:val="2"/>
          <w:sz w:val="17"/>
          <w:szCs w:val="22"/>
          <w:lang w:eastAsia="zh-CN"/>
        </w:rPr>
        <w:t>塔里木河</w:t>
      </w:r>
    </w:p>
    <w:p w14:paraId="36030BC1" w14:textId="77777777" w:rsidR="00B1302E" w:rsidRPr="009C624B" w:rsidRDefault="00B1302E" w:rsidP="009C624B">
      <w:pPr>
        <w:pStyle w:val="a7"/>
        <w:spacing w:line="350" w:lineRule="auto"/>
        <w:ind w:firstLineChars="200" w:firstLine="420"/>
        <w:rPr>
          <w:lang w:eastAsia="zh-CN"/>
        </w:rPr>
      </w:pPr>
      <w:r w:rsidRPr="009C624B">
        <w:rPr>
          <w:rFonts w:hint="eastAsia"/>
          <w:lang w:eastAsia="zh-CN"/>
        </w:rPr>
        <w:t>水是生命之源，塔里木河在沙漠中更是意义非凡，由于自然因素和人为因素的影响，塔里木河曾多次改道，而每一次改道都改变着其流域的生态</w:t>
      </w:r>
      <w:r w:rsidRPr="009C624B">
        <w:rPr>
          <w:lang w:eastAsia="zh-CN"/>
        </w:rPr>
        <w:t>环境，从而彻底改变了生活在这里的人民的命运，罗布泊就是一个很好的例子。现在的罗布泊被称为“死亡地带”，已基本干涸，可是谁又能想象得到这里曾经烟波浩渺、牛羊成群、人民安居乐业，并创造了辉煌的古代文明？这一切都和这条“沙漠之水”有关。当塔里木河汇入罗布泊时，这里便是一片繁荣景象，而由于塔里木河改道和人类的过分利用，罗布泊逐渐干涸，周边生态环境马上发生变化，草本</w:t>
      </w:r>
      <w:r w:rsidRPr="009C624B">
        <w:rPr>
          <w:rFonts w:hint="eastAsia"/>
          <w:lang w:eastAsia="zh-CN"/>
        </w:rPr>
        <w:t>植物全部枯死，</w:t>
      </w:r>
      <w:r w:rsidRPr="009C624B">
        <w:rPr>
          <w:lang w:eastAsia="zh-CN"/>
        </w:rPr>
        <w:t>“防沙卫士”胡杨林成片死亡，沙漠以每年3米至5米的速度向湖中推进，罗布泊很快与广阔无拫的塔克拉玛干大沙漠浑然一体，直至成为今日人迹罕至的“死亡地带”。</w:t>
      </w:r>
    </w:p>
    <w:p w14:paraId="2DE6C5EE" w14:textId="77777777" w:rsidR="00B1302E" w:rsidRPr="009C624B" w:rsidRDefault="00B1302E" w:rsidP="009C624B">
      <w:pPr>
        <w:pStyle w:val="a7"/>
        <w:spacing w:line="350" w:lineRule="auto"/>
        <w:ind w:firstLineChars="200" w:firstLine="420"/>
        <w:rPr>
          <w:lang w:eastAsia="zh-CN"/>
        </w:rPr>
      </w:pPr>
      <w:r w:rsidRPr="009C624B">
        <w:rPr>
          <w:rFonts w:hint="eastAsia"/>
          <w:lang w:eastAsia="zh-CN"/>
        </w:rPr>
        <w:t>今天，</w:t>
      </w:r>
      <w:r w:rsidRPr="009C624B">
        <w:rPr>
          <w:lang w:eastAsia="zh-CN"/>
        </w:rPr>
        <w:t>虽然河流流量有所减少，塔里木</w:t>
      </w:r>
      <w:proofErr w:type="gramStart"/>
      <w:r w:rsidRPr="009C624B">
        <w:rPr>
          <w:lang w:eastAsia="zh-CN"/>
        </w:rPr>
        <w:t>河依然</w:t>
      </w:r>
      <w:proofErr w:type="gramEnd"/>
      <w:r w:rsidRPr="009C624B">
        <w:rPr>
          <w:lang w:eastAsia="zh-CN"/>
        </w:rPr>
        <w:t>以它的于支流和湖沼，孕育着大漠中的片片绿洲，滋养着新疆1/2的人口，在莽莽黄沙之中，构成了一条绿色的走廊，为南疆带来了一派生机勃勃的景象。面对这条“生命之水”，人类更加需要珍惜，国家正投入巨资开展塔里木河综合治理，塔里木河下游的水量逐年增加，生态逐步在恢复，而那塔里木河旁成片的枝繁叶茂的胡杨林彷佛也正在诉说着这条中国内流河的历史与变迁。</w:t>
      </w:r>
    </w:p>
    <w:p w14:paraId="0943F4A3" w14:textId="77777777" w:rsidR="00B1302E" w:rsidRPr="009C624B" w:rsidRDefault="00B1302E" w:rsidP="009C624B">
      <w:pPr>
        <w:pStyle w:val="a7"/>
        <w:spacing w:line="350" w:lineRule="auto"/>
        <w:ind w:firstLineChars="200" w:firstLine="420"/>
        <w:rPr>
          <w:lang w:eastAsia="zh-CN"/>
        </w:rPr>
      </w:pPr>
    </w:p>
    <w:p w14:paraId="0F0CB509" w14:textId="77777777" w:rsidR="00096640" w:rsidRDefault="00096640" w:rsidP="00096640">
      <w:pPr>
        <w:pStyle w:val="a7"/>
        <w:spacing w:line="350" w:lineRule="auto"/>
        <w:jc w:val="center"/>
        <w:rPr>
          <w:lang w:eastAsia="zh-CN"/>
        </w:rPr>
      </w:pPr>
    </w:p>
    <w:sectPr w:rsidR="0009664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A1B8B" w14:textId="77777777" w:rsidR="009015D6" w:rsidRDefault="009015D6">
      <w:r>
        <w:separator/>
      </w:r>
    </w:p>
  </w:endnote>
  <w:endnote w:type="continuationSeparator" w:id="0">
    <w:p w14:paraId="7A1B2324" w14:textId="77777777" w:rsidR="009015D6" w:rsidRDefault="009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A851D" w14:textId="77777777" w:rsidR="00325B5B" w:rsidRDefault="00325B5B">
    <w:pPr>
      <w:pStyle w:val="a4"/>
    </w:pPr>
  </w:p>
  <w:p w14:paraId="29715884" w14:textId="77777777" w:rsidR="00325B5B" w:rsidRDefault="00325B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CF69E" w14:textId="77777777" w:rsidR="009015D6" w:rsidRDefault="009015D6">
      <w:r>
        <w:separator/>
      </w:r>
    </w:p>
  </w:footnote>
  <w:footnote w:type="continuationSeparator" w:id="0">
    <w:p w14:paraId="79902B15" w14:textId="77777777" w:rsidR="009015D6" w:rsidRDefault="0090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3233D" w14:textId="6708D8FE" w:rsidR="00325B5B" w:rsidRDefault="00D65CCC">
    <w:pPr>
      <w:pStyle w:val="a5"/>
    </w:pPr>
    <w:r>
      <w:rPr>
        <w:rFonts w:ascii="黑体" w:eastAsia="黑体" w:hAnsi="黑体" w:hint="eastAsia"/>
        <w:b/>
        <w:sz w:val="21"/>
        <w:szCs w:val="21"/>
      </w:rPr>
      <w:t>北京市朝阳</w:t>
    </w:r>
    <w:r>
      <w:rPr>
        <w:rFonts w:ascii="黑体" w:eastAsia="黑体" w:hAnsi="黑体"/>
        <w:b/>
        <w:sz w:val="21"/>
        <w:szCs w:val="21"/>
      </w:rPr>
      <w:t>区</w:t>
    </w:r>
    <w:r>
      <w:rPr>
        <w:rFonts w:ascii="黑体" w:eastAsia="黑体" w:hAnsi="黑体" w:hint="eastAsia"/>
        <w:b/>
        <w:sz w:val="21"/>
        <w:szCs w:val="21"/>
      </w:rPr>
      <w:t>教研中心 七年级地理</w:t>
    </w:r>
    <w:r w:rsidR="00B91354">
      <w:rPr>
        <w:rFonts w:ascii="黑体" w:eastAsia="黑体" w:hAnsi="黑体" w:hint="eastAsia"/>
        <w:b/>
        <w:sz w:val="21"/>
        <w:szCs w:val="21"/>
      </w:rPr>
      <w:t xml:space="preserve"> </w:t>
    </w:r>
    <w:r>
      <w:rPr>
        <w:rFonts w:ascii="黑体" w:eastAsia="黑体" w:hAnsi="黑体" w:hint="eastAsia"/>
        <w:b/>
        <w:sz w:val="21"/>
        <w:szCs w:val="21"/>
      </w:rPr>
      <w:t>拓展资源</w:t>
    </w:r>
    <w:r>
      <w:rPr>
        <w:rFonts w:hint="eastAsia"/>
        <w:noProof/>
        <w:sz w:val="21"/>
        <w:szCs w:val="24"/>
      </w:rPr>
      <w:drawing>
        <wp:anchor distT="0" distB="0" distL="114300" distR="114300" simplePos="0" relativeHeight="251659264" behindDoc="0" locked="0" layoutInCell="1" allowOverlap="1" wp14:anchorId="3DA49891" wp14:editId="6E7DD8E0">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168D8"/>
    <w:rsid w:val="00052F80"/>
    <w:rsid w:val="00065F1B"/>
    <w:rsid w:val="00093A78"/>
    <w:rsid w:val="00096640"/>
    <w:rsid w:val="000A438A"/>
    <w:rsid w:val="000A6FE0"/>
    <w:rsid w:val="000B3E08"/>
    <w:rsid w:val="00160BCC"/>
    <w:rsid w:val="00175B13"/>
    <w:rsid w:val="00182FDE"/>
    <w:rsid w:val="001A5FFE"/>
    <w:rsid w:val="00207001"/>
    <w:rsid w:val="00213613"/>
    <w:rsid w:val="00227D9A"/>
    <w:rsid w:val="002727B4"/>
    <w:rsid w:val="002B53C7"/>
    <w:rsid w:val="00325B5B"/>
    <w:rsid w:val="003574EB"/>
    <w:rsid w:val="004379E9"/>
    <w:rsid w:val="00461E7B"/>
    <w:rsid w:val="004A7DB8"/>
    <w:rsid w:val="004B3E62"/>
    <w:rsid w:val="004D6D7D"/>
    <w:rsid w:val="005114C7"/>
    <w:rsid w:val="00512887"/>
    <w:rsid w:val="005434A0"/>
    <w:rsid w:val="00587B67"/>
    <w:rsid w:val="005936A8"/>
    <w:rsid w:val="005A1469"/>
    <w:rsid w:val="005A2166"/>
    <w:rsid w:val="005B58C2"/>
    <w:rsid w:val="005E72C0"/>
    <w:rsid w:val="00617B67"/>
    <w:rsid w:val="006671F3"/>
    <w:rsid w:val="006D536B"/>
    <w:rsid w:val="007114CA"/>
    <w:rsid w:val="00803D39"/>
    <w:rsid w:val="00837F9F"/>
    <w:rsid w:val="0084573C"/>
    <w:rsid w:val="008578EA"/>
    <w:rsid w:val="008A3CFA"/>
    <w:rsid w:val="008A493F"/>
    <w:rsid w:val="008E365E"/>
    <w:rsid w:val="008E770B"/>
    <w:rsid w:val="008F65DB"/>
    <w:rsid w:val="009015D6"/>
    <w:rsid w:val="00911DAD"/>
    <w:rsid w:val="00916290"/>
    <w:rsid w:val="00932AB8"/>
    <w:rsid w:val="00941C3C"/>
    <w:rsid w:val="00962D0B"/>
    <w:rsid w:val="00983856"/>
    <w:rsid w:val="009C624B"/>
    <w:rsid w:val="009F2CBA"/>
    <w:rsid w:val="00A12626"/>
    <w:rsid w:val="00A36BDD"/>
    <w:rsid w:val="00A7071B"/>
    <w:rsid w:val="00AD4A1B"/>
    <w:rsid w:val="00B1302E"/>
    <w:rsid w:val="00B3586A"/>
    <w:rsid w:val="00B74D48"/>
    <w:rsid w:val="00B91354"/>
    <w:rsid w:val="00BA7C4F"/>
    <w:rsid w:val="00BB142E"/>
    <w:rsid w:val="00BE1FA0"/>
    <w:rsid w:val="00BF7855"/>
    <w:rsid w:val="00C01F0D"/>
    <w:rsid w:val="00C12172"/>
    <w:rsid w:val="00C6337A"/>
    <w:rsid w:val="00C85F20"/>
    <w:rsid w:val="00CB2E41"/>
    <w:rsid w:val="00CC0917"/>
    <w:rsid w:val="00CC5FF2"/>
    <w:rsid w:val="00CD43DF"/>
    <w:rsid w:val="00D0740F"/>
    <w:rsid w:val="00D11657"/>
    <w:rsid w:val="00D45F76"/>
    <w:rsid w:val="00D63064"/>
    <w:rsid w:val="00D65CCC"/>
    <w:rsid w:val="00D67211"/>
    <w:rsid w:val="00D71DC3"/>
    <w:rsid w:val="00D91430"/>
    <w:rsid w:val="00DC5270"/>
    <w:rsid w:val="00DD6357"/>
    <w:rsid w:val="00DE2AB7"/>
    <w:rsid w:val="00EA1BF7"/>
    <w:rsid w:val="00EA6462"/>
    <w:rsid w:val="00ED5774"/>
    <w:rsid w:val="00F12A4F"/>
    <w:rsid w:val="00F224C3"/>
    <w:rsid w:val="00F36696"/>
    <w:rsid w:val="00FB5B45"/>
    <w:rsid w:val="00FD4D62"/>
    <w:rsid w:val="00FF58CB"/>
    <w:rsid w:val="1E9C50E8"/>
    <w:rsid w:val="6BF80CD7"/>
    <w:rsid w:val="7C9E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Body Text"/>
    <w:basedOn w:val="a"/>
    <w:link w:val="Char2"/>
    <w:uiPriority w:val="1"/>
    <w:qFormat/>
    <w:rsid w:val="008E770B"/>
    <w:pPr>
      <w:autoSpaceDE w:val="0"/>
      <w:autoSpaceDN w:val="0"/>
      <w:jc w:val="left"/>
    </w:pPr>
    <w:rPr>
      <w:rFonts w:ascii="宋体" w:eastAsia="宋体" w:hAnsi="宋体" w:cs="宋体"/>
      <w:kern w:val="0"/>
      <w:szCs w:val="21"/>
      <w:lang w:eastAsia="en-US"/>
    </w:rPr>
  </w:style>
  <w:style w:type="character" w:customStyle="1" w:styleId="Char2">
    <w:name w:val="正文文本 Char"/>
    <w:basedOn w:val="a0"/>
    <w:link w:val="a7"/>
    <w:uiPriority w:val="1"/>
    <w:rsid w:val="008E770B"/>
    <w:rPr>
      <w:rFonts w:ascii="宋体" w:hAnsi="宋体" w:cs="宋体"/>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Body Text"/>
    <w:basedOn w:val="a"/>
    <w:link w:val="Char2"/>
    <w:uiPriority w:val="1"/>
    <w:qFormat/>
    <w:rsid w:val="008E770B"/>
    <w:pPr>
      <w:autoSpaceDE w:val="0"/>
      <w:autoSpaceDN w:val="0"/>
      <w:jc w:val="left"/>
    </w:pPr>
    <w:rPr>
      <w:rFonts w:ascii="宋体" w:eastAsia="宋体" w:hAnsi="宋体" w:cs="宋体"/>
      <w:kern w:val="0"/>
      <w:szCs w:val="21"/>
      <w:lang w:eastAsia="en-US"/>
    </w:rPr>
  </w:style>
  <w:style w:type="character" w:customStyle="1" w:styleId="Char2">
    <w:name w:val="正文文本 Char"/>
    <w:basedOn w:val="a0"/>
    <w:link w:val="a7"/>
    <w:uiPriority w:val="1"/>
    <w:rsid w:val="008E770B"/>
    <w:rPr>
      <w:rFonts w:ascii="宋体" w:hAnsi="宋体" w:cs="宋体"/>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777</Words>
  <Characters>785</Characters>
  <Application>Microsoft Office Word</Application>
  <DocSecurity>0</DocSecurity>
  <Lines>785</Lines>
  <Paragraphs>520</Paragraphs>
  <ScaleCrop>false</ScaleCrop>
  <Company>China</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sundi</cp:lastModifiedBy>
  <cp:revision>19</cp:revision>
  <dcterms:created xsi:type="dcterms:W3CDTF">2020-02-04T12:01:00Z</dcterms:created>
  <dcterms:modified xsi:type="dcterms:W3CDTF">2020-02-27T09:39:00Z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