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53" w:rsidRPr="00DE360E" w:rsidRDefault="007629D6" w:rsidP="00A06F41">
      <w:pPr>
        <w:pStyle w:val="TitleSpecialMath"/>
        <w:ind w:left="1201" w:hanging="336"/>
      </w:pPr>
      <w:r w:rsidRPr="007629D6">
        <w:rPr>
          <w:rFonts w:hint="eastAsia"/>
        </w:rPr>
        <w:t>高三年级物理第</w:t>
      </w:r>
      <w:r w:rsidRPr="007629D6">
        <w:rPr>
          <w:rFonts w:hint="eastAsia"/>
        </w:rPr>
        <w:t>15</w:t>
      </w:r>
      <w:r w:rsidRPr="007629D6">
        <w:rPr>
          <w:rFonts w:hint="eastAsia"/>
        </w:rPr>
        <w:t>课时《力与运动》课后作业</w:t>
      </w:r>
    </w:p>
    <w:p w:rsidR="00D623A2" w:rsidRDefault="00976C54">
      <w:pPr>
        <w:pStyle w:val="LinespaceMathQuestionType"/>
      </w:pPr>
      <w:r>
        <w:t xml:space="preserve">  </w:t>
      </w:r>
    </w:p>
    <w:p w:rsidR="00D623A2" w:rsidRDefault="00976C54">
      <w:r>
        <w:rPr>
          <w:rFonts w:ascii="宋体" w:hAnsi="宋体"/>
          <w:b/>
        </w:rPr>
        <w:t>一、单项选择题</w:t>
      </w:r>
    </w:p>
    <w:p w:rsidR="00D623A2" w:rsidRDefault="00976C54" w:rsidP="007629D6">
      <w:pPr>
        <w:pStyle w:val="ItemQDescSpecialMathIndent1"/>
        <w:ind w:left="514" w:hanging="233"/>
      </w:pPr>
      <w:r>
        <w:t xml:space="preserve">1. </w:t>
      </w:r>
      <w:r>
        <w:t>研究表明，地球自转在逐渐变慢，</w:t>
      </w:r>
      <w:r>
        <w:t xml:space="preserve"> </w:t>
      </w:r>
      <m:oMath>
        <m:r>
          <w:rPr>
            <w:rFonts w:ascii="Cambria Math" w:hAnsi="Cambria Math"/>
          </w:rPr>
          <m:t>3</m:t>
        </m:r>
      </m:oMath>
      <w:r>
        <w:t xml:space="preserve"> </w:t>
      </w:r>
      <w:r>
        <w:t>亿年前地球自转的周期约为</w:t>
      </w:r>
      <w:r>
        <w:t xml:space="preserve"> </w:t>
      </w:r>
      <m:oMath>
        <m:r>
          <w:rPr>
            <w:rFonts w:ascii="Cambria Math" w:hAnsi="Cambria Math"/>
          </w:rPr>
          <m:t>22</m:t>
        </m:r>
      </m:oMath>
      <w:r>
        <w:t xml:space="preserve"> </w:t>
      </w:r>
      <w:r>
        <w:t>小时。假设这种趋势会持续下去，地球的其他条件都不变，未来人类发射的地球同步卫星与现在的相比</w:t>
      </w:r>
      <w:r>
        <w:rPr>
          <w:u w:val="single"/>
        </w:rPr>
        <w:t xml:space="preserve">                </w:t>
      </w:r>
    </w:p>
    <w:p w:rsidR="00D623A2" w:rsidRDefault="00976C54">
      <w:pPr>
        <w:pStyle w:val="OptWithTabs2SpecialMathIndent1"/>
      </w:pPr>
      <w:r>
        <w:tab/>
        <w:t xml:space="preserve">A. </w:t>
      </w:r>
      <w:r>
        <w:t>距地面的高度变大</w:t>
      </w:r>
      <w:r>
        <w:tab/>
        <w:t xml:space="preserve">B. </w:t>
      </w:r>
      <w:r>
        <w:t>向心加速度变大</w:t>
      </w:r>
    </w:p>
    <w:p w:rsidR="00D623A2" w:rsidRDefault="00976C54">
      <w:pPr>
        <w:pStyle w:val="OptWithTabs2SpecialMathIndent1"/>
      </w:pPr>
      <w:r>
        <w:tab/>
        <w:t xml:space="preserve">C. </w:t>
      </w:r>
      <w:r>
        <w:t>线速度变大</w:t>
      </w:r>
      <w:r>
        <w:tab/>
        <w:t xml:space="preserve">D. </w:t>
      </w:r>
      <w:r>
        <w:t>角速度变大</w:t>
      </w:r>
    </w:p>
    <w:p w:rsidR="00D623A2" w:rsidRDefault="00976C54" w:rsidP="007629D6">
      <w:pPr>
        <w:pStyle w:val="LinespaceMathQuestion"/>
        <w:ind w:left="195" w:hanging="195"/>
      </w:pPr>
      <w:r>
        <w:t xml:space="preserve">  </w:t>
      </w:r>
    </w:p>
    <w:p w:rsidR="00D623A2" w:rsidRDefault="00976C54" w:rsidP="007629D6">
      <w:pPr>
        <w:pStyle w:val="ItemQDescSpecialMathIndent1"/>
        <w:ind w:left="514" w:hanging="233"/>
      </w:pPr>
      <w:r>
        <w:t xml:space="preserve">2. </w:t>
      </w:r>
      <m:oMath>
        <m:r>
          <w:rPr>
            <w:rFonts w:ascii="Cambria Math" w:hAnsi="Cambria Math"/>
          </w:rPr>
          <m:t>2011</m:t>
        </m:r>
      </m:oMath>
      <w:r>
        <w:t xml:space="preserve"> </w:t>
      </w:r>
      <w:r>
        <w:t>年</w:t>
      </w:r>
      <w:r>
        <w:t xml:space="preserve"> </w:t>
      </w:r>
      <m:oMath>
        <m:r>
          <w:rPr>
            <w:rFonts w:ascii="Cambria Math" w:hAnsi="Cambria Math"/>
          </w:rPr>
          <m:t>9</m:t>
        </m:r>
      </m:oMath>
      <w:r>
        <w:t xml:space="preserve"> </w:t>
      </w:r>
      <w:r>
        <w:t>月</w:t>
      </w:r>
      <w:r>
        <w:t xml:space="preserve"> </w:t>
      </w:r>
      <m:oMath>
        <m:r>
          <w:rPr>
            <w:rFonts w:ascii="Cambria Math" w:hAnsi="Cambria Math"/>
          </w:rPr>
          <m:t>29</m:t>
        </m:r>
      </m:oMath>
      <w:r>
        <w:t xml:space="preserve"> </w:t>
      </w:r>
      <w:r>
        <w:t>日我国发射的首个目标飞行器</w:t>
      </w:r>
      <w:r>
        <w:t>“</w:t>
      </w:r>
      <w:r>
        <w:t>天宫一号</w:t>
      </w:r>
      <w:r>
        <w:t>”</w:t>
      </w:r>
      <w:r>
        <w:t>的平均轨道高度约为</w:t>
      </w:r>
      <w:r>
        <w:t xml:space="preserve"> </w:t>
      </w:r>
      <m:oMath>
        <m:r>
          <w:rPr>
            <w:rFonts w:ascii="Cambria Math" w:hAnsi="Cambria Math"/>
          </w:rPr>
          <m:t>370 </m:t>
        </m:r>
        <m:r>
          <m:rPr>
            <m:sty m:val="p"/>
          </m:rP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m</m:t>
        </m:r>
      </m:oMath>
      <w:r>
        <w:t>，</w:t>
      </w:r>
      <m:oMath>
        <m:r>
          <w:rPr>
            <w:rFonts w:ascii="Cambria Math" w:hAnsi="Cambria Math"/>
          </w:rPr>
          <m:t>2016</m:t>
        </m:r>
      </m:oMath>
      <w:r>
        <w:t xml:space="preserve"> </w:t>
      </w:r>
      <w:r>
        <w:t>年</w:t>
      </w:r>
      <w:r>
        <w:t xml:space="preserve"> </w:t>
      </w:r>
      <m:oMath>
        <m:r>
          <w:rPr>
            <w:rFonts w:ascii="Cambria Math" w:hAnsi="Cambria Math"/>
          </w:rPr>
          <m:t>9</m:t>
        </m:r>
      </m:oMath>
      <w:r>
        <w:t xml:space="preserve"> </w:t>
      </w:r>
      <w:r>
        <w:t>月</w:t>
      </w:r>
      <w:r>
        <w:t xml:space="preserve"> </w:t>
      </w:r>
      <m:oMath>
        <m:r>
          <w:rPr>
            <w:rFonts w:ascii="Cambria Math" w:hAnsi="Cambria Math"/>
          </w:rPr>
          <m:t>15</m:t>
        </m:r>
      </m:oMath>
      <w:r>
        <w:t xml:space="preserve"> </w:t>
      </w:r>
      <w:r>
        <w:t>日我国又成功发射了</w:t>
      </w:r>
      <w:r>
        <w:t>“</w:t>
      </w:r>
      <w:r>
        <w:t>天宫二号</w:t>
      </w:r>
      <w:r>
        <w:t>”</w:t>
      </w:r>
      <w:r>
        <w:t>空间实验室，它的平均轨道高度约为</w:t>
      </w:r>
      <w:r>
        <w:t xml:space="preserve"> </w:t>
      </w:r>
      <m:oMath>
        <m:r>
          <w:rPr>
            <w:rFonts w:ascii="Cambria Math" w:hAnsi="Cambria Math"/>
          </w:rPr>
          <m:t>393 </m:t>
        </m:r>
        <m:r>
          <m:rPr>
            <m:sty m:val="p"/>
          </m:rP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m</m:t>
        </m:r>
      </m:oMath>
      <w:r>
        <w:t>。如果</w:t>
      </w:r>
      <w:r>
        <w:t>“</w:t>
      </w:r>
      <w:r>
        <w:t>天宫一号</w:t>
      </w:r>
      <w:r>
        <w:t>”</w:t>
      </w:r>
      <w:r>
        <w:t>和</w:t>
      </w:r>
      <w:r>
        <w:t>“</w:t>
      </w:r>
      <w:r>
        <w:t>天宫二号</w:t>
      </w:r>
      <w:r>
        <w:t>”</w:t>
      </w:r>
      <w:r>
        <w:t>在轨道上的运行都可视为匀速圆周运动，则对于二者运动情况的比较，下列说法中正确的是</w:t>
      </w:r>
      <w:r>
        <w:rPr>
          <w:u w:val="single"/>
        </w:rPr>
        <w:t xml:space="preserve">                </w:t>
      </w:r>
    </w:p>
    <w:p w:rsidR="00D623A2" w:rsidRDefault="00976C54">
      <w:pPr>
        <w:pStyle w:val="OptWithTabs2SpecialMathIndent1"/>
      </w:pPr>
      <w:r>
        <w:tab/>
        <w:t>A. “</w:t>
      </w:r>
      <w:r>
        <w:t>天宫二号</w:t>
      </w:r>
      <w:r>
        <w:t>”</w:t>
      </w:r>
      <w:r>
        <w:t>运行的速率较大</w:t>
      </w:r>
      <w:r>
        <w:tab/>
        <w:t>B. “</w:t>
      </w:r>
      <w:r>
        <w:t>天宫二号</w:t>
      </w:r>
      <w:r>
        <w:t>”</w:t>
      </w:r>
      <w:r>
        <w:t>运行的加速度较大</w:t>
      </w:r>
    </w:p>
    <w:p w:rsidR="00D623A2" w:rsidRDefault="00976C54">
      <w:pPr>
        <w:pStyle w:val="OptWithTabs2SpecialMathIndent1"/>
      </w:pPr>
      <w:r>
        <w:tab/>
        <w:t>C. “</w:t>
      </w:r>
      <w:r>
        <w:t>天宫二号</w:t>
      </w:r>
      <w:r>
        <w:t>”</w:t>
      </w:r>
      <w:r>
        <w:t>运行的角速度较大</w:t>
      </w:r>
      <w:r>
        <w:tab/>
        <w:t>D. “</w:t>
      </w:r>
      <w:r>
        <w:t>天宫二号</w:t>
      </w:r>
      <w:r>
        <w:t>”</w:t>
      </w:r>
      <w:r>
        <w:t>运行的周期较长</w:t>
      </w:r>
    </w:p>
    <w:p w:rsidR="00D623A2" w:rsidRDefault="00976C54" w:rsidP="007629D6">
      <w:pPr>
        <w:pStyle w:val="LinespaceMathQuestion"/>
        <w:ind w:left="195" w:hanging="195"/>
      </w:pPr>
      <w:r>
        <w:t xml:space="preserve">  </w:t>
      </w:r>
    </w:p>
    <w:p w:rsidR="00D623A2" w:rsidRDefault="00976C54" w:rsidP="007629D6">
      <w:pPr>
        <w:pStyle w:val="ItemQDescSpecialMathIndent1"/>
        <w:ind w:left="514" w:hanging="233"/>
      </w:pPr>
      <w:r>
        <w:t xml:space="preserve">3. </w:t>
      </w:r>
      <w:r>
        <w:t>如图，细绳</w:t>
      </w:r>
      <w:r>
        <w:t>一端固定于悬挂点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>，另一端系一小球。在悬挂点正下方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点处钉一个钉子。小球从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点由静止释放，摆到最低点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的时间为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，从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点向右摆到最高点的时间为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。摆动过程中，如果摆角始终小于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，不计空气阻力。下列说法正确的是</w:t>
      </w:r>
      <w:r>
        <w:rPr>
          <w:u w:val="single"/>
        </w:rPr>
        <w:t xml:space="preserve">                </w:t>
      </w:r>
    </w:p>
    <w:p w:rsidR="00D623A2" w:rsidRDefault="00976C54" w:rsidP="007629D6">
      <w:pPr>
        <w:pStyle w:val="ItemQDescSpecialMathIndent1"/>
        <w:ind w:left="514" w:hanging="233"/>
      </w:pPr>
      <w:r>
        <w:tab/>
      </w:r>
      <w:r>
        <w:rPr>
          <w:noProof/>
          <w:position w:val="-100"/>
        </w:rPr>
        <w:drawing>
          <wp:inline distT="0" distB="0" distL="0" distR="0">
            <wp:extent cx="695325" cy="14001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40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A2" w:rsidRDefault="00976C54">
      <w:pPr>
        <w:pStyle w:val="OptWithTabs1SpecialMathIndent1"/>
      </w:pPr>
      <w:r>
        <w:tab/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，摆线碰钉子的瞬间，小球的速率变小</w:t>
      </w:r>
    </w:p>
    <w:p w:rsidR="00D623A2" w:rsidRDefault="00976C54">
      <w:pPr>
        <w:pStyle w:val="OptWithTabs1SpecialMathIndent1"/>
      </w:pPr>
      <w:r>
        <w:tab/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，摆线碰钉子的瞬间，小球的速率变小</w:t>
      </w:r>
    </w:p>
    <w:p w:rsidR="00D623A2" w:rsidRDefault="00976C54">
      <w:pPr>
        <w:pStyle w:val="OptWithTabs1SpecialMathIndent1"/>
      </w:pPr>
      <w:r>
        <w:tab/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，摆线碰钉子的瞬间，小球的速率不变</w:t>
      </w:r>
    </w:p>
    <w:p w:rsidR="00D623A2" w:rsidRDefault="00976C54">
      <w:pPr>
        <w:pStyle w:val="OptWithTabs1SpecialMathIndent1"/>
      </w:pPr>
      <w:r>
        <w:tab/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，摆线碰钉子的瞬间，小球的速率不变</w:t>
      </w:r>
    </w:p>
    <w:p w:rsidR="00D623A2" w:rsidRDefault="00976C54" w:rsidP="007629D6">
      <w:pPr>
        <w:pStyle w:val="LinespaceMathQuestion"/>
        <w:ind w:left="195" w:hanging="195"/>
      </w:pPr>
      <w:r>
        <w:t xml:space="preserve">  </w:t>
      </w:r>
    </w:p>
    <w:p w:rsidR="00D623A2" w:rsidRDefault="00976C54" w:rsidP="007629D6">
      <w:pPr>
        <w:pStyle w:val="ItemQDescSpecialMathIndent1"/>
        <w:ind w:left="514" w:hanging="233"/>
      </w:pPr>
      <w:r>
        <w:t>4. “</w:t>
      </w:r>
      <w:r>
        <w:t>太极球</w:t>
      </w:r>
      <w:r>
        <w:t>”</w:t>
      </w:r>
      <w:r>
        <w:t>运动是一项较流行的健身运动。做该项运动时，健身者半马步站立，手持太极球拍，拍上放一橡胶太极球，健身者舞动球拍时，太极球却不会掉到地上。现将太极球拍和球简化成如图所示的平板和小球，熟练的健身者让小球在竖直面内始终不脱离平板且做匀速圆周运动，则</w:t>
      </w:r>
      <w:r>
        <w:rPr>
          <w:u w:val="single"/>
        </w:rPr>
        <w:t xml:space="preserve">                </w:t>
      </w:r>
    </w:p>
    <w:p w:rsidR="00D623A2" w:rsidRDefault="00976C54" w:rsidP="007629D6">
      <w:pPr>
        <w:pStyle w:val="ItemQDescSpecialMathIndent1"/>
        <w:ind w:left="514" w:hanging="233"/>
      </w:pPr>
      <w:r>
        <w:tab/>
      </w:r>
      <w:r>
        <w:rPr>
          <w:noProof/>
          <w:position w:val="-95"/>
        </w:rPr>
        <w:drawing>
          <wp:inline distT="0" distB="0" distL="0" distR="0">
            <wp:extent cx="1457325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A2" w:rsidRDefault="00976C54">
      <w:pPr>
        <w:pStyle w:val="OptWithTabs1SpecialMathIndent1"/>
      </w:pPr>
      <w:r>
        <w:lastRenderedPageBreak/>
        <w:tab/>
        <w:t xml:space="preserve">A. </w:t>
      </w:r>
      <w:r>
        <w:t>小球的机械能保持不变</w:t>
      </w:r>
    </w:p>
    <w:p w:rsidR="00D623A2" w:rsidRDefault="00976C54">
      <w:pPr>
        <w:pStyle w:val="OptWithTabs1SpecialMathIndent1"/>
      </w:pPr>
      <w:r>
        <w:tab/>
        <w:t xml:space="preserve">B. </w:t>
      </w:r>
      <w:r>
        <w:t>平板对小球的弹力在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处最小，在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t>处最大</w:t>
      </w:r>
    </w:p>
    <w:p w:rsidR="00D623A2" w:rsidRDefault="00976C54">
      <w:pPr>
        <w:pStyle w:val="OptWithTabs1SpecialMathIndent1"/>
      </w:pPr>
      <w:r>
        <w:tab/>
        <w:t xml:space="preserve">C. </w:t>
      </w:r>
      <w:r>
        <w:t>在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t>两处小球一定受到沿平板向上的摩擦力</w:t>
      </w:r>
    </w:p>
    <w:p w:rsidR="00D623A2" w:rsidRDefault="00976C54">
      <w:pPr>
        <w:pStyle w:val="OptWithTabs1SpecialMathIndent1"/>
      </w:pPr>
      <w:r>
        <w:tab/>
        <w:t xml:space="preserve">D. </w:t>
      </w:r>
      <w:r>
        <w:t>只要平板与水平面的夹角合适，小球在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t>两处就有可能不受平板的摩擦力作用</w:t>
      </w:r>
    </w:p>
    <w:p w:rsidR="00D623A2" w:rsidRDefault="00976C54" w:rsidP="007629D6">
      <w:pPr>
        <w:pStyle w:val="LinespaceMathQuestion"/>
        <w:ind w:left="195" w:hanging="195"/>
      </w:pPr>
      <w:r>
        <w:t xml:space="preserve">  </w:t>
      </w:r>
    </w:p>
    <w:p w:rsidR="00D623A2" w:rsidRDefault="00976C54" w:rsidP="007629D6">
      <w:pPr>
        <w:pStyle w:val="ItemQDescSpecialMathIndent1"/>
        <w:ind w:left="514" w:hanging="233"/>
      </w:pPr>
      <w:r>
        <w:t xml:space="preserve">5. </w:t>
      </w:r>
      <w:r>
        <w:t>【</w:t>
      </w:r>
      <w:r>
        <w:t xml:space="preserve"> </w:t>
      </w:r>
      <m:oMath>
        <m:r>
          <w:rPr>
            <w:rFonts w:ascii="Cambria Math" w:hAnsi="Cambria Math"/>
          </w:rPr>
          <m:t>2018</m:t>
        </m:r>
      </m:oMath>
      <w:r>
        <w:t xml:space="preserve"> </w:t>
      </w:r>
      <w:r>
        <w:t>西城一模</w:t>
      </w:r>
      <w:r>
        <w:t xml:space="preserve"> </w:t>
      </w:r>
      <m:oMath>
        <m:r>
          <w:rPr>
            <w:rFonts w:ascii="Cambria Math" w:hAnsi="Cambria Math"/>
          </w:rPr>
          <m:t>16</m:t>
        </m:r>
      </m:oMath>
      <w:r>
        <w:t xml:space="preserve"> </w:t>
      </w:r>
      <w:r>
        <w:t>】</w:t>
      </w:r>
      <w:r>
        <w:t xml:space="preserve"> </w:t>
      </w:r>
      <m:oMath>
        <m:r>
          <w:rPr>
            <w:rFonts w:ascii="Cambria Math" w:hAnsi="Cambria Math"/>
          </w:rPr>
          <m:t>α</m:t>
        </m:r>
      </m:oMath>
      <w:r>
        <w:t xml:space="preserve"> </w:t>
      </w:r>
      <w:r>
        <w:t>粒子和质子在同一点由静止出发，经过相同的加速电场后，进入同一匀强磁场中做匀速圆周运动。已知</w:t>
      </w:r>
      <w:r>
        <w:t xml:space="preserve"> </w:t>
      </w:r>
      <m:oMath>
        <m:r>
          <w:rPr>
            <w:rFonts w:ascii="Cambria Math" w:hAnsi="Cambria Math"/>
          </w:rPr>
          <m:t>α</m:t>
        </m:r>
      </m:oMath>
      <w:r>
        <w:t xml:space="preserve"> </w:t>
      </w:r>
      <w:r>
        <w:t>粒子和质子的质量之比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=4:1</m:t>
        </m:r>
      </m:oMath>
      <w:r>
        <w:t>，电荷量之比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=2:1</m:t>
        </m:r>
      </m:oMath>
      <w:r>
        <w:t>。则它们在磁场中做圆周运动的周期之比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t xml:space="preserve"> </w:t>
      </w:r>
      <w:r>
        <w:t>为</w:t>
      </w:r>
      <w:r>
        <w:t xml:space="preserve"> </w:t>
      </w:r>
      <w:r>
        <w:rPr>
          <w:u w:val="single"/>
        </w:rPr>
        <w:t xml:space="preserve">                </w:t>
      </w:r>
    </w:p>
    <w:p w:rsidR="00D623A2" w:rsidRDefault="00976C54">
      <w:pPr>
        <w:pStyle w:val="OptWithTabs4SpecialMathIndent1"/>
      </w:pPr>
      <w:r>
        <w:tab/>
        <w:t xml:space="preserve">A.  </w:t>
      </w:r>
      <m:oMath>
        <m:r>
          <w:rPr>
            <w:rFonts w:ascii="Cambria Math" w:hAnsi="Cambria Math"/>
          </w:rPr>
          <m:t>1:4</m:t>
        </m:r>
      </m:oMath>
      <w:r>
        <w:t xml:space="preserve"> </w:t>
      </w:r>
      <w:r>
        <w:tab/>
        <w:t xml:space="preserve">B.  </w:t>
      </w:r>
      <m:oMath>
        <m:r>
          <w:rPr>
            <w:rFonts w:ascii="Cambria Math" w:hAnsi="Cambria Math"/>
          </w:rPr>
          <m:t>4:1</m:t>
        </m:r>
      </m:oMath>
      <w:r>
        <w:t xml:space="preserve"> </w:t>
      </w:r>
      <w:r>
        <w:tab/>
        <w:t xml:space="preserve">C.  </w:t>
      </w:r>
      <m:oMath>
        <m:r>
          <w:rPr>
            <w:rFonts w:ascii="Cambria Math" w:hAnsi="Cambria Math"/>
          </w:rPr>
          <m:t>2:1</m:t>
        </m:r>
      </m:oMath>
      <w:r>
        <w:t xml:space="preserve"> </w:t>
      </w:r>
      <w:r>
        <w:tab/>
        <w:t xml:space="preserve">D.  </w:t>
      </w:r>
      <m:oMath>
        <m:r>
          <w:rPr>
            <w:rFonts w:ascii="Cambria Math" w:hAnsi="Cambria Math"/>
          </w:rPr>
          <m:t>1:2</m:t>
        </m:r>
      </m:oMath>
      <w:r>
        <w:t xml:space="preserve"> </w:t>
      </w:r>
    </w:p>
    <w:p w:rsidR="00D623A2" w:rsidRDefault="00976C54" w:rsidP="007629D6">
      <w:pPr>
        <w:pStyle w:val="LinespaceMathQuestion"/>
        <w:ind w:left="195" w:hanging="195"/>
      </w:pPr>
      <w:r>
        <w:t xml:space="preserve">  </w:t>
      </w:r>
    </w:p>
    <w:p w:rsidR="00D623A2" w:rsidRDefault="00976C54" w:rsidP="007629D6">
      <w:pPr>
        <w:pStyle w:val="ItemQDescSpecialMathIndent1"/>
        <w:ind w:left="514" w:hanging="233"/>
      </w:pPr>
      <w:r>
        <w:t xml:space="preserve">6. </w:t>
      </w:r>
      <w:r>
        <w:t>现代科</w:t>
      </w:r>
      <w:r>
        <w:t>学研究中常要用到高速电子，电子感应加速器就是利用感生电场使电子加速的设备。它的基本原理如图所示，在上、下两个电磁铁的磁极之间有一个环形真空室，电子在真空室中做圆周运动。电磁铁线圈电流的大小、方向可以变化，所产生的感生电场使电子加速。甲图为侧视图，乙图为真空室的俯视图。若此时电磁铁中通有图示电流，电子沿逆时针方向运动，则下列说法正确的是</w:t>
      </w:r>
      <w:r>
        <w:rPr>
          <w:u w:val="single"/>
        </w:rPr>
        <w:t xml:space="preserve">                </w:t>
      </w:r>
    </w:p>
    <w:p w:rsidR="00D623A2" w:rsidRDefault="00976C54" w:rsidP="007629D6">
      <w:pPr>
        <w:pStyle w:val="ItemQDescSpecialMathIndent1"/>
        <w:ind w:left="514" w:hanging="233"/>
      </w:pPr>
      <w:r>
        <w:tab/>
      </w:r>
      <w:r>
        <w:rPr>
          <w:noProof/>
          <w:position w:val="-180"/>
        </w:rPr>
        <w:drawing>
          <wp:inline distT="0" distB="0" distL="0" distR="0">
            <wp:extent cx="1628775" cy="2419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A2" w:rsidRDefault="00976C54">
      <w:pPr>
        <w:pStyle w:val="OptWithTabs1SpecialMathIndent1"/>
      </w:pPr>
      <w:r>
        <w:tab/>
        <w:t xml:space="preserve">A. </w:t>
      </w:r>
      <w:r>
        <w:t>若电磁铁中电流减小，则电子被加速</w:t>
      </w:r>
    </w:p>
    <w:p w:rsidR="00D623A2" w:rsidRDefault="00976C54">
      <w:pPr>
        <w:pStyle w:val="OptWithTabs1SpecialMathIndent1"/>
      </w:pPr>
      <w:r>
        <w:tab/>
        <w:t xml:space="preserve">B. </w:t>
      </w:r>
      <w:r>
        <w:t>若电磁铁中电流增大，则电子被加速</w:t>
      </w:r>
    </w:p>
    <w:p w:rsidR="00D623A2" w:rsidRDefault="00976C54">
      <w:pPr>
        <w:pStyle w:val="OptWithTabs1SpecialMathIndent1"/>
      </w:pPr>
      <w:r>
        <w:tab/>
        <w:t xml:space="preserve">C. </w:t>
      </w:r>
      <w:r>
        <w:t>若电子被加速，是因为洛伦兹力对其做正功</w:t>
      </w:r>
    </w:p>
    <w:p w:rsidR="00D623A2" w:rsidRDefault="00976C54">
      <w:pPr>
        <w:pStyle w:val="OptWithTabs1SpecialMathIndent1"/>
      </w:pPr>
      <w:r>
        <w:tab/>
        <w:t>D</w:t>
      </w:r>
      <w:r>
        <w:t xml:space="preserve">. </w:t>
      </w:r>
      <w:r>
        <w:t>电子受到的感生电场力提供圆周运动的向心力</w:t>
      </w:r>
    </w:p>
    <w:p w:rsidR="00D623A2" w:rsidRDefault="00976C54" w:rsidP="007629D6">
      <w:pPr>
        <w:pStyle w:val="LinespaceMathQuestion"/>
        <w:ind w:left="195" w:hanging="195"/>
      </w:pPr>
      <w:r>
        <w:t xml:space="preserve">  </w:t>
      </w:r>
    </w:p>
    <w:p w:rsidR="00D623A2" w:rsidRDefault="00976C54" w:rsidP="007629D6">
      <w:pPr>
        <w:pStyle w:val="ItemQDescSpecialMathIndent1"/>
        <w:ind w:left="514" w:hanging="233"/>
      </w:pPr>
      <w:r>
        <w:t xml:space="preserve">7. </w:t>
      </w:r>
      <w:r>
        <w:t>【</w:t>
      </w:r>
      <w:r>
        <w:t xml:space="preserve"> </w:t>
      </w:r>
      <m:oMath>
        <m:r>
          <w:rPr>
            <w:rFonts w:ascii="Cambria Math" w:hAnsi="Cambria Math"/>
          </w:rPr>
          <m:t>2017</m:t>
        </m:r>
      </m:oMath>
      <w:r>
        <w:t xml:space="preserve"> </w:t>
      </w:r>
      <w:r>
        <w:t>朝阳二模</w:t>
      </w:r>
      <w:r>
        <w:t xml:space="preserve"> </w:t>
      </w:r>
      <m:oMath>
        <m:r>
          <w:rPr>
            <w:rFonts w:ascii="Cambria Math" w:hAnsi="Cambria Math"/>
          </w:rPr>
          <m:t>18</m:t>
        </m:r>
      </m:oMath>
      <w:r>
        <w:t xml:space="preserve"> </w:t>
      </w:r>
      <w:r>
        <w:t>】牛顿曾设想：从高山上水平抛出物体，速度一次比一次大，落地点就一次比一次远，如果抛出速度足够大，物体将绕地球运动成为人造地球卫星。如图所示，若从山顶同一位置以不同的水平速度抛出三个相同的物体，运动轨迹分别为</w:t>
      </w:r>
      <w:r>
        <w:t xml:space="preserve"> </w:t>
      </w:r>
      <m:oMath>
        <m:r>
          <w:rPr>
            <w:rFonts w:ascii="Cambria Math" w:hAnsi="Cambria Math"/>
          </w:rPr>
          <m:t>1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2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3</m:t>
        </m:r>
      </m:oMath>
      <w:r>
        <w:t>。已知山顶高度为</w:t>
      </w:r>
      <w:r>
        <w:t xml:space="preserve"> </w:t>
      </w:r>
      <m:oMath>
        <m:r>
          <w:rPr>
            <w:rFonts w:ascii="Cambria Math" w:hAnsi="Cambria Math"/>
          </w:rPr>
          <m:t>h</m:t>
        </m:r>
      </m:oMath>
      <w:r>
        <w:t>，且远小于地球半径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>，地球表面重力加速度为</w:t>
      </w:r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>，假定空气阻力不计。下列说法正确的是</w:t>
      </w:r>
      <w:r>
        <w:rPr>
          <w:u w:val="single"/>
        </w:rPr>
        <w:t xml:space="preserve">                </w:t>
      </w:r>
    </w:p>
    <w:p w:rsidR="00D623A2" w:rsidRDefault="00976C54" w:rsidP="007629D6">
      <w:pPr>
        <w:pStyle w:val="ItemQDescSpecialMathIndent1"/>
        <w:ind w:left="514" w:hanging="233"/>
      </w:pPr>
      <w:r>
        <w:lastRenderedPageBreak/>
        <w:tab/>
      </w:r>
      <w:r>
        <w:rPr>
          <w:noProof/>
          <w:position w:val="-87"/>
        </w:rPr>
        <w:drawing>
          <wp:inline distT="0" distB="0" distL="0" distR="0">
            <wp:extent cx="1323975" cy="12349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3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A2" w:rsidRDefault="00976C54">
      <w:pPr>
        <w:pStyle w:val="OptWithTabs1SpecialMathIndent1"/>
      </w:pPr>
      <w:r>
        <w:tab/>
        <w:t xml:space="preserve">A. </w:t>
      </w:r>
      <w:r>
        <w:t>轨迹为</w:t>
      </w:r>
      <w:r>
        <w:t xml:space="preserve"> </w:t>
      </w:r>
      <m:oMath>
        <m:r>
          <w:rPr>
            <w:rFonts w:ascii="Cambria Math" w:hAnsi="Cambria Math"/>
          </w:rPr>
          <m:t>1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2</m:t>
        </m:r>
      </m:oMath>
      <w:r>
        <w:t xml:space="preserve"> </w:t>
      </w:r>
      <w:r>
        <w:t>的两物体在空中运动的时间均为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h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</w:p>
    <w:p w:rsidR="00D623A2" w:rsidRDefault="00976C54">
      <w:pPr>
        <w:pStyle w:val="OptWithTabs1SpecialMathIndent1"/>
      </w:pPr>
      <w:r>
        <w:tab/>
        <w:t xml:space="preserve">B. </w:t>
      </w:r>
      <w:r>
        <w:t>轨迹为</w:t>
      </w:r>
      <w:r>
        <w:t xml:space="preserve"> </w:t>
      </w:r>
      <m:oMath>
        <m:r>
          <w:rPr>
            <w:rFonts w:ascii="Cambria Math" w:hAnsi="Cambria Math"/>
          </w:rPr>
          <m:t>3</m:t>
        </m:r>
      </m:oMath>
      <w:r>
        <w:t xml:space="preserve"> </w:t>
      </w:r>
      <w:r>
        <w:t>的物体抛出时的速度等于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gR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rad>
      </m:oMath>
    </w:p>
    <w:p w:rsidR="00D623A2" w:rsidRDefault="00976C54">
      <w:pPr>
        <w:pStyle w:val="OptWithTabs1SpecialMathIndent1"/>
      </w:pPr>
      <w:r>
        <w:tab/>
        <w:t xml:space="preserve">C. </w:t>
      </w:r>
      <w:r>
        <w:t>抛出后三个物体在运动过程中均处于失重状态</w:t>
      </w:r>
    </w:p>
    <w:p w:rsidR="00D623A2" w:rsidRDefault="00976C54">
      <w:pPr>
        <w:pStyle w:val="OptWithTabs1SpecialMathIndent1"/>
      </w:pPr>
      <w:r>
        <w:tab/>
        <w:t xml:space="preserve">D. </w:t>
      </w:r>
      <w:r>
        <w:t>抛出后三个物体在运动过程中的加速度均保持不变</w:t>
      </w:r>
    </w:p>
    <w:p w:rsidR="00D623A2" w:rsidRDefault="00976C54" w:rsidP="007629D6">
      <w:pPr>
        <w:pStyle w:val="LinespaceMathQuestion"/>
        <w:ind w:left="195" w:hanging="195"/>
      </w:pPr>
      <w:r>
        <w:t xml:space="preserve">  </w:t>
      </w:r>
    </w:p>
    <w:p w:rsidR="00D623A2" w:rsidRDefault="00976C54" w:rsidP="007629D6">
      <w:pPr>
        <w:pStyle w:val="ItemQDescSpecialMathIndent1"/>
        <w:ind w:left="514" w:hanging="233"/>
      </w:pPr>
      <w:r>
        <w:t>8. “</w:t>
      </w:r>
      <w:r>
        <w:t>竹蜻蜓</w:t>
      </w:r>
      <w:r>
        <w:t>”</w:t>
      </w:r>
      <w:r>
        <w:t>是一种在中国民间流传甚广的传统儿童玩具，是中国古代一个很精妙的小发明，距今已有两千多年的历史。其外形如图所示，呈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t xml:space="preserve"> </w:t>
      </w:r>
      <w:r>
        <w:t>字形，横的一片是由木片经切削制成的螺旋桨，当中有一个小孔，其中插一根笔直的竹棍，用两手搓转这根竹棍，竹蜻蜓的桨叶便会旋转获得升力飞上天，随着升力减弱而最终又落回地面。二十</w:t>
      </w:r>
      <w:r>
        <w:t>世纪三十年代，德国人根据</w:t>
      </w:r>
      <w:r>
        <w:t>“</w:t>
      </w:r>
      <w:r>
        <w:t>竹蜻蜓</w:t>
      </w:r>
      <w:r>
        <w:t>”</w:t>
      </w:r>
      <w:r>
        <w:t>的形状和原理发明了直升机的螺旋桨。下列关于</w:t>
      </w:r>
      <w:r>
        <w:t>“</w:t>
      </w:r>
      <w:r>
        <w:t>竹蜻蜓</w:t>
      </w:r>
      <w:r>
        <w:t>”</w:t>
      </w:r>
      <w:r>
        <w:t>的说法正确的是</w:t>
      </w:r>
      <w:r>
        <w:rPr>
          <w:u w:val="single"/>
        </w:rPr>
        <w:t xml:space="preserve">                </w:t>
      </w:r>
    </w:p>
    <w:p w:rsidR="00D623A2" w:rsidRDefault="00976C54" w:rsidP="007629D6">
      <w:pPr>
        <w:pStyle w:val="ItemQDescSpecialMathIndent1"/>
        <w:ind w:left="514" w:hanging="233"/>
      </w:pPr>
      <w:r>
        <w:tab/>
      </w:r>
      <w:r>
        <w:rPr>
          <w:noProof/>
          <w:position w:val="-74"/>
        </w:rPr>
        <w:drawing>
          <wp:inline distT="0" distB="0" distL="0" distR="0">
            <wp:extent cx="1314450" cy="1076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A2" w:rsidRDefault="00976C54">
      <w:pPr>
        <w:pStyle w:val="OptWithTabs1SpecialMathIndent1"/>
      </w:pPr>
      <w:r>
        <w:tab/>
        <w:t>A. “</w:t>
      </w:r>
      <w:r>
        <w:t>竹蜻蜓</w:t>
      </w:r>
      <w:r>
        <w:t>”</w:t>
      </w:r>
      <w:r>
        <w:t>从手中飞出直至运动到最高点的过程中，始终在加速上升</w:t>
      </w:r>
    </w:p>
    <w:p w:rsidR="00D623A2" w:rsidRDefault="00976C54">
      <w:pPr>
        <w:pStyle w:val="OptWithTabs1SpecialMathIndent1"/>
      </w:pPr>
      <w:r>
        <w:tab/>
        <w:t>B. “</w:t>
      </w:r>
      <w:r>
        <w:t>竹蜻蜓</w:t>
      </w:r>
      <w:r>
        <w:t>”</w:t>
      </w:r>
      <w:r>
        <w:t>从手中飞出直至运动到最高点的过程中，始终在减速上升</w:t>
      </w:r>
    </w:p>
    <w:p w:rsidR="00D623A2" w:rsidRDefault="00976C54">
      <w:pPr>
        <w:pStyle w:val="OptWithTabs1SpecialMathIndent1"/>
      </w:pPr>
      <w:r>
        <w:tab/>
        <w:t xml:space="preserve">C. </w:t>
      </w:r>
      <w:r>
        <w:t>为使</w:t>
      </w:r>
      <w:r>
        <w:t>“</w:t>
      </w:r>
      <w:r>
        <w:t>竹蜻蜓</w:t>
      </w:r>
      <w:r>
        <w:t>”</w:t>
      </w:r>
      <w:r>
        <w:t>能以图示方向旋转上升，其桨叶前缘应比后缘略高</w:t>
      </w:r>
    </w:p>
    <w:p w:rsidR="00D623A2" w:rsidRDefault="00976C54">
      <w:pPr>
        <w:pStyle w:val="OptWithTabs1SpecialMathIndent1"/>
      </w:pPr>
      <w:r>
        <w:tab/>
        <w:t xml:space="preserve">D. </w:t>
      </w:r>
      <w:r>
        <w:t>为使</w:t>
      </w:r>
      <w:r>
        <w:t>“</w:t>
      </w:r>
      <w:r>
        <w:t>竹蜻蜓</w:t>
      </w:r>
      <w:r>
        <w:t>”</w:t>
      </w:r>
      <w:r>
        <w:t>能以图示方向旋转上升，其桨叶前缘应比后缘略低</w:t>
      </w:r>
    </w:p>
    <w:p w:rsidR="00D623A2" w:rsidRDefault="00976C54" w:rsidP="007629D6">
      <w:pPr>
        <w:pStyle w:val="LinespaceMathQuestion"/>
        <w:ind w:left="195" w:hanging="195"/>
      </w:pPr>
      <w:r>
        <w:t xml:space="preserve">  </w:t>
      </w:r>
    </w:p>
    <w:p w:rsidR="00D623A2" w:rsidRDefault="00976C54" w:rsidP="007629D6">
      <w:pPr>
        <w:pStyle w:val="ItemQDescSpecialMathIndent1"/>
        <w:ind w:left="514" w:hanging="233"/>
      </w:pPr>
      <w:r>
        <w:t xml:space="preserve">9. </w:t>
      </w:r>
      <w:r>
        <w:t>【</w:t>
      </w:r>
      <w:r>
        <w:t xml:space="preserve"> </w:t>
      </w:r>
      <m:oMath>
        <m:r>
          <w:rPr>
            <w:rFonts w:ascii="Cambria Math" w:hAnsi="Cambria Math"/>
          </w:rPr>
          <m:t>2017</m:t>
        </m:r>
      </m:oMath>
      <w:r>
        <w:t xml:space="preserve"> </w:t>
      </w:r>
      <w:r>
        <w:t>海淀一模</w:t>
      </w:r>
      <w:r>
        <w:t xml:space="preserve"> </w:t>
      </w:r>
      <m:oMath>
        <m:r>
          <w:rPr>
            <w:rFonts w:ascii="Cambria Math" w:hAnsi="Cambria Math"/>
          </w:rPr>
          <m:t>18</m:t>
        </m:r>
      </m:oMath>
      <w:r>
        <w:t xml:space="preserve"> </w:t>
      </w:r>
      <w:r>
        <w:t>】在匀强磁场中有一带正电的粒子甲做匀速圆周运动，当它运</w:t>
      </w:r>
      <w:r>
        <w:t>动到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点时，突然向与原运动相反的方向放出一个不带电的粒子乙，形成一个新的粒子丙。如图所示，用实线表示粒子甲运动的轨迹，虚线表示粒子丙运动的轨迹。若不计粒子所受重力及空气阻力的影响，则粒子甲和粒子丙运动的轨迹可能是</w:t>
      </w:r>
      <w:r>
        <w:rPr>
          <w:u w:val="single"/>
        </w:rPr>
        <w:t xml:space="preserve">                </w:t>
      </w:r>
    </w:p>
    <w:p w:rsidR="00D623A2" w:rsidRDefault="00976C54">
      <w:pPr>
        <w:pStyle w:val="OptWithTabs2SpecialMathIndent1"/>
      </w:pPr>
      <w:r>
        <w:tab/>
        <w:t xml:space="preserve">A. </w:t>
      </w:r>
      <w:r>
        <w:rPr>
          <w:noProof/>
          <w:position w:val="-67"/>
        </w:rPr>
        <w:drawing>
          <wp:inline distT="0" distB="0" distL="0" distR="0">
            <wp:extent cx="1123949" cy="9791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3949" cy="97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73"/>
        </w:rPr>
        <w:drawing>
          <wp:inline distT="0" distB="0" distL="0" distR="0">
            <wp:extent cx="1209674" cy="10605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4" cy="106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A2" w:rsidRDefault="00976C54">
      <w:pPr>
        <w:pStyle w:val="OptWithTabs2SpecialMathIndent1"/>
      </w:pPr>
      <w:r>
        <w:lastRenderedPageBreak/>
        <w:tab/>
        <w:t xml:space="preserve">C. </w:t>
      </w:r>
      <w:r>
        <w:rPr>
          <w:noProof/>
          <w:position w:val="-78"/>
        </w:rPr>
        <w:drawing>
          <wp:inline distT="0" distB="0" distL="0" distR="0">
            <wp:extent cx="1143000" cy="11228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2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75"/>
        </w:rPr>
        <w:drawing>
          <wp:inline distT="0" distB="0" distL="0" distR="0">
            <wp:extent cx="1123949" cy="109071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23949" cy="109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A2" w:rsidRDefault="00976C54" w:rsidP="007629D6">
      <w:pPr>
        <w:pStyle w:val="LinespaceMathQuestion"/>
        <w:ind w:left="195" w:hanging="195"/>
      </w:pPr>
      <w:r>
        <w:t xml:space="preserve">  </w:t>
      </w:r>
    </w:p>
    <w:p w:rsidR="00D623A2" w:rsidRDefault="00976C54" w:rsidP="007629D6">
      <w:pPr>
        <w:pStyle w:val="ItemQDescSpecialMathIndent2"/>
        <w:ind w:left="613" w:hanging="332"/>
      </w:pPr>
      <w:r>
        <w:t xml:space="preserve">10. </w:t>
      </w:r>
      <w:r>
        <w:t>根据高中所学知识可知，做自由落体运动的小球，将落在正下方位置。但实际上，从赤道上方</w:t>
      </w:r>
      <w:r>
        <w:t xml:space="preserve"> </w:t>
      </w:r>
      <m:oMath>
        <m:r>
          <w:rPr>
            <w:rFonts w:ascii="Cambria Math" w:hAnsi="Cambria Math"/>
          </w:rPr>
          <m:t>20 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</w:t>
      </w:r>
      <w:r>
        <w:t>处无初速下落的小球将落在正下方位置偏东约</w:t>
      </w:r>
      <w:r>
        <w:t xml:space="preserve"> </w:t>
      </w:r>
      <m:oMath>
        <m:r>
          <w:rPr>
            <w:rFonts w:ascii="Cambria Math" w:hAnsi="Cambria Math"/>
          </w:rPr>
          <m:t>6 </m:t>
        </m:r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m</m:t>
        </m:r>
      </m:oMath>
      <w:r>
        <w:t xml:space="preserve"> </w:t>
      </w:r>
      <w:r>
        <w:t>处。这一现象可解释为，除重力外，由于地球自转，下落过程小球还受到一个水平向东的</w:t>
      </w:r>
      <w:r>
        <w:t>“</w:t>
      </w:r>
      <w:r>
        <w:t>力</w:t>
      </w:r>
      <w:r>
        <w:t>”</w:t>
      </w:r>
      <w:r>
        <w:t>，该</w:t>
      </w:r>
      <w:r>
        <w:t>“</w:t>
      </w:r>
      <w:r>
        <w:t>力</w:t>
      </w:r>
      <w:r>
        <w:t>”</w:t>
      </w:r>
      <w:r>
        <w:t>与竖直方向的速度大小成正比。现将小球从赤道地面竖直上抛，考虑对称性，上升过程该</w:t>
      </w:r>
      <w:r>
        <w:t>“</w:t>
      </w:r>
      <w:r>
        <w:t>力</w:t>
      </w:r>
      <w:r>
        <w:t>”</w:t>
      </w:r>
      <w:r>
        <w:t>水平向西，则小球</w:t>
      </w:r>
      <w:r>
        <w:rPr>
          <w:u w:val="single"/>
        </w:rPr>
        <w:t xml:space="preserve">                </w:t>
      </w:r>
    </w:p>
    <w:p w:rsidR="00D623A2" w:rsidRDefault="00976C54">
      <w:pPr>
        <w:pStyle w:val="OptWithTabs1SpecialMathIndent2"/>
      </w:pPr>
      <w:r>
        <w:tab/>
        <w:t xml:space="preserve">A. </w:t>
      </w:r>
      <w:r>
        <w:t>上升过程相对抛出点向西运动，下落过程相对抛出点向东运动</w:t>
      </w:r>
    </w:p>
    <w:p w:rsidR="00D623A2" w:rsidRDefault="00976C54">
      <w:pPr>
        <w:pStyle w:val="OptWithTabs1SpecialMathIndent2"/>
      </w:pPr>
      <w:r>
        <w:tab/>
        <w:t xml:space="preserve">B. </w:t>
      </w:r>
      <w:r>
        <w:t>到最高点时，水平方向的加速度为零，水平速度达到最大</w:t>
      </w:r>
    </w:p>
    <w:p w:rsidR="00D623A2" w:rsidRDefault="00976C54">
      <w:pPr>
        <w:pStyle w:val="OptWithTabs1SpecialMathIndent2"/>
      </w:pPr>
      <w:r>
        <w:tab/>
        <w:t xml:space="preserve">C. </w:t>
      </w:r>
      <w:r>
        <w:t>到最高点时，水平方向的加速度和速度均不为零</w:t>
      </w:r>
    </w:p>
    <w:p w:rsidR="00D623A2" w:rsidRDefault="00976C54">
      <w:pPr>
        <w:pStyle w:val="OptWithTabs1SpecialMathIndent2"/>
      </w:pPr>
      <w:r>
        <w:tab/>
        <w:t xml:space="preserve">D. </w:t>
      </w:r>
      <w:r>
        <w:t>小球在水平方向上先做匀加速后做匀减速运动</w:t>
      </w:r>
    </w:p>
    <w:p w:rsidR="00D623A2" w:rsidRDefault="00D623A2"/>
    <w:sectPr w:rsidR="00D623A2" w:rsidSect="00863921">
      <w:footerReference w:type="default" r:id="rId17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54" w:rsidRDefault="00976C54" w:rsidP="00BA1576">
      <w:pPr>
        <w:spacing w:line="240" w:lineRule="auto"/>
      </w:pPr>
      <w:r>
        <w:separator/>
      </w:r>
    </w:p>
  </w:endnote>
  <w:endnote w:type="continuationSeparator" w:id="0">
    <w:p w:rsidR="00976C54" w:rsidRDefault="00976C54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53" w:rsidRPr="00B509F4" w:rsidRDefault="00B84753" w:rsidP="00863921">
    <w:pPr>
      <w:pStyle w:val="aff6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623A2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623A2" w:rsidRPr="00B509F4">
      <w:rPr>
        <w:color w:val="404040" w:themeColor="text1" w:themeTint="BF"/>
        <w:sz w:val="15"/>
        <w:szCs w:val="15"/>
      </w:rPr>
      <w:fldChar w:fldCharType="separate"/>
    </w:r>
    <w:r w:rsidR="007629D6">
      <w:rPr>
        <w:noProof/>
        <w:color w:val="404040" w:themeColor="text1" w:themeTint="BF"/>
        <w:sz w:val="15"/>
        <w:szCs w:val="15"/>
      </w:rPr>
      <w:t>4</w:t>
    </w:r>
    <w:r w:rsidR="00D623A2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7629D6" w:rsidRPr="007629D6">
        <w:rPr>
          <w:noProof/>
          <w:color w:val="404040" w:themeColor="text1" w:themeTint="BF"/>
          <w:sz w:val="15"/>
          <w:szCs w:val="15"/>
        </w:rPr>
        <w:t>4</w:t>
      </w:r>
    </w:fldSimple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54" w:rsidRDefault="00976C54" w:rsidP="00BA1576">
      <w:pPr>
        <w:spacing w:line="240" w:lineRule="auto"/>
      </w:pPr>
      <w:r>
        <w:separator/>
      </w:r>
    </w:p>
  </w:footnote>
  <w:footnote w:type="continuationSeparator" w:id="0">
    <w:p w:rsidR="00976C54" w:rsidRDefault="00976C54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629D6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76C54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623A2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7629D6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7629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7CD80E-4E78-41D0-89BC-81320387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Administrator</cp:lastModifiedBy>
  <cp:revision>65</cp:revision>
  <dcterms:created xsi:type="dcterms:W3CDTF">2013-12-23T23:15:00Z</dcterms:created>
  <dcterms:modified xsi:type="dcterms:W3CDTF">2020-02-05T07:09:00Z</dcterms:modified>
  <cp:category/>
</cp:coreProperties>
</file>