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44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2A19C0" w:rsidTr="004644AF"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3</w:t>
            </w:r>
          </w:p>
        </w:tc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4</w:t>
            </w:r>
          </w:p>
        </w:tc>
        <w:tc>
          <w:tcPr>
            <w:tcW w:w="1421" w:type="dxa"/>
          </w:tcPr>
          <w:p w:rsidR="002A19C0" w:rsidRDefault="009A51EA" w:rsidP="004644AF">
            <w:r>
              <w:rPr>
                <w:rFonts w:hint="eastAsia"/>
              </w:rPr>
              <w:t>5</w:t>
            </w:r>
          </w:p>
        </w:tc>
        <w:tc>
          <w:tcPr>
            <w:tcW w:w="1421" w:type="dxa"/>
          </w:tcPr>
          <w:p w:rsidR="002A19C0" w:rsidRDefault="009A51EA" w:rsidP="004644AF">
            <w:r>
              <w:rPr>
                <w:rFonts w:hint="eastAsia"/>
              </w:rPr>
              <w:t>6</w:t>
            </w:r>
          </w:p>
        </w:tc>
      </w:tr>
      <w:tr w:rsidR="002A19C0" w:rsidTr="004644AF"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A</w:t>
            </w:r>
          </w:p>
        </w:tc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D</w:t>
            </w:r>
          </w:p>
        </w:tc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C</w:t>
            </w:r>
          </w:p>
        </w:tc>
        <w:tc>
          <w:tcPr>
            <w:tcW w:w="1420" w:type="dxa"/>
          </w:tcPr>
          <w:p w:rsidR="002A19C0" w:rsidRDefault="009A51EA" w:rsidP="004644AF">
            <w:r>
              <w:rPr>
                <w:rFonts w:hint="eastAsia"/>
              </w:rPr>
              <w:t>D</w:t>
            </w:r>
          </w:p>
        </w:tc>
        <w:tc>
          <w:tcPr>
            <w:tcW w:w="1421" w:type="dxa"/>
          </w:tcPr>
          <w:p w:rsidR="002A19C0" w:rsidRDefault="009A51EA" w:rsidP="004644AF">
            <w:r>
              <w:rPr>
                <w:rFonts w:hint="eastAsia"/>
              </w:rPr>
              <w:t>A</w:t>
            </w:r>
          </w:p>
        </w:tc>
        <w:tc>
          <w:tcPr>
            <w:tcW w:w="1421" w:type="dxa"/>
          </w:tcPr>
          <w:p w:rsidR="002A19C0" w:rsidRDefault="009A51EA" w:rsidP="004644AF">
            <w:r>
              <w:rPr>
                <w:rFonts w:hint="eastAsia"/>
              </w:rPr>
              <w:t>A</w:t>
            </w:r>
          </w:p>
        </w:tc>
      </w:tr>
    </w:tbl>
    <w:p w:rsidR="009A51EA" w:rsidRDefault="004644AF" w:rsidP="009A51EA">
      <w:pPr>
        <w:rPr>
          <w:rFonts w:asciiTheme="minorEastAsia" w:hAnsiTheme="minorEastAsia"/>
          <w:szCs w:val="21"/>
        </w:rPr>
      </w:pPr>
      <w:r w:rsidRPr="00DA57DF">
        <w:rPr>
          <w:rFonts w:asciiTheme="minorEastAsia" w:hAnsiTheme="minorEastAsia" w:hint="eastAsia"/>
          <w:b/>
          <w:color w:val="000000"/>
          <w:sz w:val="24"/>
          <w:szCs w:val="24"/>
        </w:rPr>
        <w:t>高三年级历史学科第15课时《中国古代通史专题15》拓展提升任务</w:t>
      </w:r>
      <w:r w:rsidR="006225A4">
        <w:rPr>
          <w:rFonts w:asciiTheme="minorEastAsia" w:hAnsiTheme="minorEastAsia" w:hint="eastAsia"/>
          <w:b/>
          <w:color w:val="000000"/>
          <w:sz w:val="24"/>
          <w:szCs w:val="24"/>
        </w:rPr>
        <w:t>答案</w:t>
      </w:r>
    </w:p>
    <w:p w:rsidR="009A51EA" w:rsidRPr="009A51EA" w:rsidRDefault="009A51EA" w:rsidP="009A51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7.答案：</w:t>
      </w:r>
      <w:r w:rsidRPr="009A51EA">
        <w:rPr>
          <w:rFonts w:asciiTheme="minorEastAsia" w:hAnsiTheme="minorEastAsia" w:hint="eastAsia"/>
          <w:szCs w:val="21"/>
        </w:rPr>
        <w:t>古代的丝绸之路不是一条单一的交通线，而是由多条交通道路构成的交通网络。受政治形势影响，不同历史时期，中原王朝沟通西方的线路有不同选择。总体上看，自汉朝之后，丝绸之路未曾完全中断，河西走廊在丝绸之路东段居于主导地位。</w:t>
      </w:r>
    </w:p>
    <w:p w:rsidR="009A51EA" w:rsidRPr="009A51EA" w:rsidRDefault="009A51EA" w:rsidP="009A51EA">
      <w:pPr>
        <w:widowControl/>
        <w:tabs>
          <w:tab w:val="left" w:pos="4140"/>
        </w:tabs>
        <w:spacing w:line="360" w:lineRule="auto"/>
        <w:ind w:leftChars="150" w:left="315"/>
        <w:jc w:val="left"/>
        <w:rPr>
          <w:rFonts w:asciiTheme="minorEastAsia" w:hAnsiTheme="minorEastAsia"/>
          <w:szCs w:val="21"/>
        </w:rPr>
      </w:pPr>
    </w:p>
    <w:p w:rsidR="00A13F50" w:rsidRPr="009A51EA" w:rsidRDefault="00A13F50"/>
    <w:sectPr w:rsidR="00A13F50" w:rsidRPr="009A51EA" w:rsidSect="00A1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89" w:rsidRDefault="00592389" w:rsidP="002A19C0">
      <w:r>
        <w:separator/>
      </w:r>
    </w:p>
  </w:endnote>
  <w:endnote w:type="continuationSeparator" w:id="1">
    <w:p w:rsidR="00592389" w:rsidRDefault="00592389" w:rsidP="002A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89" w:rsidRDefault="00592389" w:rsidP="002A19C0">
      <w:r>
        <w:separator/>
      </w:r>
    </w:p>
  </w:footnote>
  <w:footnote w:type="continuationSeparator" w:id="1">
    <w:p w:rsidR="00592389" w:rsidRDefault="00592389" w:rsidP="002A1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9C0"/>
    <w:rsid w:val="00051BDB"/>
    <w:rsid w:val="002A19C0"/>
    <w:rsid w:val="004644AF"/>
    <w:rsid w:val="00592389"/>
    <w:rsid w:val="006225A4"/>
    <w:rsid w:val="007C2F6D"/>
    <w:rsid w:val="009A51EA"/>
    <w:rsid w:val="00A13F50"/>
    <w:rsid w:val="00C54BEA"/>
    <w:rsid w:val="00F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9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9C0"/>
    <w:rPr>
      <w:sz w:val="18"/>
      <w:szCs w:val="18"/>
    </w:rPr>
  </w:style>
  <w:style w:type="table" w:styleId="a5">
    <w:name w:val="Table Grid"/>
    <w:basedOn w:val="a1"/>
    <w:uiPriority w:val="59"/>
    <w:rsid w:val="002A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CNT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6</cp:revision>
  <dcterms:created xsi:type="dcterms:W3CDTF">2020-02-12T11:04:00Z</dcterms:created>
  <dcterms:modified xsi:type="dcterms:W3CDTF">2020-02-12T13:39:00Z</dcterms:modified>
</cp:coreProperties>
</file>