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5E" w:rsidRPr="005F0430" w:rsidRDefault="00464A4E" w:rsidP="005F0430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5F0430">
        <w:rPr>
          <w:rFonts w:ascii="Times New Roman" w:hAnsiTheme="minorEastAsia" w:cs="Times New Roman"/>
          <w:b/>
          <w:szCs w:val="21"/>
        </w:rPr>
        <w:t>《</w:t>
      </w:r>
      <w:r w:rsidR="005F0430" w:rsidRPr="005F0430">
        <w:rPr>
          <w:rFonts w:ascii="Times New Roman" w:hAnsiTheme="minorEastAsia" w:cs="Times New Roman"/>
          <w:b/>
          <w:szCs w:val="21"/>
        </w:rPr>
        <w:t>溶解度及应用</w:t>
      </w:r>
      <w:r w:rsidR="005F0430" w:rsidRPr="005F0430">
        <w:rPr>
          <w:rFonts w:ascii="Times New Roman" w:hAnsi="Times New Roman" w:cs="Times New Roman"/>
          <w:b/>
          <w:szCs w:val="21"/>
        </w:rPr>
        <w:t>A</w:t>
      </w:r>
      <w:r w:rsidRPr="005F0430">
        <w:rPr>
          <w:rFonts w:ascii="Times New Roman" w:hAnsiTheme="minorEastAsia" w:cs="Times New Roman"/>
          <w:b/>
          <w:szCs w:val="21"/>
        </w:rPr>
        <w:t>》拓展提升任务</w:t>
      </w:r>
    </w:p>
    <w:p w:rsidR="00B022D3" w:rsidRPr="005F0430" w:rsidRDefault="00B022D3" w:rsidP="005F0430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  <w:kern w:val="21"/>
          <w:szCs w:val="21"/>
        </w:rPr>
      </w:pPr>
    </w:p>
    <w:p w:rsidR="005F0430" w:rsidRPr="005F0430" w:rsidRDefault="005F0430" w:rsidP="005F043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F0430">
        <w:rPr>
          <w:rFonts w:ascii="Times New Roman" w:eastAsia="宋体" w:hAnsi="Times New Roman" w:cs="Times New Roman"/>
          <w:szCs w:val="21"/>
        </w:rPr>
        <w:t>1</w:t>
      </w:r>
      <w:r w:rsidRPr="005F0430">
        <w:rPr>
          <w:rFonts w:ascii="Times New Roman" w:eastAsia="宋体" w:hAnsi="Calibri" w:cs="Times New Roman"/>
          <w:szCs w:val="21"/>
        </w:rPr>
        <w:t>．根据侯德榜制碱法原理并参考下表的数据，实验室制备纯碱</w:t>
      </w:r>
      <w:r w:rsidRPr="005F0430">
        <w:rPr>
          <w:rFonts w:ascii="Times New Roman" w:eastAsia="宋体" w:hAnsi="Times New Roman" w:cs="Times New Roman"/>
          <w:szCs w:val="21"/>
        </w:rPr>
        <w:t>Na</w:t>
      </w:r>
      <w:r w:rsidRPr="005F043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F0430">
        <w:rPr>
          <w:rFonts w:ascii="Times New Roman" w:eastAsia="宋体" w:hAnsi="Times New Roman" w:cs="Times New Roman"/>
          <w:szCs w:val="21"/>
        </w:rPr>
        <w:t>CO</w:t>
      </w:r>
      <w:r w:rsidRPr="005F0430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5F0430">
        <w:rPr>
          <w:rFonts w:ascii="Times New Roman" w:eastAsia="宋体" w:hAnsi="Calibri" w:cs="Times New Roman"/>
          <w:szCs w:val="21"/>
        </w:rPr>
        <w:t>的主要步骤是：</w:t>
      </w:r>
    </w:p>
    <w:p w:rsidR="005F0430" w:rsidRPr="005F0430" w:rsidRDefault="005F0430" w:rsidP="005F043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F0430">
        <w:rPr>
          <w:rFonts w:ascii="Times New Roman" w:eastAsia="宋体" w:hAnsi="Calibri" w:cs="Times New Roman"/>
          <w:szCs w:val="21"/>
        </w:rPr>
        <w:t>将配制好的饱和</w:t>
      </w:r>
      <w:proofErr w:type="spellStart"/>
      <w:r w:rsidRPr="005F0430">
        <w:rPr>
          <w:rFonts w:ascii="Times New Roman" w:eastAsia="宋体" w:hAnsi="Times New Roman" w:cs="Times New Roman"/>
          <w:szCs w:val="21"/>
        </w:rPr>
        <w:t>NaCl</w:t>
      </w:r>
      <w:proofErr w:type="spellEnd"/>
      <w:r w:rsidRPr="005F0430">
        <w:rPr>
          <w:rFonts w:ascii="Times New Roman" w:eastAsia="宋体" w:hAnsi="Calibri" w:cs="Times New Roman"/>
          <w:szCs w:val="21"/>
        </w:rPr>
        <w:t>溶液倒入烧杯中加热，控制温度在</w:t>
      </w:r>
      <w:r w:rsidRPr="005F0430">
        <w:rPr>
          <w:rFonts w:ascii="Times New Roman" w:eastAsia="宋体" w:hAnsi="Times New Roman" w:cs="Times New Roman"/>
          <w:szCs w:val="21"/>
        </w:rPr>
        <w:t>30—35</w:t>
      </w:r>
      <w:r w:rsidRPr="005F0430">
        <w:rPr>
          <w:rFonts w:ascii="Times New Roman" w:eastAsia="宋体" w:hAnsi="Calibri" w:cs="Times New Roman"/>
          <w:szCs w:val="21"/>
        </w:rPr>
        <w:t>℃</w:t>
      </w:r>
      <w:r w:rsidRPr="005F0430">
        <w:rPr>
          <w:rFonts w:ascii="Times New Roman" w:eastAsia="宋体" w:hAnsi="Calibri" w:cs="Times New Roman"/>
          <w:szCs w:val="21"/>
        </w:rPr>
        <w:t>，搅拌下分批加入研细</w:t>
      </w:r>
    </w:p>
    <w:p w:rsidR="005F0430" w:rsidRPr="005F0430" w:rsidRDefault="005F0430" w:rsidP="005F043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F0430">
        <w:rPr>
          <w:rFonts w:ascii="Times New Roman" w:eastAsia="宋体" w:hAnsi="Calibri" w:cs="Times New Roman"/>
          <w:szCs w:val="21"/>
        </w:rPr>
        <w:t>的</w:t>
      </w:r>
      <w:r w:rsidRPr="005F0430">
        <w:rPr>
          <w:rFonts w:ascii="Times New Roman" w:eastAsia="宋体" w:hAnsi="Times New Roman" w:cs="Times New Roman"/>
          <w:szCs w:val="21"/>
        </w:rPr>
        <w:t>NH</w:t>
      </w:r>
      <w:r w:rsidRPr="005F0430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5F0430">
        <w:rPr>
          <w:rFonts w:ascii="Times New Roman" w:eastAsia="宋体" w:hAnsi="Times New Roman" w:cs="Times New Roman"/>
          <w:szCs w:val="21"/>
        </w:rPr>
        <w:t>HCO</w:t>
      </w:r>
      <w:r w:rsidRPr="005F0430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5F0430">
        <w:rPr>
          <w:rFonts w:ascii="Times New Roman" w:eastAsia="宋体" w:hAnsi="Calibri" w:cs="Times New Roman"/>
          <w:szCs w:val="21"/>
        </w:rPr>
        <w:t>固体，加料完毕后，继续保温</w:t>
      </w:r>
      <w:r w:rsidRPr="005F0430">
        <w:rPr>
          <w:rFonts w:ascii="Times New Roman" w:eastAsia="宋体" w:hAnsi="Times New Roman" w:cs="Times New Roman"/>
          <w:szCs w:val="21"/>
        </w:rPr>
        <w:t>30</w:t>
      </w:r>
      <w:r w:rsidRPr="005F0430">
        <w:rPr>
          <w:rFonts w:ascii="Times New Roman" w:eastAsia="宋体" w:hAnsi="Calibri" w:cs="Times New Roman"/>
          <w:szCs w:val="21"/>
        </w:rPr>
        <w:t>分钟，静置、过滤得</w:t>
      </w:r>
      <w:r w:rsidRPr="005F0430">
        <w:rPr>
          <w:rFonts w:ascii="Times New Roman" w:eastAsia="宋体" w:hAnsi="Times New Roman" w:cs="Times New Roman"/>
          <w:szCs w:val="21"/>
        </w:rPr>
        <w:t>NaHCO</w:t>
      </w:r>
      <w:r w:rsidRPr="005F0430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5F0430">
        <w:rPr>
          <w:rFonts w:ascii="Times New Roman" w:eastAsia="宋体" w:hAnsi="Calibri" w:cs="Times New Roman"/>
          <w:szCs w:val="21"/>
        </w:rPr>
        <w:t>晶体。用少量蒸馏水洗涤除去杂质，抽干后，转入蒸发皿中，灼烧</w:t>
      </w:r>
      <w:r w:rsidRPr="005F0430">
        <w:rPr>
          <w:rFonts w:ascii="Times New Roman" w:eastAsia="宋体" w:hAnsi="Times New Roman" w:cs="Times New Roman"/>
          <w:szCs w:val="21"/>
        </w:rPr>
        <w:t>2</w:t>
      </w:r>
      <w:r w:rsidRPr="005F0430">
        <w:rPr>
          <w:rFonts w:ascii="Times New Roman" w:eastAsia="宋体" w:hAnsi="Calibri" w:cs="Times New Roman"/>
          <w:szCs w:val="21"/>
        </w:rPr>
        <w:t>小时，得</w:t>
      </w:r>
      <w:r w:rsidRPr="005F0430">
        <w:rPr>
          <w:rFonts w:ascii="Times New Roman" w:eastAsia="宋体" w:hAnsi="Times New Roman" w:cs="Times New Roman"/>
          <w:szCs w:val="21"/>
        </w:rPr>
        <w:t>Na</w:t>
      </w:r>
      <w:r w:rsidRPr="005F043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F0430">
        <w:rPr>
          <w:rFonts w:ascii="Times New Roman" w:eastAsia="宋体" w:hAnsi="Times New Roman" w:cs="Times New Roman"/>
          <w:szCs w:val="21"/>
        </w:rPr>
        <w:t>CO</w:t>
      </w:r>
      <w:r w:rsidRPr="005F0430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5F0430">
        <w:rPr>
          <w:rFonts w:ascii="Times New Roman" w:eastAsia="宋体" w:hAnsi="Calibri" w:cs="Times New Roman"/>
          <w:szCs w:val="21"/>
        </w:rPr>
        <w:t>固体。</w:t>
      </w:r>
    </w:p>
    <w:p w:rsidR="005F0430" w:rsidRPr="005F0430" w:rsidRDefault="005F0430" w:rsidP="005F0430">
      <w:pPr>
        <w:spacing w:line="360" w:lineRule="auto"/>
        <w:ind w:firstLine="435"/>
        <w:rPr>
          <w:rFonts w:ascii="Times New Roman" w:eastAsia="宋体" w:hAnsi="Times New Roman" w:cs="Times New Roman"/>
          <w:szCs w:val="21"/>
        </w:rPr>
      </w:pPr>
      <w:r w:rsidRPr="005F0430">
        <w:rPr>
          <w:rFonts w:ascii="Times New Roman" w:eastAsia="宋体" w:hAnsi="Calibri" w:cs="Times New Roman"/>
          <w:szCs w:val="21"/>
        </w:rPr>
        <w:t>四种盐在不同温度下的溶解度（</w:t>
      </w:r>
      <w:r w:rsidRPr="005F0430">
        <w:rPr>
          <w:rFonts w:ascii="Times New Roman" w:eastAsia="宋体" w:hAnsi="Times New Roman" w:cs="Times New Roman"/>
          <w:szCs w:val="21"/>
        </w:rPr>
        <w:t>g/100g</w:t>
      </w:r>
      <w:r w:rsidRPr="005F0430">
        <w:rPr>
          <w:rFonts w:ascii="Times New Roman" w:eastAsia="宋体" w:hAnsi="Calibri" w:cs="Times New Roman"/>
          <w:szCs w:val="21"/>
        </w:rPr>
        <w:t>水）表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0"/>
        <w:gridCol w:w="804"/>
        <w:gridCol w:w="805"/>
        <w:gridCol w:w="805"/>
        <w:gridCol w:w="805"/>
        <w:gridCol w:w="807"/>
        <w:gridCol w:w="805"/>
        <w:gridCol w:w="805"/>
        <w:gridCol w:w="808"/>
      </w:tblGrid>
      <w:tr w:rsidR="005F0430" w:rsidRPr="005F0430" w:rsidTr="005F406F">
        <w:tc>
          <w:tcPr>
            <w:tcW w:w="1440" w:type="dxa"/>
          </w:tcPr>
          <w:p w:rsidR="005F0430" w:rsidRPr="005F0430" w:rsidRDefault="005F0430" w:rsidP="005F043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Pr="005F0430">
              <w:rPr>
                <w:rFonts w:ascii="Times New Roman" w:eastAsia="宋体" w:hAnsi="Calibri" w:cs="Times New Roman"/>
                <w:szCs w:val="21"/>
              </w:rPr>
              <w:t>温度</w:t>
            </w:r>
          </w:p>
          <w:p w:rsidR="005F0430" w:rsidRPr="005F0430" w:rsidRDefault="005F0430" w:rsidP="005F043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Calibri" w:cs="Times New Roman"/>
                <w:szCs w:val="21"/>
              </w:rPr>
              <w:t>盐</w:t>
            </w:r>
            <w:r w:rsidRPr="005F0430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F0430">
              <w:rPr>
                <w:rFonts w:ascii="Times New Roman" w:eastAsia="宋体" w:hAnsi="Calibri" w:cs="Times New Roman"/>
                <w:szCs w:val="21"/>
              </w:rPr>
              <w:t>溶解度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5F0430">
              <w:rPr>
                <w:rFonts w:ascii="Times New Roman" w:eastAsia="宋体" w:hAnsi="Calibri" w:cs="Times New Roman"/>
                <w:szCs w:val="21"/>
              </w:rPr>
              <w:t>℃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5F0430">
              <w:rPr>
                <w:rFonts w:ascii="Times New Roman" w:eastAsia="宋体" w:hAnsi="Calibri" w:cs="Times New Roman"/>
                <w:szCs w:val="21"/>
              </w:rPr>
              <w:t>℃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5F0430">
              <w:rPr>
                <w:rFonts w:ascii="Times New Roman" w:eastAsia="宋体" w:hAnsi="Calibri" w:cs="Times New Roman"/>
                <w:szCs w:val="21"/>
              </w:rPr>
              <w:t>℃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30</w:t>
            </w:r>
            <w:r w:rsidRPr="005F0430">
              <w:rPr>
                <w:rFonts w:ascii="Times New Roman" w:eastAsia="宋体" w:hAnsi="Calibri" w:cs="Times New Roman"/>
                <w:szCs w:val="21"/>
              </w:rPr>
              <w:t>℃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40</w:t>
            </w:r>
            <w:r w:rsidRPr="005F0430">
              <w:rPr>
                <w:rFonts w:ascii="Times New Roman" w:eastAsia="宋体" w:hAnsi="Calibri" w:cs="Times New Roman"/>
                <w:szCs w:val="21"/>
              </w:rPr>
              <w:t>℃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50</w:t>
            </w:r>
            <w:r w:rsidRPr="005F0430">
              <w:rPr>
                <w:rFonts w:ascii="Times New Roman" w:eastAsia="宋体" w:hAnsi="Calibri" w:cs="Times New Roman"/>
                <w:szCs w:val="21"/>
              </w:rPr>
              <w:t>℃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60</w:t>
            </w:r>
            <w:r w:rsidRPr="005F0430">
              <w:rPr>
                <w:rFonts w:ascii="Times New Roman" w:eastAsia="宋体" w:hAnsi="Calibri" w:cs="Times New Roman"/>
                <w:szCs w:val="21"/>
              </w:rPr>
              <w:t>℃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100</w:t>
            </w:r>
            <w:r w:rsidRPr="005F0430">
              <w:rPr>
                <w:rFonts w:ascii="Times New Roman" w:eastAsia="宋体" w:hAnsi="Calibri" w:cs="Times New Roman"/>
                <w:szCs w:val="21"/>
              </w:rPr>
              <w:t>℃</w:t>
            </w:r>
          </w:p>
        </w:tc>
      </w:tr>
      <w:tr w:rsidR="005F0430" w:rsidRPr="005F0430" w:rsidTr="005F406F">
        <w:tc>
          <w:tcPr>
            <w:tcW w:w="144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5F0430">
              <w:rPr>
                <w:rFonts w:ascii="Times New Roman" w:eastAsia="宋体" w:hAnsi="Times New Roman" w:cs="Times New Roman"/>
                <w:szCs w:val="21"/>
              </w:rPr>
              <w:t>NaCl</w:t>
            </w:r>
            <w:proofErr w:type="spellEnd"/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35.7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35.8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36.0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36.3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36.6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37.0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37.3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39.8</w:t>
            </w:r>
          </w:p>
        </w:tc>
      </w:tr>
      <w:tr w:rsidR="005F0430" w:rsidRPr="005F0430" w:rsidTr="005F406F">
        <w:tc>
          <w:tcPr>
            <w:tcW w:w="144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NH</w:t>
            </w:r>
            <w:r w:rsidRPr="005F0430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5F0430">
              <w:rPr>
                <w:rFonts w:ascii="Times New Roman" w:eastAsia="宋体" w:hAnsi="Times New Roman" w:cs="Times New Roman"/>
                <w:szCs w:val="21"/>
              </w:rPr>
              <w:t>HCO</w:t>
            </w:r>
            <w:r w:rsidRPr="005F0430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11.9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15.8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21.0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27.0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—</w:t>
            </w:r>
            <w:r w:rsidRPr="005F0430">
              <w:rPr>
                <w:rFonts w:ascii="Times New Roman" w:eastAsia="宋体" w:hAnsi="Calibri" w:cs="Times New Roman"/>
                <w:szCs w:val="21"/>
              </w:rPr>
              <w:t>①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</w:tr>
      <w:tr w:rsidR="005F0430" w:rsidRPr="005F0430" w:rsidTr="005F406F">
        <w:tc>
          <w:tcPr>
            <w:tcW w:w="144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NaHCO</w:t>
            </w:r>
            <w:r w:rsidRPr="005F0430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6.9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8.1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9.6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11.1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12.7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14.5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16.4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</w:tr>
      <w:tr w:rsidR="005F0430" w:rsidRPr="005F0430" w:rsidTr="005F406F">
        <w:tc>
          <w:tcPr>
            <w:tcW w:w="144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NH</w:t>
            </w:r>
            <w:r w:rsidRPr="005F0430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5F0430">
              <w:rPr>
                <w:rFonts w:ascii="Times New Roman" w:eastAsia="宋体" w:hAnsi="Times New Roman" w:cs="Times New Roman"/>
                <w:szCs w:val="21"/>
              </w:rPr>
              <w:t>Cl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29.4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33.3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37.2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41.4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45.8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50.4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55.3</w:t>
            </w:r>
          </w:p>
        </w:tc>
        <w:tc>
          <w:tcPr>
            <w:tcW w:w="810" w:type="dxa"/>
            <w:vAlign w:val="center"/>
          </w:tcPr>
          <w:p w:rsidR="005F0430" w:rsidRPr="005F0430" w:rsidRDefault="005F0430" w:rsidP="005F04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F0430">
              <w:rPr>
                <w:rFonts w:ascii="Times New Roman" w:eastAsia="宋体" w:hAnsi="Times New Roman" w:cs="Times New Roman"/>
                <w:szCs w:val="21"/>
              </w:rPr>
              <w:t>77.3</w:t>
            </w:r>
          </w:p>
        </w:tc>
      </w:tr>
    </w:tbl>
    <w:p w:rsidR="005F0430" w:rsidRPr="005F0430" w:rsidRDefault="005F0430" w:rsidP="005F0430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 w:rsidRPr="005F0430">
        <w:rPr>
          <w:rFonts w:ascii="Times New Roman" w:eastAsia="宋体" w:hAnsi="Times New Roman" w:cs="Times New Roman"/>
          <w:szCs w:val="21"/>
        </w:rPr>
        <w:t>35</w:t>
      </w:r>
      <w:r w:rsidRPr="005F0430">
        <w:rPr>
          <w:rFonts w:ascii="Times New Roman" w:eastAsia="宋体" w:hAnsi="Calibri" w:cs="Times New Roman"/>
          <w:szCs w:val="21"/>
        </w:rPr>
        <w:t>℃</w:t>
      </w:r>
      <w:r w:rsidRPr="005F0430">
        <w:rPr>
          <w:rFonts w:ascii="Times New Roman" w:eastAsia="宋体" w:hAnsi="Times New Roman" w:cs="Times New Roman"/>
          <w:szCs w:val="21"/>
        </w:rPr>
        <w:t>NH</w:t>
      </w:r>
      <w:r w:rsidRPr="005F0430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5F0430">
        <w:rPr>
          <w:rFonts w:ascii="Times New Roman" w:eastAsia="宋体" w:hAnsi="Times New Roman" w:cs="Times New Roman"/>
          <w:szCs w:val="21"/>
        </w:rPr>
        <w:t>HCO</w:t>
      </w:r>
      <w:r w:rsidRPr="005F0430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5F0430">
        <w:rPr>
          <w:rFonts w:ascii="Times New Roman" w:eastAsia="宋体" w:hAnsi="Calibri" w:cs="Times New Roman"/>
          <w:szCs w:val="21"/>
        </w:rPr>
        <w:t>会有分解</w:t>
      </w:r>
    </w:p>
    <w:p w:rsidR="005F0430" w:rsidRPr="005F0430" w:rsidRDefault="005F0430" w:rsidP="005F0430">
      <w:pPr>
        <w:spacing w:line="360" w:lineRule="auto"/>
        <w:ind w:left="555"/>
        <w:rPr>
          <w:rFonts w:ascii="Times New Roman" w:eastAsia="宋体" w:hAnsi="Times New Roman" w:cs="Times New Roman"/>
          <w:szCs w:val="21"/>
        </w:rPr>
      </w:pPr>
      <w:r w:rsidRPr="005F0430">
        <w:rPr>
          <w:rFonts w:ascii="Times New Roman" w:eastAsia="宋体" w:hAnsi="Calibri" w:cs="Times New Roman"/>
          <w:szCs w:val="21"/>
        </w:rPr>
        <w:t>请回答：</w:t>
      </w:r>
    </w:p>
    <w:p w:rsidR="005F0430" w:rsidRPr="005F0430" w:rsidRDefault="005F0430" w:rsidP="005F0430">
      <w:pPr>
        <w:spacing w:line="600" w:lineRule="auto"/>
        <w:rPr>
          <w:rFonts w:ascii="Times New Roman" w:eastAsia="宋体" w:hAnsi="Times New Roman" w:cs="Times New Roman"/>
          <w:szCs w:val="21"/>
        </w:rPr>
      </w:pPr>
      <w:r w:rsidRPr="005F0430">
        <w:rPr>
          <w:rFonts w:ascii="Times New Roman" w:eastAsia="宋体" w:hAnsi="Times New Roman" w:cs="Times New Roman"/>
          <w:szCs w:val="21"/>
        </w:rPr>
        <w:t xml:space="preserve">    </w:t>
      </w:r>
      <w:r w:rsidRPr="005F0430">
        <w:rPr>
          <w:rFonts w:ascii="Times New Roman" w:eastAsia="宋体" w:hAnsi="Calibri" w:cs="Times New Roman"/>
          <w:szCs w:val="21"/>
        </w:rPr>
        <w:t>⑴</w:t>
      </w:r>
      <w:r w:rsidRPr="005F0430">
        <w:rPr>
          <w:rFonts w:ascii="Times New Roman" w:eastAsia="宋体" w:hAnsi="Times New Roman" w:cs="Times New Roman"/>
          <w:szCs w:val="21"/>
        </w:rPr>
        <w:t xml:space="preserve"> </w:t>
      </w:r>
      <w:r w:rsidRPr="005F0430">
        <w:rPr>
          <w:rFonts w:ascii="Times New Roman" w:eastAsia="宋体" w:hAnsi="Calibri" w:cs="Times New Roman"/>
          <w:szCs w:val="21"/>
        </w:rPr>
        <w:t>反应温度控制在</w:t>
      </w:r>
      <w:r w:rsidRPr="005F0430">
        <w:rPr>
          <w:rFonts w:ascii="Times New Roman" w:eastAsia="宋体" w:hAnsi="Times New Roman" w:cs="Times New Roman"/>
          <w:szCs w:val="21"/>
        </w:rPr>
        <w:t>30—35</w:t>
      </w:r>
      <w:r w:rsidRPr="005F0430">
        <w:rPr>
          <w:rFonts w:ascii="Times New Roman" w:eastAsia="宋体" w:hAnsi="Calibri" w:cs="Times New Roman"/>
          <w:szCs w:val="21"/>
        </w:rPr>
        <w:t>℃</w:t>
      </w:r>
      <w:r w:rsidRPr="005F0430">
        <w:rPr>
          <w:rFonts w:ascii="Times New Roman" w:eastAsia="宋体" w:hAnsi="Calibri" w:cs="Times New Roman"/>
          <w:szCs w:val="21"/>
        </w:rPr>
        <w:t>，是因为若高于</w:t>
      </w:r>
      <w:r w:rsidRPr="005F0430">
        <w:rPr>
          <w:rFonts w:ascii="Times New Roman" w:eastAsia="宋体" w:hAnsi="Times New Roman" w:cs="Times New Roman"/>
          <w:szCs w:val="21"/>
        </w:rPr>
        <w:t>35</w:t>
      </w:r>
      <w:r w:rsidRPr="005F0430">
        <w:rPr>
          <w:rFonts w:ascii="Times New Roman" w:eastAsia="宋体" w:hAnsi="Calibri" w:cs="Times New Roman"/>
          <w:szCs w:val="21"/>
        </w:rPr>
        <w:t>℃</w:t>
      </w:r>
      <w:r w:rsidRPr="005F0430">
        <w:rPr>
          <w:rFonts w:ascii="Times New Roman" w:eastAsia="宋体" w:hAnsi="Calibri" w:cs="Times New Roman"/>
          <w:szCs w:val="21"/>
        </w:rPr>
        <w:t>，则</w:t>
      </w:r>
      <w:r w:rsidRPr="005F0430">
        <w:rPr>
          <w:rFonts w:ascii="Times New Roman" w:eastAsia="宋体" w:hAnsi="Times New Roman" w:cs="Times New Roman"/>
          <w:szCs w:val="21"/>
        </w:rPr>
        <w:t>_____________________________</w:t>
      </w:r>
      <w:r w:rsidRPr="005F0430">
        <w:rPr>
          <w:rFonts w:ascii="Times New Roman" w:eastAsia="宋体" w:hAnsi="Calibri" w:cs="Times New Roman"/>
          <w:szCs w:val="21"/>
        </w:rPr>
        <w:t>，</w:t>
      </w:r>
    </w:p>
    <w:p w:rsidR="005F0430" w:rsidRDefault="005F0430" w:rsidP="005F0430">
      <w:pPr>
        <w:spacing w:line="600" w:lineRule="auto"/>
        <w:ind w:firstLineChars="200" w:firstLine="420"/>
        <w:rPr>
          <w:rFonts w:ascii="Times New Roman" w:eastAsia="宋体" w:hAnsi="Calibri" w:cs="Times New Roman"/>
          <w:szCs w:val="21"/>
        </w:rPr>
      </w:pPr>
      <w:r w:rsidRPr="005F0430">
        <w:rPr>
          <w:rFonts w:ascii="Times New Roman" w:eastAsia="宋体" w:hAnsi="Calibri" w:cs="Times New Roman"/>
          <w:szCs w:val="21"/>
        </w:rPr>
        <w:t>若低于</w:t>
      </w:r>
      <w:r w:rsidRPr="005F0430">
        <w:rPr>
          <w:rFonts w:ascii="Times New Roman" w:eastAsia="宋体" w:hAnsi="Times New Roman" w:cs="Times New Roman"/>
          <w:szCs w:val="21"/>
        </w:rPr>
        <w:t>30</w:t>
      </w:r>
      <w:r w:rsidRPr="005F0430">
        <w:rPr>
          <w:rFonts w:ascii="Times New Roman" w:eastAsia="宋体" w:hAnsi="Calibri" w:cs="Times New Roman"/>
          <w:szCs w:val="21"/>
        </w:rPr>
        <w:t>℃</w:t>
      </w:r>
      <w:r w:rsidRPr="005F0430">
        <w:rPr>
          <w:rFonts w:ascii="Times New Roman" w:eastAsia="宋体" w:hAnsi="Calibri" w:cs="Times New Roman"/>
          <w:szCs w:val="21"/>
        </w:rPr>
        <w:t>，则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</w:t>
      </w:r>
      <w:r w:rsidRPr="005F0430">
        <w:rPr>
          <w:rFonts w:ascii="Times New Roman" w:eastAsia="宋体" w:hAnsi="Calibri" w:cs="Times New Roman"/>
          <w:szCs w:val="21"/>
        </w:rPr>
        <w:t>，</w:t>
      </w:r>
    </w:p>
    <w:p w:rsidR="005F0430" w:rsidRPr="005F0430" w:rsidRDefault="005F0430" w:rsidP="005F0430">
      <w:pPr>
        <w:spacing w:line="6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5F0430">
        <w:rPr>
          <w:rFonts w:ascii="Times New Roman" w:eastAsia="宋体" w:hAnsi="Calibri" w:cs="Times New Roman"/>
          <w:szCs w:val="21"/>
        </w:rPr>
        <w:t>为控制此温度范围，采取的加热方法为</w:t>
      </w:r>
      <w:r w:rsidRPr="005F0430">
        <w:rPr>
          <w:rFonts w:ascii="Times New Roman" w:eastAsia="宋体" w:hAnsi="Times New Roman" w:cs="Times New Roman"/>
          <w:szCs w:val="21"/>
        </w:rPr>
        <w:t>_________________</w:t>
      </w:r>
      <w:r w:rsidRPr="005F0430">
        <w:rPr>
          <w:rFonts w:ascii="Times New Roman" w:eastAsia="宋体" w:hAnsi="Calibri" w:cs="Times New Roman"/>
          <w:szCs w:val="21"/>
        </w:rPr>
        <w:t>。</w:t>
      </w:r>
    </w:p>
    <w:p w:rsidR="005F0430" w:rsidRPr="005F0430" w:rsidRDefault="005F0430" w:rsidP="005F0430">
      <w:pPr>
        <w:spacing w:line="6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5F0430">
        <w:rPr>
          <w:rFonts w:ascii="Times New Roman" w:eastAsia="宋体" w:hAnsi="Calibri" w:cs="Times New Roman"/>
          <w:szCs w:val="21"/>
        </w:rPr>
        <w:t>⑵</w:t>
      </w:r>
      <w:r w:rsidRPr="005F0430">
        <w:rPr>
          <w:rFonts w:ascii="Times New Roman" w:eastAsia="宋体" w:hAnsi="Times New Roman" w:cs="Times New Roman"/>
          <w:szCs w:val="21"/>
        </w:rPr>
        <w:t xml:space="preserve"> </w:t>
      </w:r>
      <w:r w:rsidRPr="005F0430">
        <w:rPr>
          <w:rFonts w:ascii="Times New Roman" w:eastAsia="宋体" w:hAnsi="Calibri" w:cs="Times New Roman"/>
          <w:szCs w:val="21"/>
        </w:rPr>
        <w:t>加料完毕后，继续保温</w:t>
      </w:r>
      <w:r w:rsidRPr="005F0430">
        <w:rPr>
          <w:rFonts w:ascii="Times New Roman" w:eastAsia="宋体" w:hAnsi="Times New Roman" w:cs="Times New Roman"/>
          <w:szCs w:val="21"/>
        </w:rPr>
        <w:t>30</w:t>
      </w:r>
      <w:r w:rsidRPr="005F0430">
        <w:rPr>
          <w:rFonts w:ascii="Times New Roman" w:eastAsia="宋体" w:hAnsi="Calibri" w:cs="Times New Roman"/>
          <w:szCs w:val="21"/>
        </w:rPr>
        <w:t>分钟，目的是</w:t>
      </w:r>
      <w:r w:rsidRPr="005F0430">
        <w:rPr>
          <w:rFonts w:ascii="Times New Roman" w:eastAsia="宋体" w:hAnsi="Times New Roman" w:cs="Times New Roman"/>
          <w:szCs w:val="21"/>
        </w:rPr>
        <w:t>____________________________</w:t>
      </w:r>
      <w:r>
        <w:rPr>
          <w:rFonts w:ascii="Times New Roman" w:eastAsia="宋体" w:hAnsi="Calibri" w:cs="Times New Roman" w:hint="eastAsia"/>
          <w:szCs w:val="21"/>
        </w:rPr>
        <w:t>，</w:t>
      </w:r>
    </w:p>
    <w:p w:rsidR="005F0430" w:rsidRPr="005F0430" w:rsidRDefault="005F0430" w:rsidP="005F0430">
      <w:pPr>
        <w:spacing w:line="6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5F0430">
        <w:rPr>
          <w:rFonts w:ascii="Times New Roman" w:eastAsia="宋体" w:hAnsi="Calibri" w:cs="Times New Roman"/>
          <w:szCs w:val="21"/>
        </w:rPr>
        <w:t>静置后只析出</w:t>
      </w:r>
      <w:r w:rsidRPr="005F0430">
        <w:rPr>
          <w:rFonts w:ascii="Times New Roman" w:eastAsia="宋体" w:hAnsi="Times New Roman" w:cs="Times New Roman"/>
          <w:szCs w:val="21"/>
        </w:rPr>
        <w:t>NaHCO</w:t>
      </w:r>
      <w:r w:rsidRPr="005F0430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5F0430">
        <w:rPr>
          <w:rFonts w:ascii="Times New Roman" w:eastAsia="宋体" w:hAnsi="Calibri" w:cs="Times New Roman"/>
          <w:szCs w:val="21"/>
        </w:rPr>
        <w:t>晶体的原因是</w:t>
      </w:r>
      <w:r w:rsidRPr="005F0430">
        <w:rPr>
          <w:rFonts w:ascii="Times New Roman" w:eastAsia="宋体" w:hAnsi="Times New Roman" w:cs="Times New Roman"/>
          <w:szCs w:val="21"/>
        </w:rPr>
        <w:t>___________________________________</w:t>
      </w:r>
      <w:r>
        <w:rPr>
          <w:rFonts w:ascii="Times New Roman" w:eastAsia="宋体" w:hAnsi="Calibri" w:cs="Times New Roman" w:hint="eastAsia"/>
          <w:szCs w:val="21"/>
        </w:rPr>
        <w:t>，</w:t>
      </w:r>
    </w:p>
    <w:p w:rsidR="005F0430" w:rsidRPr="005F0430" w:rsidRDefault="005F0430" w:rsidP="005F0430">
      <w:pPr>
        <w:spacing w:line="6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5F0430">
        <w:rPr>
          <w:rFonts w:ascii="Times New Roman" w:eastAsia="宋体" w:hAnsi="Calibri" w:cs="Times New Roman"/>
          <w:szCs w:val="21"/>
        </w:rPr>
        <w:t>用蒸馏水洗涤</w:t>
      </w:r>
      <w:r w:rsidRPr="005F0430">
        <w:rPr>
          <w:rFonts w:ascii="Times New Roman" w:eastAsia="宋体" w:hAnsi="Times New Roman" w:cs="Times New Roman"/>
          <w:szCs w:val="21"/>
        </w:rPr>
        <w:t>NaHCO</w:t>
      </w:r>
      <w:r w:rsidRPr="005F0430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5F0430">
        <w:rPr>
          <w:rFonts w:ascii="Times New Roman" w:eastAsia="宋体" w:hAnsi="Calibri" w:cs="Times New Roman"/>
          <w:szCs w:val="21"/>
        </w:rPr>
        <w:t>晶体的目的是除去</w:t>
      </w:r>
      <w:r w:rsidRPr="005F0430">
        <w:rPr>
          <w:rFonts w:ascii="Times New Roman" w:eastAsia="宋体" w:hAnsi="Times New Roman" w:cs="Times New Roman"/>
          <w:szCs w:val="21"/>
        </w:rPr>
        <w:t>_______________</w:t>
      </w:r>
      <w:r w:rsidRPr="005F0430">
        <w:rPr>
          <w:rFonts w:ascii="Times New Roman" w:eastAsia="宋体" w:hAnsi="Calibri" w:cs="Times New Roman"/>
          <w:szCs w:val="21"/>
        </w:rPr>
        <w:t>杂质（以化学式表示）</w:t>
      </w:r>
      <w:r>
        <w:rPr>
          <w:rFonts w:ascii="Times New Roman" w:eastAsia="宋体" w:hAnsi="Calibri" w:cs="Times New Roman" w:hint="eastAsia"/>
          <w:szCs w:val="21"/>
        </w:rPr>
        <w:t>。</w:t>
      </w:r>
    </w:p>
    <w:p w:rsidR="005F0430" w:rsidRDefault="005F0430" w:rsidP="005F0430">
      <w:pPr>
        <w:spacing w:line="600" w:lineRule="auto"/>
        <w:ind w:leftChars="200" w:left="1260" w:hangingChars="400" w:hanging="840"/>
        <w:rPr>
          <w:rFonts w:ascii="Times New Roman" w:eastAsia="宋体" w:hAnsi="Times New Roman" w:cs="Times New Roman"/>
          <w:szCs w:val="21"/>
        </w:rPr>
      </w:pPr>
      <w:r w:rsidRPr="005F0430">
        <w:rPr>
          <w:rFonts w:ascii="Times New Roman" w:eastAsia="宋体" w:hAnsi="Calibri" w:cs="Times New Roman"/>
          <w:szCs w:val="21"/>
        </w:rPr>
        <w:t>⑶</w:t>
      </w:r>
      <w:r w:rsidRPr="005F0430">
        <w:rPr>
          <w:rFonts w:ascii="Times New Roman" w:eastAsia="宋体" w:hAnsi="Times New Roman" w:cs="Times New Roman"/>
          <w:szCs w:val="21"/>
        </w:rPr>
        <w:t xml:space="preserve"> </w:t>
      </w:r>
      <w:r w:rsidRPr="005F0430">
        <w:rPr>
          <w:rFonts w:ascii="Times New Roman" w:eastAsia="宋体" w:hAnsi="Calibri" w:cs="Times New Roman"/>
          <w:szCs w:val="21"/>
        </w:rPr>
        <w:t>过滤所得的母液中含有</w:t>
      </w:r>
      <w:r w:rsidRPr="005F0430">
        <w:rPr>
          <w:rFonts w:ascii="Times New Roman" w:eastAsia="宋体" w:hAnsi="Times New Roman" w:cs="Times New Roman"/>
          <w:szCs w:val="21"/>
        </w:rPr>
        <w:t>___________________________</w:t>
      </w:r>
      <w:r w:rsidRPr="005F0430">
        <w:rPr>
          <w:rFonts w:ascii="Times New Roman" w:eastAsia="宋体" w:hAnsi="Times New Roman" w:cs="Times New Roman"/>
          <w:szCs w:val="21"/>
        </w:rPr>
        <w:t>（以化学式表示），需加入</w:t>
      </w:r>
    </w:p>
    <w:p w:rsidR="005F0430" w:rsidRDefault="005F0430" w:rsidP="005F0430">
      <w:pPr>
        <w:spacing w:line="6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</w:t>
      </w:r>
      <w:r w:rsidRPr="005F0430">
        <w:rPr>
          <w:rFonts w:ascii="Times New Roman" w:eastAsia="宋体" w:hAnsi="Times New Roman" w:cs="Times New Roman"/>
          <w:szCs w:val="21"/>
        </w:rPr>
        <w:t>，并作进一步处理，使</w:t>
      </w:r>
      <w:proofErr w:type="spellStart"/>
      <w:r w:rsidRPr="005F0430">
        <w:rPr>
          <w:rFonts w:ascii="Times New Roman" w:eastAsia="宋体" w:hAnsi="Times New Roman" w:cs="Times New Roman"/>
          <w:szCs w:val="21"/>
        </w:rPr>
        <w:t>NaCl</w:t>
      </w:r>
      <w:proofErr w:type="spellEnd"/>
      <w:r w:rsidRPr="005F0430">
        <w:rPr>
          <w:rFonts w:ascii="Times New Roman" w:eastAsia="宋体" w:hAnsi="Times New Roman" w:cs="Times New Roman"/>
          <w:szCs w:val="21"/>
        </w:rPr>
        <w:t>溶液循环使用，同时可回收</w:t>
      </w:r>
    </w:p>
    <w:p w:rsidR="005F0430" w:rsidRPr="005F0430" w:rsidRDefault="005F0430" w:rsidP="005F0430">
      <w:pPr>
        <w:spacing w:line="600" w:lineRule="auto"/>
        <w:ind w:firstLineChars="200" w:firstLine="420"/>
        <w:rPr>
          <w:rFonts w:ascii="Times New Roman" w:eastAsia="宋体" w:hAnsi="Times New Roman" w:cs="Times New Roman"/>
          <w:szCs w:val="21"/>
          <w:u w:val="single"/>
        </w:rPr>
      </w:pPr>
      <w:r w:rsidRPr="005F0430">
        <w:rPr>
          <w:rFonts w:ascii="Times New Roman" w:eastAsia="宋体" w:hAnsi="Times New Roman" w:cs="Times New Roman"/>
          <w:szCs w:val="21"/>
        </w:rPr>
        <w:t>NH</w:t>
      </w:r>
      <w:r w:rsidRPr="005F0430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5F0430">
        <w:rPr>
          <w:rFonts w:ascii="Times New Roman" w:eastAsia="宋体" w:hAnsi="Times New Roman" w:cs="Times New Roman"/>
          <w:szCs w:val="21"/>
        </w:rPr>
        <w:t>Cl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5F0430" w:rsidRPr="005F0430" w:rsidRDefault="005F0430" w:rsidP="005F0430">
      <w:pPr>
        <w:spacing w:line="360" w:lineRule="auto"/>
        <w:rPr>
          <w:rFonts w:ascii="Times New Roman" w:hAnsi="Times New Roman" w:cs="Times New Roman"/>
          <w:szCs w:val="21"/>
        </w:rPr>
      </w:pPr>
      <w:r w:rsidRPr="005F0430">
        <w:rPr>
          <w:rFonts w:ascii="Times New Roman" w:hAnsi="Times New Roman" w:cs="Times New Roman"/>
          <w:szCs w:val="21"/>
        </w:rPr>
        <w:lastRenderedPageBreak/>
        <w:t xml:space="preserve">2. </w:t>
      </w:r>
      <w:r w:rsidRPr="005F0430">
        <w:rPr>
          <w:rFonts w:ascii="Times New Roman" w:hAnsi="Times New Roman" w:cs="Times New Roman"/>
          <w:szCs w:val="21"/>
        </w:rPr>
        <w:t>我国化学侯德榜（右图）改革国外的纯碱生产工艺，生产流程可简要表示如下：</w:t>
      </w:r>
    </w:p>
    <w:p w:rsidR="005F0430" w:rsidRPr="005F0430" w:rsidRDefault="00B13F4B" w:rsidP="00F65292">
      <w:pPr>
        <w:spacing w:line="600" w:lineRule="auto"/>
        <w:ind w:left="36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group id="_x0000_s2062" editas="canvas" style="position:absolute;left:0;text-align:left;margin-left:0;margin-top:.1pt;width:399.6pt;height:124.7pt;z-index:251660288;mso-position-horizontal:center" coordorigin="1800,1242" coordsize="7992,24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3" type="#_x0000_t75" style="position:absolute;left:1800;top:1242;width:7992;height:249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4" type="#_x0000_t202" style="position:absolute;left:2772;top:1528;width:900;height:311" filled="f" stroked="f">
              <v:textbox inset="0,0,0,0">
                <w:txbxContent>
                  <w:p w:rsidR="005F0430" w:rsidRDefault="005F0430" w:rsidP="005F043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CO</w:t>
                    </w:r>
                    <w:r>
                      <w:rPr>
                        <w:rFonts w:hint="eastAsia"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065" type="#_x0000_t202" style="position:absolute;left:7092;top:2178;width:900;height:311" filled="f" stroked="f">
              <v:textbox inset="0,0,0,0">
                <w:txbxContent>
                  <w:p w:rsidR="005F0430" w:rsidRDefault="005F0430" w:rsidP="005F043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Na</w:t>
                    </w:r>
                    <w:r>
                      <w:rPr>
                        <w:rFonts w:hint="eastAsia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  <w:sz w:val="24"/>
                      </w:rPr>
                      <w:t>CO</w:t>
                    </w:r>
                    <w:r>
                      <w:rPr>
                        <w:rFonts w:hint="eastAsia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2066" type="#_x0000_t202" style="position:absolute;left:5099;top:1554;width:720;height:311" filled="f" stroked="f">
              <v:textbox inset="0,0,0,0">
                <w:txbxContent>
                  <w:p w:rsidR="005F0430" w:rsidRDefault="005F0430" w:rsidP="005F043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2067" type="#_x0000_t202" style="position:absolute;left:3852;top:1242;width:900;height:310" filled="f" stroked="f">
              <v:textbox inset="0,0,0,0">
                <w:txbxContent>
                  <w:p w:rsidR="005F0430" w:rsidRDefault="005F0430" w:rsidP="005F043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食盐水</w:t>
                    </w:r>
                  </w:p>
                </w:txbxContent>
              </v:textbox>
            </v:shape>
            <v:shape id="_x0000_s2068" type="#_x0000_t202" style="position:absolute;left:4932;top:2022;width:900;height:310" filled="f" stroked="f">
              <v:textbox inset="0,0,0,0">
                <w:txbxContent>
                  <w:p w:rsidR="005F0430" w:rsidRDefault="005F0430" w:rsidP="005F043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循环</w:t>
                    </w:r>
                    <w:r w:rsidR="00B13F4B"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24"/>
                      </w:rPr>
                      <w:instrText>= 2 \* ROMAN</w:instrText>
                    </w:r>
                    <w:r>
                      <w:rPr>
                        <w:sz w:val="24"/>
                      </w:rPr>
                      <w:instrText xml:space="preserve"> </w:instrText>
                    </w:r>
                    <w:r w:rsidR="00B13F4B"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II</w:t>
                    </w:r>
                    <w:r w:rsidR="00B13F4B"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  <v:shape id="_x0000_s2069" type="#_x0000_t202" style="position:absolute;left:5060;top:2646;width:900;height:310" filled="f" stroked="f">
              <v:textbox inset="0,0,0,0">
                <w:txbxContent>
                  <w:p w:rsidR="005F0430" w:rsidRDefault="005F0430" w:rsidP="005F043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循环</w:t>
                    </w:r>
                    <w:r>
                      <w:rPr>
                        <w:rFonts w:hint="eastAsia"/>
                        <w:sz w:val="24"/>
                      </w:rPr>
                      <w:t>I</w:t>
                    </w:r>
                  </w:p>
                </w:txbxContent>
              </v:textbox>
            </v:shape>
            <v:shape id="_x0000_s2070" type="#_x0000_t202" style="position:absolute;left:4032;top:3114;width:540;height:310" filled="f" stroked="f">
              <v:textbox inset="0,0,0,0">
                <w:txbxContent>
                  <w:p w:rsidR="005F0430" w:rsidRDefault="005F0430" w:rsidP="005F043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母液</w:t>
                    </w:r>
                  </w:p>
                </w:txbxContent>
              </v:textbox>
            </v:shape>
            <v:shape id="_x0000_s2071" type="#_x0000_t202" style="position:absolute;left:3672;top:3426;width:1368;height:310" filled="f" stroked="f">
              <v:textbox inset="0,0,0,0">
                <w:txbxContent>
                  <w:p w:rsidR="005F0430" w:rsidRDefault="005F0430" w:rsidP="005F043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(</w:t>
                    </w:r>
                    <w:r>
                      <w:rPr>
                        <w:rFonts w:hint="eastAsia"/>
                        <w:sz w:val="24"/>
                      </w:rPr>
                      <w:t>提取副产品</w:t>
                    </w:r>
                    <w:r>
                      <w:rPr>
                        <w:rFonts w:hint="eastAsia"/>
                        <w:sz w:val="24"/>
                      </w:rPr>
                      <w:t>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72" type="#_x0000_t32" style="position:absolute;left:4752;top:2334;width:1080;height:1" o:connectortype="straight">
              <v:stroke endarrow="classic"/>
            </v:shape>
            <v:shape id="_x0000_s2073" type="#_x0000_t32" style="position:absolute;left:6732;top:2334;width:360;height:1" o:connectortype="straight">
              <v:stroke endarrow="classic"/>
            </v:shape>
            <v:shape id="_x0000_s2074" type="#_x0000_t32" style="position:absolute;left:4302;top:1552;width:1;height:626" o:connectortype="straight">
              <v:stroke endarrow="classic"/>
            </v:shape>
            <v:shape id="_x0000_s2075" type="#_x0000_t32" style="position:absolute;left:4302;top:2490;width:1;height:624;flip:y" o:connectortype="straight">
              <v:stroke endarrow="classic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2076" type="#_x0000_t33" style="position:absolute;left:2832;top:2070;width:779;height:1620;rotation:90;flip:x" o:connectortype="elbow" adj="-71233,152827,-71233">
              <v:stroke endarrow="classic"/>
            </v:shape>
            <v:group id="_x0000_s2077" style="position:absolute;left:4572;top:2425;width:554;height:844" coordorigin="4572,2425" coordsize="554,844">
              <v:line id="_x0000_s2078" style="position:absolute;flip:x" from="4752,2425" to="5126,2426">
                <v:stroke endarrow="classic"/>
              </v:line>
              <v:shapetype id="_x0000_t35" coordsize="21600,21600" o:spt="35" o:oned="t" adj="10800,10800" path="m,l@0,0@0@1,21600@1,21600,21600e" filled="f">
                <v:stroke joinstyle="miter"/>
                <v:formulas>
                  <v:f eqn="val #0"/>
                  <v:f eqn="val #1"/>
                  <v:f eqn="mid #0 width"/>
                  <v:f eqn="prod #1 1 2"/>
                </v:formulas>
                <v:path arrowok="t" fillok="f" o:connecttype="none"/>
                <v:handles>
                  <v:h position="#0,@3"/>
                  <v:h position="@2,#1"/>
                </v:handles>
                <o:lock v:ext="edit" shapetype="t"/>
              </v:shapetype>
              <v:shape id="_x0000_s2079" type="#_x0000_t35" style="position:absolute;left:4427;top:2570;width:844;height:554;rotation:270;flip:x y" o:connectortype="elbow" adj="358,116,131187"/>
            </v:group>
            <v:group id="_x0000_s2080" style="position:absolute;left:1872;top:2178;width:4860;height:312" coordorigin="1872,2178" coordsize="4860,312">
              <v:shape id="_x0000_s2081" type="#_x0000_t202" style="position:absolute;left:5832;top:2178;width:900;height:312">
                <v:textbox inset="0,0,0,0">
                  <w:txbxContent>
                    <w:p w:rsidR="005F0430" w:rsidRDefault="005F0430" w:rsidP="005F043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煅烧炉</w:t>
                      </w:r>
                    </w:p>
                  </w:txbxContent>
                </v:textbox>
              </v:shape>
              <v:group id="_x0000_s2082" style="position:absolute;left:1872;top:2178;width:2880;height:312" coordorigin="1872,2178" coordsize="2880,312">
                <v:shape id="_x0000_s2083" type="#_x0000_t202" style="position:absolute;left:1872;top:2178;width:1080;height:312">
                  <v:textbox inset="0,0,0,0">
                    <w:txbxContent>
                      <w:p w:rsidR="005F0430" w:rsidRDefault="005F0430" w:rsidP="005F0430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合成氨厂</w:t>
                        </w:r>
                      </w:p>
                    </w:txbxContent>
                  </v:textbox>
                </v:shape>
                <v:shape id="_x0000_s2084" type="#_x0000_t202" style="position:absolute;left:3852;top:2178;width:900;height:312">
                  <v:textbox inset="0,0,0,0">
                    <w:txbxContent>
                      <w:p w:rsidR="005F0430" w:rsidRDefault="005F0430" w:rsidP="005F0430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沉淀池</w:t>
                        </w:r>
                      </w:p>
                    </w:txbxContent>
                  </v:textbox>
                </v:shape>
                <v:shape id="_x0000_s2085" type="#_x0000_t32" style="position:absolute;left:2952;top:2334;width:900;height:1" o:connectortype="straight">
                  <v:stroke endarrow="classic"/>
                </v:shape>
                <v:shape id="_x0000_s2086" type="#_x0000_t35" style="position:absolute;left:3176;top:1414;width:1;height:1530;rotation:270;flip:y" o:connectortype="elbow" adj="-7776000,21529,52099200">
                  <v:stroke endarrow="classic"/>
                </v:shape>
              </v:group>
              <v:shape id="_x0000_s2087" type="#_x0000_t35" style="position:absolute;left:5426;top:1324;width:1;height:1710;rotation:270;flip:x y" o:connectortype="elbow" adj="-7776000,21511,135691200">
                <v:stroke endarrow="classic"/>
              </v:shape>
            </v:group>
            <v:shape id="_x0000_s2088" type="#_x0000_t202" style="position:absolute;left:2772;top:2958;width:900;height:311" filled="f" stroked="f">
              <v:textbox inset="0,0,0,0">
                <w:txbxContent>
                  <w:p w:rsidR="005F0430" w:rsidRDefault="005F0430" w:rsidP="005F043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NH</w:t>
                    </w:r>
                    <w:r>
                      <w:rPr>
                        <w:rFonts w:hint="eastAsia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2089" type="#_x0000_t202" style="position:absolute;left:2952;top:2022;width:900;height:311" filled="f" stroked="f">
              <v:textbox inset="0,0,0,0">
                <w:txbxContent>
                  <w:p w:rsidR="005F0430" w:rsidRDefault="005F0430" w:rsidP="005F043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NH</w:t>
                    </w:r>
                    <w:r>
                      <w:rPr>
                        <w:rFonts w:hint="eastAsia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2090" type="#_x0000_t202" style="position:absolute;left:8352;top:1516;width:871;height:1716" filled="f" stroked="f">
              <v:textbox inset="0,0,0,0">
                <w:txbxContent>
                  <w:p w:rsidR="005F0430" w:rsidRDefault="00B13F4B" w:rsidP="005F0430">
                    <w:r>
                      <w:pict>
                        <v:shape id="_x0000_i1025" type="#_x0000_t75" style="width:43.8pt;height:63pt">
                          <v:imagedata r:id="rId8" o:title=""/>
                        </v:shape>
                      </w:pict>
                    </w:r>
                  </w:p>
                </w:txbxContent>
              </v:textbox>
            </v:shape>
            <w10:wrap type="topAndBottom"/>
          </v:group>
        </w:pict>
      </w:r>
      <w:r w:rsidR="005F0430" w:rsidRPr="005F0430">
        <w:rPr>
          <w:rFonts w:ascii="Times New Roman" w:hAnsi="Times New Roman" w:cs="Times New Roman"/>
          <w:szCs w:val="21"/>
        </w:rPr>
        <w:t xml:space="preserve">(1) </w:t>
      </w:r>
      <w:r w:rsidR="005F0430" w:rsidRPr="005F0430">
        <w:rPr>
          <w:rFonts w:ascii="Times New Roman" w:hAnsi="Times New Roman" w:cs="Times New Roman"/>
          <w:szCs w:val="21"/>
        </w:rPr>
        <w:t>上述生产纯碱的方法称</w:t>
      </w:r>
      <w:r w:rsidR="005F0430" w:rsidRPr="005F0430">
        <w:rPr>
          <w:rFonts w:ascii="Times New Roman" w:hAnsi="Times New Roman" w:cs="Times New Roman"/>
          <w:szCs w:val="21"/>
          <w:u w:val="single"/>
        </w:rPr>
        <w:tab/>
      </w:r>
      <w:r w:rsidR="005F0430" w:rsidRPr="005F0430">
        <w:rPr>
          <w:rFonts w:ascii="Times New Roman" w:hAnsi="Times New Roman" w:cs="Times New Roman"/>
          <w:szCs w:val="21"/>
          <w:u w:val="single"/>
        </w:rPr>
        <w:tab/>
      </w:r>
      <w:r w:rsidR="005F0430" w:rsidRPr="005F0430">
        <w:rPr>
          <w:rFonts w:ascii="Times New Roman" w:hAnsi="Times New Roman" w:cs="Times New Roman"/>
          <w:szCs w:val="21"/>
          <w:u w:val="single"/>
        </w:rPr>
        <w:tab/>
      </w:r>
      <w:r w:rsidR="005F0430" w:rsidRPr="005F0430">
        <w:rPr>
          <w:rFonts w:ascii="Times New Roman" w:hAnsi="Times New Roman" w:cs="Times New Roman"/>
          <w:szCs w:val="21"/>
          <w:u w:val="single"/>
        </w:rPr>
        <w:tab/>
      </w:r>
      <w:r w:rsidR="005F0430" w:rsidRPr="005F0430">
        <w:rPr>
          <w:rFonts w:ascii="Times New Roman" w:hAnsi="Times New Roman" w:cs="Times New Roman"/>
          <w:szCs w:val="21"/>
        </w:rPr>
        <w:t>，副产品的一种用途为</w:t>
      </w:r>
      <w:r w:rsidR="005F0430" w:rsidRPr="005F0430">
        <w:rPr>
          <w:rFonts w:ascii="Times New Roman" w:hAnsi="Times New Roman" w:cs="Times New Roman"/>
          <w:szCs w:val="21"/>
          <w:u w:val="single"/>
        </w:rPr>
        <w:tab/>
      </w:r>
      <w:r w:rsidR="005F0430" w:rsidRPr="005F0430">
        <w:rPr>
          <w:rFonts w:ascii="Times New Roman" w:hAnsi="Times New Roman" w:cs="Times New Roman"/>
          <w:szCs w:val="21"/>
          <w:u w:val="single"/>
        </w:rPr>
        <w:tab/>
      </w:r>
      <w:r w:rsidR="005F0430" w:rsidRPr="005F0430">
        <w:rPr>
          <w:rFonts w:ascii="Times New Roman" w:hAnsi="Times New Roman" w:cs="Times New Roman"/>
          <w:szCs w:val="21"/>
          <w:u w:val="single"/>
        </w:rPr>
        <w:tab/>
      </w:r>
      <w:r w:rsidR="005F0430" w:rsidRPr="005F0430">
        <w:rPr>
          <w:rFonts w:ascii="Times New Roman" w:hAnsi="Times New Roman" w:cs="Times New Roman"/>
          <w:szCs w:val="21"/>
        </w:rPr>
        <w:t>。</w:t>
      </w:r>
    </w:p>
    <w:p w:rsidR="005F0430" w:rsidRPr="005F0430" w:rsidRDefault="005F0430" w:rsidP="00F65292">
      <w:pPr>
        <w:spacing w:line="600" w:lineRule="auto"/>
        <w:ind w:left="360"/>
        <w:rPr>
          <w:rFonts w:ascii="Times New Roman" w:hAnsi="Times New Roman" w:cs="Times New Roman"/>
          <w:szCs w:val="21"/>
        </w:rPr>
      </w:pPr>
      <w:r w:rsidRPr="005F0430">
        <w:rPr>
          <w:rFonts w:ascii="Times New Roman" w:hAnsi="Times New Roman" w:cs="Times New Roman"/>
          <w:szCs w:val="21"/>
        </w:rPr>
        <w:t xml:space="preserve">(2) </w:t>
      </w:r>
      <w:r w:rsidRPr="005F0430">
        <w:rPr>
          <w:rFonts w:ascii="Times New Roman" w:hAnsi="Times New Roman" w:cs="Times New Roman"/>
          <w:szCs w:val="21"/>
        </w:rPr>
        <w:t>沉淀池中发生的化学反应方程式是</w:t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</w:rPr>
        <w:t>。</w:t>
      </w:r>
    </w:p>
    <w:p w:rsidR="005F0430" w:rsidRPr="005F0430" w:rsidRDefault="005F0430" w:rsidP="00F65292">
      <w:pPr>
        <w:spacing w:line="600" w:lineRule="auto"/>
        <w:ind w:left="360"/>
        <w:rPr>
          <w:rFonts w:ascii="Times New Roman" w:hAnsi="Times New Roman" w:cs="Times New Roman"/>
          <w:szCs w:val="21"/>
        </w:rPr>
      </w:pPr>
      <w:r w:rsidRPr="005F0430">
        <w:rPr>
          <w:rFonts w:ascii="Times New Roman" w:hAnsi="Times New Roman" w:cs="Times New Roman"/>
          <w:szCs w:val="21"/>
        </w:rPr>
        <w:t xml:space="preserve">(3) </w:t>
      </w:r>
      <w:r w:rsidRPr="005F0430">
        <w:rPr>
          <w:rFonts w:ascii="Times New Roman" w:hAnsi="Times New Roman" w:cs="Times New Roman"/>
          <w:szCs w:val="21"/>
        </w:rPr>
        <w:t>写出上述流程中</w:t>
      </w:r>
      <w:r w:rsidRPr="005F0430">
        <w:rPr>
          <w:rFonts w:ascii="Times New Roman" w:hAnsi="Times New Roman" w:cs="Times New Roman"/>
          <w:szCs w:val="21"/>
        </w:rPr>
        <w:t>X</w:t>
      </w:r>
      <w:r w:rsidRPr="005F0430">
        <w:rPr>
          <w:rFonts w:ascii="Times New Roman" w:hAnsi="Times New Roman" w:cs="Times New Roman"/>
          <w:szCs w:val="21"/>
        </w:rPr>
        <w:t>物质的分子式</w:t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</w:rPr>
        <w:t>。</w:t>
      </w:r>
      <w:r w:rsidRPr="005F0430">
        <w:rPr>
          <w:rFonts w:ascii="Times New Roman" w:hAnsi="Times New Roman" w:cs="Times New Roman"/>
          <w:szCs w:val="21"/>
        </w:rPr>
        <w:tab/>
        <w:t xml:space="preserve">   </w:t>
      </w:r>
    </w:p>
    <w:p w:rsidR="00570929" w:rsidRDefault="005F0430" w:rsidP="00F65292">
      <w:pPr>
        <w:spacing w:line="600" w:lineRule="auto"/>
        <w:ind w:left="360"/>
        <w:rPr>
          <w:rFonts w:ascii="Times New Roman" w:hAnsi="Times New Roman" w:cs="Times New Roman" w:hint="eastAsia"/>
          <w:szCs w:val="21"/>
          <w:u w:val="single"/>
        </w:rPr>
      </w:pPr>
      <w:r w:rsidRPr="005F0430">
        <w:rPr>
          <w:rFonts w:ascii="Times New Roman" w:hAnsi="Times New Roman" w:cs="Times New Roman"/>
          <w:szCs w:val="21"/>
        </w:rPr>
        <w:t xml:space="preserve">(4) </w:t>
      </w:r>
      <w:r w:rsidRPr="005F0430">
        <w:rPr>
          <w:rFonts w:ascii="Times New Roman" w:hAnsi="Times New Roman" w:cs="Times New Roman"/>
          <w:szCs w:val="21"/>
        </w:rPr>
        <w:t>使原料氯化钠的利用率从</w:t>
      </w:r>
      <w:r w:rsidRPr="005F0430">
        <w:rPr>
          <w:rFonts w:ascii="Times New Roman" w:hAnsi="Times New Roman" w:cs="Times New Roman"/>
          <w:szCs w:val="21"/>
        </w:rPr>
        <w:t>70%</w:t>
      </w:r>
      <w:r w:rsidRPr="005F0430">
        <w:rPr>
          <w:rFonts w:ascii="Times New Roman" w:hAnsi="Times New Roman" w:cs="Times New Roman"/>
          <w:szCs w:val="21"/>
        </w:rPr>
        <w:t>提高到</w:t>
      </w:r>
      <w:r w:rsidRPr="005F0430">
        <w:rPr>
          <w:rFonts w:ascii="Times New Roman" w:hAnsi="Times New Roman" w:cs="Times New Roman"/>
          <w:szCs w:val="21"/>
        </w:rPr>
        <w:t>90%</w:t>
      </w:r>
      <w:r w:rsidRPr="005F0430">
        <w:rPr>
          <w:rFonts w:ascii="Times New Roman" w:hAnsi="Times New Roman" w:cs="Times New Roman"/>
          <w:szCs w:val="21"/>
        </w:rPr>
        <w:t>以上，主要是设计了</w:t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 w:hint="eastAsia"/>
          <w:szCs w:val="21"/>
          <w:u w:val="single"/>
        </w:rPr>
        <w:t xml:space="preserve">       </w:t>
      </w:r>
      <w:r w:rsidR="00570929">
        <w:rPr>
          <w:rFonts w:ascii="Times New Roman" w:hAnsi="Times New Roman" w:cs="Times New Roman" w:hint="eastAsia"/>
          <w:szCs w:val="21"/>
          <w:u w:val="single"/>
        </w:rPr>
        <w:t xml:space="preserve"> </w:t>
      </w:r>
    </w:p>
    <w:p w:rsidR="005F0430" w:rsidRPr="005F0430" w:rsidRDefault="005F0430" w:rsidP="00570929">
      <w:pPr>
        <w:spacing w:line="60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5F0430">
        <w:rPr>
          <w:rFonts w:ascii="Times New Roman" w:hAnsi="Times New Roman" w:cs="Times New Roman"/>
          <w:szCs w:val="21"/>
        </w:rPr>
        <w:t>（</w:t>
      </w:r>
      <w:proofErr w:type="gramStart"/>
      <w:r w:rsidRPr="005F0430">
        <w:rPr>
          <w:rFonts w:ascii="Times New Roman" w:hAnsi="Times New Roman" w:cs="Times New Roman"/>
          <w:szCs w:val="21"/>
        </w:rPr>
        <w:t>填上述</w:t>
      </w:r>
      <w:proofErr w:type="gramEnd"/>
      <w:r w:rsidRPr="005F0430">
        <w:rPr>
          <w:rFonts w:ascii="Times New Roman" w:hAnsi="Times New Roman" w:cs="Times New Roman"/>
          <w:szCs w:val="21"/>
        </w:rPr>
        <w:t>流程中的编号）的循环。从沉淀池中取出沉淀的操作是</w:t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</w:t>
      </w:r>
      <w:r w:rsidRPr="005F0430">
        <w:rPr>
          <w:rFonts w:ascii="Times New Roman" w:hAnsi="Times New Roman" w:cs="Times New Roman"/>
          <w:szCs w:val="21"/>
        </w:rPr>
        <w:t>。</w:t>
      </w:r>
    </w:p>
    <w:p w:rsidR="00570929" w:rsidRDefault="005F0430" w:rsidP="00F65292">
      <w:pPr>
        <w:spacing w:line="600" w:lineRule="auto"/>
        <w:ind w:leftChars="171" w:left="569" w:hangingChars="100" w:hanging="210"/>
        <w:rPr>
          <w:rFonts w:ascii="Times New Roman" w:hAnsi="Times New Roman" w:cs="Times New Roman" w:hint="eastAsia"/>
          <w:szCs w:val="21"/>
          <w:u w:val="single"/>
        </w:rPr>
      </w:pPr>
      <w:r w:rsidRPr="005F0430">
        <w:rPr>
          <w:rFonts w:ascii="Times New Roman" w:hAnsi="Times New Roman" w:cs="Times New Roman"/>
          <w:szCs w:val="21"/>
        </w:rPr>
        <w:t>(5)</w:t>
      </w:r>
      <w:r w:rsidR="00570929">
        <w:rPr>
          <w:rFonts w:ascii="Times New Roman" w:hAnsi="Times New Roman" w:cs="Times New Roman" w:hint="eastAsia"/>
          <w:szCs w:val="21"/>
        </w:rPr>
        <w:t xml:space="preserve"> </w:t>
      </w:r>
      <w:r w:rsidRPr="005F0430">
        <w:rPr>
          <w:rFonts w:ascii="Times New Roman" w:hAnsi="Times New Roman" w:cs="Times New Roman"/>
          <w:szCs w:val="21"/>
        </w:rPr>
        <w:t>为检验产品碳酸钠中是否含有氯化钠，可取少量试样溶于水后，再滴加</w:t>
      </w:r>
      <w:r w:rsidR="00570929">
        <w:rPr>
          <w:rFonts w:ascii="Times New Roman" w:hAnsi="Times New Roman" w:cs="Times New Roman"/>
          <w:szCs w:val="21"/>
          <w:u w:val="single"/>
        </w:rPr>
        <w:tab/>
      </w:r>
      <w:r w:rsidR="00570929">
        <w:rPr>
          <w:rFonts w:ascii="Times New Roman" w:hAnsi="Times New Roman" w:cs="Times New Roman"/>
          <w:szCs w:val="21"/>
          <w:u w:val="single"/>
        </w:rPr>
        <w:tab/>
        <w:t xml:space="preserve"> </w:t>
      </w:r>
    </w:p>
    <w:p w:rsidR="005F0430" w:rsidRPr="005F0430" w:rsidRDefault="005F0430" w:rsidP="00570929">
      <w:pPr>
        <w:spacing w:line="600" w:lineRule="auto"/>
        <w:ind w:firstLineChars="250" w:firstLine="525"/>
        <w:rPr>
          <w:rFonts w:ascii="Times New Roman" w:hAnsi="Times New Roman" w:cs="Times New Roman"/>
          <w:szCs w:val="21"/>
        </w:rPr>
      </w:pP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  <w:u w:val="single"/>
        </w:rPr>
        <w:tab/>
      </w:r>
      <w:r w:rsidRPr="005F0430">
        <w:rPr>
          <w:rFonts w:ascii="Times New Roman" w:hAnsi="Times New Roman" w:cs="Times New Roman"/>
          <w:szCs w:val="21"/>
        </w:rPr>
        <w:t>。</w:t>
      </w:r>
    </w:p>
    <w:p w:rsidR="00464A4E" w:rsidRPr="005F0430" w:rsidRDefault="00464A4E" w:rsidP="00F65292">
      <w:pPr>
        <w:tabs>
          <w:tab w:val="left" w:pos="2310"/>
          <w:tab w:val="left" w:pos="4200"/>
          <w:tab w:val="left" w:pos="6090"/>
        </w:tabs>
        <w:snapToGrid w:val="0"/>
        <w:spacing w:line="600" w:lineRule="auto"/>
        <w:ind w:left="420" w:hangingChars="200" w:hanging="420"/>
        <w:rPr>
          <w:rFonts w:ascii="Times New Roman" w:hAnsi="Times New Roman" w:cs="Times New Roman"/>
          <w:kern w:val="21"/>
          <w:szCs w:val="21"/>
        </w:rPr>
      </w:pPr>
    </w:p>
    <w:sectPr w:rsidR="00464A4E" w:rsidRPr="005F0430" w:rsidSect="00F85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C7D" w:rsidRDefault="00975C7D" w:rsidP="00FE19D4">
      <w:r>
        <w:separator/>
      </w:r>
    </w:p>
  </w:endnote>
  <w:endnote w:type="continuationSeparator" w:id="0">
    <w:p w:rsidR="00975C7D" w:rsidRDefault="00975C7D" w:rsidP="00FE1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C7D" w:rsidRDefault="00975C7D" w:rsidP="00FE19D4">
      <w:r>
        <w:separator/>
      </w:r>
    </w:p>
  </w:footnote>
  <w:footnote w:type="continuationSeparator" w:id="0">
    <w:p w:rsidR="00975C7D" w:rsidRDefault="00975C7D" w:rsidP="00FE1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78D"/>
    <w:multiLevelType w:val="hybridMultilevel"/>
    <w:tmpl w:val="6AD0484E"/>
    <w:lvl w:ilvl="0" w:tplc="9CC6D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FA2558"/>
    <w:multiLevelType w:val="hybridMultilevel"/>
    <w:tmpl w:val="8C3A1904"/>
    <w:lvl w:ilvl="0" w:tplc="43F44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73265B"/>
    <w:multiLevelType w:val="hybridMultilevel"/>
    <w:tmpl w:val="8632D2A6"/>
    <w:lvl w:ilvl="0" w:tplc="0390ED62">
      <w:start w:val="1"/>
      <w:numFmt w:val="upperLetter"/>
      <w:lvlText w:val="%1．"/>
      <w:lvlJc w:val="left"/>
      <w:pPr>
        <w:ind w:left="687" w:hanging="372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4">
    <w:nsid w:val="256123F0"/>
    <w:multiLevelType w:val="hybridMultilevel"/>
    <w:tmpl w:val="FB78B7BA"/>
    <w:lvl w:ilvl="0" w:tplc="8D2A006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914B5E"/>
    <w:multiLevelType w:val="hybridMultilevel"/>
    <w:tmpl w:val="8BC46CD2"/>
    <w:lvl w:ilvl="0" w:tplc="4C62AF74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3B4D02"/>
    <w:multiLevelType w:val="hybridMultilevel"/>
    <w:tmpl w:val="0DFAA5A4"/>
    <w:lvl w:ilvl="0" w:tplc="0CBABC6C">
      <w:start w:val="1"/>
      <w:numFmt w:val="decimalEnclosedCircle"/>
      <w:lvlText w:val="%1＞"/>
      <w:lvlJc w:val="left"/>
      <w:pPr>
        <w:tabs>
          <w:tab w:val="num" w:pos="975"/>
        </w:tabs>
        <w:ind w:left="97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7">
    <w:nsid w:val="2A832EE3"/>
    <w:multiLevelType w:val="hybridMultilevel"/>
    <w:tmpl w:val="8632D2A6"/>
    <w:lvl w:ilvl="0" w:tplc="0390ED62">
      <w:start w:val="1"/>
      <w:numFmt w:val="upperLetter"/>
      <w:lvlText w:val="%1．"/>
      <w:lvlJc w:val="left"/>
      <w:pPr>
        <w:ind w:left="687" w:hanging="372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8">
    <w:nsid w:val="4BB24222"/>
    <w:multiLevelType w:val="hybridMultilevel"/>
    <w:tmpl w:val="1A48AA2A"/>
    <w:lvl w:ilvl="0" w:tplc="FCBC82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C2B36D0"/>
    <w:multiLevelType w:val="hybridMultilevel"/>
    <w:tmpl w:val="BB52E0DE"/>
    <w:lvl w:ilvl="0" w:tplc="2F30934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0735C6"/>
    <w:multiLevelType w:val="hybridMultilevel"/>
    <w:tmpl w:val="8632D2A6"/>
    <w:lvl w:ilvl="0" w:tplc="0390ED62">
      <w:start w:val="1"/>
      <w:numFmt w:val="upperLetter"/>
      <w:lvlText w:val="%1．"/>
      <w:lvlJc w:val="left"/>
      <w:pPr>
        <w:ind w:left="687" w:hanging="372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1">
    <w:nsid w:val="69245277"/>
    <w:multiLevelType w:val="hybridMultilevel"/>
    <w:tmpl w:val="BF8C0EB4"/>
    <w:lvl w:ilvl="0" w:tplc="C730F0A6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2">
    <w:nsid w:val="6CE32102"/>
    <w:multiLevelType w:val="hybridMultilevel"/>
    <w:tmpl w:val="4286A300"/>
    <w:lvl w:ilvl="0" w:tplc="A36287FC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3">
    <w:nsid w:val="6E5B6D37"/>
    <w:multiLevelType w:val="hybridMultilevel"/>
    <w:tmpl w:val="3FDC53AA"/>
    <w:lvl w:ilvl="0" w:tplc="F946B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8DB41FD"/>
    <w:multiLevelType w:val="hybridMultilevel"/>
    <w:tmpl w:val="CF78CE8E"/>
    <w:lvl w:ilvl="0" w:tplc="FFA03F7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12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653CB1"/>
    <w:rsid w:val="00091FC8"/>
    <w:rsid w:val="00215F34"/>
    <w:rsid w:val="00246FB0"/>
    <w:rsid w:val="00275F0E"/>
    <w:rsid w:val="002828AA"/>
    <w:rsid w:val="00296107"/>
    <w:rsid w:val="002B4103"/>
    <w:rsid w:val="002D7B6F"/>
    <w:rsid w:val="00320070"/>
    <w:rsid w:val="00381C25"/>
    <w:rsid w:val="00397609"/>
    <w:rsid w:val="003E1E19"/>
    <w:rsid w:val="003E291D"/>
    <w:rsid w:val="00413667"/>
    <w:rsid w:val="00422E64"/>
    <w:rsid w:val="00464A4E"/>
    <w:rsid w:val="004C34EE"/>
    <w:rsid w:val="00564625"/>
    <w:rsid w:val="00570929"/>
    <w:rsid w:val="00583B45"/>
    <w:rsid w:val="0058602A"/>
    <w:rsid w:val="005B269D"/>
    <w:rsid w:val="005F0430"/>
    <w:rsid w:val="006033E8"/>
    <w:rsid w:val="006201CA"/>
    <w:rsid w:val="00681232"/>
    <w:rsid w:val="00692EC8"/>
    <w:rsid w:val="006D01BC"/>
    <w:rsid w:val="00747BF7"/>
    <w:rsid w:val="00781CDE"/>
    <w:rsid w:val="00786C48"/>
    <w:rsid w:val="0079009A"/>
    <w:rsid w:val="007921D0"/>
    <w:rsid w:val="00792719"/>
    <w:rsid w:val="008030CE"/>
    <w:rsid w:val="0083105E"/>
    <w:rsid w:val="00856A7B"/>
    <w:rsid w:val="00883763"/>
    <w:rsid w:val="008D5310"/>
    <w:rsid w:val="00952A31"/>
    <w:rsid w:val="00975C7D"/>
    <w:rsid w:val="00991531"/>
    <w:rsid w:val="00996379"/>
    <w:rsid w:val="00A0098E"/>
    <w:rsid w:val="00A25D08"/>
    <w:rsid w:val="00A40679"/>
    <w:rsid w:val="00AD09B1"/>
    <w:rsid w:val="00B022D3"/>
    <w:rsid w:val="00B13F4B"/>
    <w:rsid w:val="00B33F8E"/>
    <w:rsid w:val="00B57921"/>
    <w:rsid w:val="00C331DA"/>
    <w:rsid w:val="00C66AF1"/>
    <w:rsid w:val="00CE37BE"/>
    <w:rsid w:val="00D07332"/>
    <w:rsid w:val="00D14715"/>
    <w:rsid w:val="00DB6CE4"/>
    <w:rsid w:val="00DF78BA"/>
    <w:rsid w:val="00E0619E"/>
    <w:rsid w:val="00E11450"/>
    <w:rsid w:val="00E534B2"/>
    <w:rsid w:val="00F65292"/>
    <w:rsid w:val="00F85438"/>
    <w:rsid w:val="00FE19D4"/>
    <w:rsid w:val="00FE3B6C"/>
    <w:rsid w:val="5D314AA8"/>
    <w:rsid w:val="6E6D2F24"/>
    <w:rsid w:val="7A65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  <o:rules v:ext="edit">
        <o:r id="V:Rule10" type="connector" idref="#_x0000_s2087">
          <o:proxy start="" idref="#_x0000_s2081" connectloc="0"/>
        </o:r>
        <o:r id="V:Rule11" type="connector" idref="#_x0000_s2085">
          <o:proxy start="" idref="#_x0000_s2083" connectloc="3"/>
          <o:proxy end="" idref="#_x0000_s2084" connectloc="1"/>
        </o:r>
        <o:r id="V:Rule12" type="connector" idref="#_x0000_s2072">
          <o:proxy start="" idref="#_x0000_s2084" connectloc="3"/>
          <o:proxy end="" idref="#_x0000_s2081" connectloc="1"/>
        </o:r>
        <o:r id="V:Rule13" type="connector" idref="#_x0000_s2075">
          <o:proxy start="" idref="#_x0000_s2070" connectloc="0"/>
          <o:proxy end="" idref="#_x0000_s2084" connectloc="2"/>
        </o:r>
        <o:r id="V:Rule14" type="connector" idref="#_x0000_s2073">
          <o:proxy start="" idref="#_x0000_s2081" connectloc="3"/>
          <o:proxy end="" idref="#_x0000_s2065" connectloc="1"/>
        </o:r>
        <o:r id="V:Rule15" type="connector" idref="#_x0000_s2086">
          <o:proxy start="" idref="#_x0000_s2083" connectloc="0"/>
        </o:r>
        <o:r id="V:Rule16" type="connector" idref="#_x0000_s2076">
          <o:proxy start="" idref="#_x0000_s2083" connectloc="2"/>
          <o:proxy end="" idref="#_x0000_s2070" connectloc="1"/>
        </o:r>
        <o:r id="V:Rule17" type="connector" idref="#_x0000_s2074">
          <o:proxy start="" idref="#_x0000_s2067" connectloc="2"/>
          <o:proxy end="" idref="#_x0000_s2084" connectloc="0"/>
        </o:r>
        <o:r id="V:Rule18" type="connector" idref="#_x0000_s2079">
          <o:proxy start="" idref="#_x0000_s2078" connectloc="0"/>
          <o:proxy end="" idref="#_x0000_s2070" connectloc="3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43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C66A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85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E1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E19D4"/>
    <w:rPr>
      <w:kern w:val="2"/>
      <w:sz w:val="18"/>
      <w:szCs w:val="18"/>
    </w:rPr>
  </w:style>
  <w:style w:type="paragraph" w:styleId="a5">
    <w:name w:val="footer"/>
    <w:basedOn w:val="a"/>
    <w:link w:val="Char0"/>
    <w:rsid w:val="00FE1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E19D4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275F0E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331DA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7">
    <w:name w:val="Balloon Text"/>
    <w:basedOn w:val="a"/>
    <w:link w:val="Char1"/>
    <w:rsid w:val="005B269D"/>
    <w:rPr>
      <w:sz w:val="18"/>
      <w:szCs w:val="18"/>
    </w:rPr>
  </w:style>
  <w:style w:type="character" w:customStyle="1" w:styleId="Char1">
    <w:name w:val="批注框文本 Char"/>
    <w:basedOn w:val="a0"/>
    <w:link w:val="a7"/>
    <w:rsid w:val="005B269D"/>
    <w:rPr>
      <w:kern w:val="2"/>
      <w:sz w:val="18"/>
      <w:szCs w:val="18"/>
    </w:rPr>
  </w:style>
  <w:style w:type="paragraph" w:styleId="a8">
    <w:name w:val="Plain Text"/>
    <w:basedOn w:val="a"/>
    <w:link w:val="Char2"/>
    <w:rsid w:val="00564625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564625"/>
    <w:rPr>
      <w:rFonts w:ascii="宋体" w:eastAsia="宋体" w:hAnsi="Courier New" w:cs="Courier New"/>
      <w:kern w:val="2"/>
      <w:sz w:val="21"/>
      <w:szCs w:val="21"/>
    </w:rPr>
  </w:style>
  <w:style w:type="paragraph" w:styleId="a9">
    <w:name w:val="Normal (Web)"/>
    <w:basedOn w:val="a"/>
    <w:uiPriority w:val="99"/>
    <w:unhideWhenUsed/>
    <w:rsid w:val="00AD09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C66AF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C66AF1"/>
  </w:style>
  <w:style w:type="character" w:customStyle="1" w:styleId="latexlinear">
    <w:name w:val="latex_linear"/>
    <w:basedOn w:val="a0"/>
    <w:rsid w:val="00091FC8"/>
  </w:style>
  <w:style w:type="character" w:styleId="aa">
    <w:name w:val="Placeholder Text"/>
    <w:basedOn w:val="a0"/>
    <w:uiPriority w:val="99"/>
    <w:unhideWhenUsed/>
    <w:rsid w:val="008D53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2020-02-08T15:40:00Z</dcterms:created>
  <dcterms:modified xsi:type="dcterms:W3CDTF">2020-02-10T20:19:00Z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