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137D" w:rsidRPr="00A209B7" w:rsidRDefault="00E40520">
      <w:pPr>
        <w:ind w:firstLineChars="200" w:firstLine="562"/>
        <w:jc w:val="center"/>
        <w:outlineLvl w:val="0"/>
        <w:rPr>
          <w:rFonts w:ascii="宋体" w:eastAsia="宋体" w:hAnsi="宋体" w:cs="Times New Roman"/>
          <w:b/>
          <w:sz w:val="28"/>
          <w:szCs w:val="28"/>
        </w:rPr>
      </w:pPr>
      <w:r w:rsidRPr="00A209B7">
        <w:rPr>
          <w:rFonts w:ascii="宋体" w:eastAsia="宋体" w:hAnsi="宋体" w:cs="Times New Roman" w:hint="eastAsia"/>
          <w:b/>
          <w:sz w:val="28"/>
          <w:szCs w:val="28"/>
        </w:rPr>
        <w:t>小学语文学科名著阅读指导课程（四年级）</w:t>
      </w:r>
    </w:p>
    <w:p w:rsidR="00D3137D" w:rsidRPr="00A209B7" w:rsidRDefault="00E40520">
      <w:pPr>
        <w:jc w:val="center"/>
        <w:outlineLvl w:val="0"/>
        <w:rPr>
          <w:rFonts w:ascii="Cambria" w:eastAsia="宋体" w:hAnsi="Cambria" w:cs="Times New Roman"/>
          <w:b/>
          <w:sz w:val="28"/>
          <w:szCs w:val="28"/>
        </w:rPr>
      </w:pPr>
      <w:r w:rsidRPr="00A209B7">
        <w:rPr>
          <w:rFonts w:ascii="宋体" w:eastAsia="宋体" w:hAnsi="宋体" w:cs="Times New Roman" w:hint="eastAsia"/>
          <w:b/>
          <w:sz w:val="28"/>
          <w:szCs w:val="28"/>
        </w:rPr>
        <w:t xml:space="preserve">  第十一课时</w:t>
      </w:r>
      <w:r w:rsidRPr="00A209B7">
        <w:rPr>
          <w:rFonts w:ascii="Cambria" w:eastAsia="宋体" w:hAnsi="Cambria" w:cs="Times New Roman" w:hint="eastAsia"/>
          <w:b/>
          <w:sz w:val="28"/>
          <w:szCs w:val="28"/>
        </w:rPr>
        <w:t>《扁鹊治病》</w:t>
      </w:r>
    </w:p>
    <w:p w:rsidR="00D3137D" w:rsidRPr="00A209B7" w:rsidRDefault="00D3137D">
      <w:pPr>
        <w:ind w:firstLineChars="200" w:firstLine="482"/>
        <w:jc w:val="center"/>
        <w:outlineLvl w:val="0"/>
        <w:rPr>
          <w:rFonts w:ascii="Cambria" w:eastAsia="宋体" w:hAnsi="Cambria" w:cs="Times New Roman"/>
          <w:b/>
        </w:rPr>
      </w:pPr>
    </w:p>
    <w:p w:rsidR="00D3137D" w:rsidRPr="00A209B7" w:rsidRDefault="00E40520">
      <w:pPr>
        <w:spacing w:line="360" w:lineRule="auto"/>
        <w:rPr>
          <w:rFonts w:ascii="黑体" w:eastAsia="黑体" w:hAnsi="黑体" w:cs="Times New Roman"/>
          <w:sz w:val="28"/>
          <w:szCs w:val="28"/>
        </w:rPr>
      </w:pPr>
      <w:r w:rsidRPr="00A209B7">
        <w:rPr>
          <w:rFonts w:ascii="宋体" w:eastAsia="宋体" w:hAnsi="宋体" w:cs="Times New Roman" w:hint="eastAsia"/>
          <w:b/>
          <w:bCs/>
          <w:sz w:val="32"/>
          <w:szCs w:val="32"/>
        </w:rPr>
        <w:t>学习任务：</w:t>
      </w:r>
    </w:p>
    <w:p w:rsidR="00D3137D" w:rsidRPr="00A209B7" w:rsidRDefault="00E40520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 w:rsidRPr="00A209B7">
        <w:rPr>
          <w:rFonts w:ascii="楷体" w:eastAsia="楷体" w:hAnsi="楷体" w:hint="eastAsia"/>
          <w:bCs/>
          <w:sz w:val="28"/>
          <w:szCs w:val="28"/>
        </w:rPr>
        <w:t>1.请打开语文书第</w:t>
      </w:r>
      <w:r w:rsidRPr="00A209B7">
        <w:rPr>
          <w:rFonts w:ascii="楷体" w:eastAsia="楷体" w:hAnsi="楷体"/>
          <w:bCs/>
          <w:sz w:val="28"/>
          <w:szCs w:val="28"/>
        </w:rPr>
        <w:t>115</w:t>
      </w:r>
      <w:r w:rsidRPr="00A209B7">
        <w:rPr>
          <w:rFonts w:ascii="楷体" w:eastAsia="楷体" w:hAnsi="楷体" w:hint="eastAsia"/>
          <w:bCs/>
          <w:sz w:val="28"/>
          <w:szCs w:val="28"/>
        </w:rPr>
        <w:t>页，用你喜欢的方式朗读课文。</w:t>
      </w:r>
    </w:p>
    <w:p w:rsidR="00D3137D" w:rsidRPr="00A209B7" w:rsidRDefault="00E40520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 w:rsidRPr="00A209B7">
        <w:rPr>
          <w:rFonts w:ascii="楷体" w:eastAsia="楷体" w:hAnsi="楷体" w:hint="eastAsia"/>
          <w:bCs/>
          <w:sz w:val="28"/>
          <w:szCs w:val="28"/>
        </w:rPr>
        <w:t>2.看看课后的生字，你是否还记得它们？请把每个</w:t>
      </w:r>
      <w:proofErr w:type="gramStart"/>
      <w:r w:rsidRPr="00A209B7">
        <w:rPr>
          <w:rFonts w:ascii="楷体" w:eastAsia="楷体" w:hAnsi="楷体" w:hint="eastAsia"/>
          <w:bCs/>
          <w:sz w:val="28"/>
          <w:szCs w:val="28"/>
        </w:rPr>
        <w:t>字认真</w:t>
      </w:r>
      <w:proofErr w:type="gramEnd"/>
      <w:r w:rsidRPr="00A209B7">
        <w:rPr>
          <w:rFonts w:ascii="楷体" w:eastAsia="楷体" w:hAnsi="楷体" w:hint="eastAsia"/>
          <w:bCs/>
          <w:sz w:val="28"/>
          <w:szCs w:val="28"/>
        </w:rPr>
        <w:t>地读一读，再记一记。</w:t>
      </w:r>
    </w:p>
    <w:p w:rsidR="00D3137D" w:rsidRPr="00A209B7" w:rsidRDefault="00E40520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 w:rsidRPr="00A209B7">
        <w:rPr>
          <w:rFonts w:ascii="楷体" w:eastAsia="楷体" w:hAnsi="楷体" w:hint="eastAsia"/>
          <w:bCs/>
          <w:sz w:val="28"/>
          <w:szCs w:val="28"/>
        </w:rPr>
        <w:t>3.</w:t>
      </w:r>
      <w:r w:rsidRPr="00CA3631">
        <w:rPr>
          <w:rFonts w:ascii="楷体" w:eastAsia="楷体" w:hAnsi="楷体" w:hint="eastAsia"/>
          <w:bCs/>
          <w:sz w:val="28"/>
          <w:szCs w:val="28"/>
        </w:rPr>
        <w:t>依据</w:t>
      </w:r>
      <w:r w:rsidR="0084183F" w:rsidRPr="00CA3631">
        <w:rPr>
          <w:rFonts w:ascii="楷体" w:eastAsia="楷体" w:hAnsi="楷体" w:hint="eastAsia"/>
          <w:bCs/>
          <w:sz w:val="28"/>
          <w:szCs w:val="28"/>
        </w:rPr>
        <w:t>自学提示，回忆一下课堂上老师所讲的内容</w:t>
      </w:r>
      <w:r w:rsidR="0084183F" w:rsidRPr="00CA3631">
        <w:rPr>
          <w:rFonts w:ascii="楷体" w:eastAsia="楷体" w:hAnsi="楷体"/>
          <w:bCs/>
          <w:sz w:val="28"/>
          <w:szCs w:val="28"/>
        </w:rPr>
        <w:t>和方法</w:t>
      </w:r>
      <w:r w:rsidRPr="00CA3631">
        <w:rPr>
          <w:rFonts w:ascii="楷体" w:eastAsia="楷体" w:hAnsi="楷体" w:hint="eastAsia"/>
          <w:bCs/>
          <w:sz w:val="28"/>
          <w:szCs w:val="28"/>
        </w:rPr>
        <w:t>，想想文章告诉我们什么道理。</w:t>
      </w:r>
    </w:p>
    <w:p w:rsidR="00D3137D" w:rsidRPr="00A209B7" w:rsidRDefault="00E40520">
      <w:pPr>
        <w:pStyle w:val="1"/>
        <w:spacing w:line="360" w:lineRule="auto"/>
        <w:ind w:firstLineChars="0" w:firstLine="0"/>
        <w:rPr>
          <w:rFonts w:ascii="宋体" w:hAnsi="宋体"/>
          <w:b/>
          <w:bCs/>
          <w:sz w:val="32"/>
          <w:szCs w:val="32"/>
        </w:rPr>
      </w:pPr>
      <w:r w:rsidRPr="00A209B7">
        <w:rPr>
          <w:rFonts w:ascii="宋体" w:hAnsi="宋体" w:hint="eastAsia"/>
          <w:b/>
          <w:bCs/>
          <w:sz w:val="32"/>
          <w:szCs w:val="32"/>
        </w:rPr>
        <w:t>知识要点</w:t>
      </w:r>
      <w:r w:rsidR="004928EA" w:rsidRPr="00CA3631">
        <w:rPr>
          <w:rFonts w:ascii="宋体" w:hAnsi="宋体" w:hint="eastAsia"/>
          <w:b/>
          <w:bCs/>
          <w:sz w:val="32"/>
          <w:szCs w:val="32"/>
        </w:rPr>
        <w:t>:</w:t>
      </w:r>
    </w:p>
    <w:p w:rsidR="00D3137D" w:rsidRPr="00A209B7" w:rsidRDefault="00E40520">
      <w:pPr>
        <w:pStyle w:val="1"/>
        <w:spacing w:line="360" w:lineRule="auto"/>
        <w:ind w:firstLine="560"/>
        <w:rPr>
          <w:rFonts w:ascii="楷体" w:eastAsia="楷体" w:hAnsi="楷体"/>
          <w:bCs/>
          <w:sz w:val="28"/>
          <w:szCs w:val="28"/>
        </w:rPr>
      </w:pPr>
      <w:r w:rsidRPr="00A209B7">
        <w:rPr>
          <w:rFonts w:ascii="楷体" w:eastAsia="楷体" w:hAnsi="楷体" w:hint="eastAsia"/>
          <w:bCs/>
          <w:sz w:val="28"/>
          <w:szCs w:val="28"/>
        </w:rPr>
        <w:t>回顾《扁鹊治病》，了解韩非子，通过阅读《韩非子》中的寓言故事，感受文言文语言的特点，积累中国古代寓言故事。</w:t>
      </w:r>
    </w:p>
    <w:p w:rsidR="00D3137D" w:rsidRPr="004928EA" w:rsidRDefault="00E40520">
      <w:pPr>
        <w:pStyle w:val="1"/>
        <w:spacing w:line="360" w:lineRule="auto"/>
        <w:ind w:firstLineChars="0" w:firstLine="0"/>
        <w:rPr>
          <w:rFonts w:ascii="宋体" w:hAnsi="宋体"/>
          <w:b/>
          <w:bCs/>
          <w:color w:val="FF0000"/>
          <w:sz w:val="32"/>
          <w:szCs w:val="32"/>
        </w:rPr>
      </w:pPr>
      <w:r w:rsidRPr="00A209B7">
        <w:rPr>
          <w:rFonts w:ascii="宋体" w:hAnsi="宋体" w:hint="eastAsia"/>
          <w:b/>
          <w:bCs/>
          <w:sz w:val="32"/>
          <w:szCs w:val="32"/>
        </w:rPr>
        <w:t>相关内容链接</w:t>
      </w:r>
      <w:r w:rsidR="004928EA" w:rsidRPr="00CA3631">
        <w:rPr>
          <w:rFonts w:ascii="宋体" w:hAnsi="宋体" w:hint="eastAsia"/>
          <w:b/>
          <w:bCs/>
          <w:sz w:val="32"/>
          <w:szCs w:val="32"/>
        </w:rPr>
        <w:t>:</w:t>
      </w:r>
    </w:p>
    <w:p w:rsidR="00D3137D" w:rsidRPr="00A209B7" w:rsidRDefault="004928EA">
      <w:pPr>
        <w:jc w:val="center"/>
        <w:outlineLvl w:val="0"/>
        <w:rPr>
          <w:rFonts w:ascii="宋体" w:eastAsia="宋体" w:hAnsi="宋体" w:cs="宋体"/>
          <w:b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《扁鹊治病》和古代</w:t>
      </w:r>
      <w:r w:rsidR="00E40520" w:rsidRPr="00A209B7">
        <w:rPr>
          <w:rFonts w:ascii="宋体" w:eastAsia="宋体" w:hAnsi="宋体" w:cs="宋体" w:hint="eastAsia"/>
          <w:b/>
          <w:sz w:val="28"/>
          <w:szCs w:val="28"/>
        </w:rPr>
        <w:t>寓言故事</w:t>
      </w:r>
    </w:p>
    <w:p w:rsidR="00D3137D" w:rsidRPr="00A209B7" w:rsidRDefault="00E40520">
      <w:pPr>
        <w:ind w:firstLineChars="200" w:firstLine="562"/>
        <w:outlineLvl w:val="0"/>
        <w:rPr>
          <w:b/>
          <w:sz w:val="28"/>
          <w:szCs w:val="28"/>
        </w:rPr>
      </w:pPr>
      <w:r w:rsidRPr="00A209B7">
        <w:rPr>
          <w:rFonts w:hint="eastAsia"/>
          <w:b/>
          <w:noProof/>
          <w:sz w:val="28"/>
          <w:szCs w:val="28"/>
        </w:rPr>
        <w:drawing>
          <wp:inline distT="0" distB="0" distL="0" distR="0">
            <wp:extent cx="4861560" cy="24003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6156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137D" w:rsidRPr="00A209B7" w:rsidRDefault="00D3137D">
      <w:pPr>
        <w:ind w:firstLineChars="200" w:firstLine="482"/>
        <w:jc w:val="center"/>
        <w:rPr>
          <w:b/>
        </w:rPr>
      </w:pPr>
    </w:p>
    <w:p w:rsidR="00D3137D" w:rsidRPr="00A209B7" w:rsidRDefault="00E40520">
      <w:pPr>
        <w:spacing w:line="360" w:lineRule="auto"/>
        <w:ind w:firstLineChars="200" w:firstLine="482"/>
        <w:rPr>
          <w:rFonts w:asciiTheme="majorEastAsia" w:eastAsiaTheme="majorEastAsia" w:hAnsiTheme="majorEastAsia"/>
          <w:b/>
        </w:rPr>
      </w:pPr>
      <w:r w:rsidRPr="00A209B7">
        <w:rPr>
          <w:rFonts w:asciiTheme="majorEastAsia" w:eastAsiaTheme="majorEastAsia" w:hAnsiTheme="majorEastAsia" w:hint="eastAsia"/>
          <w:b/>
        </w:rPr>
        <w:t>品读《扁鹊治病》</w:t>
      </w:r>
    </w:p>
    <w:p w:rsidR="00D3137D" w:rsidRPr="00A209B7" w:rsidRDefault="00E40520">
      <w:pPr>
        <w:spacing w:line="360" w:lineRule="auto"/>
        <w:ind w:firstLine="480"/>
        <w:rPr>
          <w:rFonts w:asciiTheme="majorEastAsia" w:eastAsiaTheme="majorEastAsia" w:hAnsiTheme="majorEastAsia"/>
        </w:rPr>
      </w:pPr>
      <w:r w:rsidRPr="00A209B7">
        <w:rPr>
          <w:rFonts w:ascii="宋体" w:eastAsia="宋体" w:hAnsi="宋体" w:cs="宋体" w:hint="eastAsia"/>
        </w:rPr>
        <w:t>上学期我们学习了《扁鹊治病》这篇文章，你还记得吗？这篇文章出自《韩</w:t>
      </w:r>
      <w:r w:rsidRPr="00A209B7">
        <w:rPr>
          <w:rFonts w:ascii="宋体" w:eastAsia="宋体" w:hAnsi="宋体" w:cs="宋体" w:hint="eastAsia"/>
        </w:rPr>
        <w:lastRenderedPageBreak/>
        <w:t>非子·喻老》</w:t>
      </w:r>
      <w:r w:rsidR="004928EA" w:rsidRPr="00CA3631">
        <w:rPr>
          <w:rFonts w:ascii="宋体" w:eastAsia="宋体" w:hAnsi="宋体" w:cs="宋体" w:hint="eastAsia"/>
        </w:rPr>
        <w:t>，</w:t>
      </w:r>
      <w:r w:rsidRPr="00A209B7">
        <w:rPr>
          <w:rFonts w:ascii="宋体" w:eastAsia="宋体" w:hAnsi="宋体" w:cs="宋体" w:hint="eastAsia"/>
        </w:rPr>
        <w:t>是取材于战国名医扁鹊的寓言故事，主要写了扁鹊多次拜见蔡桓公，并劝诫</w:t>
      </w:r>
      <w:r w:rsidRPr="00A209B7">
        <w:rPr>
          <w:rFonts w:asciiTheme="majorEastAsia" w:eastAsiaTheme="majorEastAsia" w:hAnsiTheme="majorEastAsia" w:hint="eastAsia"/>
        </w:rPr>
        <w:t>他及时医治自己的疾病，但蔡桓公坚信自己无病，不肯从医，导致最后病入膏肓，无药可救。故事以蔡桓公悲惨的结局，警示人们要防微杜渐，善于听取别人正确</w:t>
      </w:r>
      <w:r w:rsidR="00F947B3" w:rsidRPr="00A209B7">
        <w:rPr>
          <w:rFonts w:asciiTheme="majorEastAsia" w:eastAsiaTheme="majorEastAsia" w:hAnsiTheme="majorEastAsia" w:hint="eastAsia"/>
        </w:rPr>
        <w:t>的</w:t>
      </w:r>
      <w:r w:rsidRPr="00A209B7">
        <w:rPr>
          <w:rFonts w:asciiTheme="majorEastAsia" w:eastAsiaTheme="majorEastAsia" w:hAnsiTheme="majorEastAsia" w:hint="eastAsia"/>
        </w:rPr>
        <w:t>意见，否则后果将不堪设想。</w:t>
      </w:r>
    </w:p>
    <w:p w:rsidR="00D3137D" w:rsidRPr="00A209B7" w:rsidRDefault="00E40520">
      <w:pPr>
        <w:spacing w:line="360" w:lineRule="auto"/>
        <w:ind w:firstLineChars="200" w:firstLine="480"/>
        <w:rPr>
          <w:rFonts w:asciiTheme="majorEastAsia" w:eastAsiaTheme="majorEastAsia" w:hAnsiTheme="majorEastAsia"/>
        </w:rPr>
      </w:pPr>
      <w:r w:rsidRPr="00A209B7">
        <w:rPr>
          <w:rFonts w:asciiTheme="majorEastAsia" w:eastAsiaTheme="majorEastAsia" w:hAnsiTheme="majorEastAsia" w:hint="eastAsia"/>
        </w:rPr>
        <w:t>再读这篇文章，你产生</w:t>
      </w:r>
      <w:bookmarkStart w:id="0" w:name="_GoBack"/>
      <w:bookmarkEnd w:id="0"/>
      <w:r w:rsidRPr="00A209B7">
        <w:rPr>
          <w:rFonts w:asciiTheme="majorEastAsia" w:eastAsiaTheme="majorEastAsia" w:hAnsiTheme="majorEastAsia" w:hint="eastAsia"/>
        </w:rPr>
        <w:t>了哪些新的想法，带着这些想法，再</w:t>
      </w:r>
      <w:r w:rsidR="00F947B3">
        <w:rPr>
          <w:rFonts w:asciiTheme="majorEastAsia" w:eastAsiaTheme="majorEastAsia" w:hAnsiTheme="majorEastAsia" w:hint="eastAsia"/>
        </w:rPr>
        <w:t>来</w:t>
      </w:r>
      <w:r w:rsidRPr="00A209B7">
        <w:rPr>
          <w:rFonts w:asciiTheme="majorEastAsia" w:eastAsiaTheme="majorEastAsia" w:hAnsiTheme="majorEastAsia" w:hint="eastAsia"/>
        </w:rPr>
        <w:t>读读文章吧！</w:t>
      </w:r>
    </w:p>
    <w:p w:rsidR="00D3137D" w:rsidRPr="00A209B7" w:rsidRDefault="00E40520">
      <w:pPr>
        <w:spacing w:line="360" w:lineRule="auto"/>
        <w:ind w:firstLineChars="200" w:firstLine="482"/>
        <w:rPr>
          <w:rFonts w:asciiTheme="majorEastAsia" w:eastAsiaTheme="majorEastAsia" w:hAnsiTheme="majorEastAsia"/>
          <w:b/>
        </w:rPr>
      </w:pPr>
      <w:r w:rsidRPr="00A209B7">
        <w:rPr>
          <w:rFonts w:asciiTheme="majorEastAsia" w:eastAsiaTheme="majorEastAsia" w:hAnsiTheme="majorEastAsia" w:hint="eastAsia"/>
          <w:b/>
        </w:rPr>
        <w:t>了解韩非子</w:t>
      </w:r>
    </w:p>
    <w:p w:rsidR="00D3137D" w:rsidRPr="00A209B7" w:rsidRDefault="00E40520">
      <w:pPr>
        <w:spacing w:line="360" w:lineRule="auto"/>
        <w:ind w:leftChars="200" w:left="480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韩非子（约公元前281——公元前233），又称韩非，战国末期韩国（今河南</w:t>
      </w:r>
    </w:p>
    <w:p w:rsidR="00D3137D" w:rsidRPr="00A209B7" w:rsidRDefault="00E40520">
      <w:pPr>
        <w:spacing w:line="360" w:lineRule="auto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省新郑）人，战国时期思想家、哲学家，法家的代表人物。他是韩王室宗族，韩王歇的儿子。《史记》记载，韩非精于“刑名法术之学”，他与秦相李斯都是荀子的学生。韩非文章出众，连李斯也自叹不如。</w:t>
      </w:r>
    </w:p>
    <w:p w:rsidR="00D3137D" w:rsidRPr="00A209B7" w:rsidRDefault="00E40520">
      <w:pPr>
        <w:spacing w:line="360" w:lineRule="auto"/>
        <w:ind w:firstLineChars="200" w:firstLine="480"/>
        <w:rPr>
          <w:rFonts w:asciiTheme="majorEastAsia" w:eastAsiaTheme="majorEastAsia" w:hAnsiTheme="majorEastAsia"/>
        </w:rPr>
      </w:pPr>
      <w:r w:rsidRPr="00A209B7">
        <w:rPr>
          <w:rFonts w:asciiTheme="majorEastAsia" w:eastAsiaTheme="majorEastAsia" w:hAnsiTheme="majorEastAsia" w:hint="eastAsia"/>
        </w:rPr>
        <w:t>《韩非子》这部书现存五十五篇，约十余万言，大部分为</w:t>
      </w:r>
      <w:r w:rsidR="004928EA">
        <w:rPr>
          <w:rFonts w:asciiTheme="majorEastAsia" w:eastAsiaTheme="majorEastAsia" w:hAnsiTheme="majorEastAsia" w:hint="eastAsia"/>
        </w:rPr>
        <w:t>韩非子自己的作品。在</w:t>
      </w:r>
      <w:r w:rsidR="004928EA" w:rsidRPr="00374F73">
        <w:rPr>
          <w:rFonts w:asciiTheme="majorEastAsia" w:eastAsiaTheme="majorEastAsia" w:hAnsiTheme="majorEastAsia" w:hint="eastAsia"/>
        </w:rPr>
        <w:t>这本书</w:t>
      </w:r>
      <w:r w:rsidRPr="00374F73">
        <w:rPr>
          <w:rFonts w:asciiTheme="majorEastAsia" w:eastAsiaTheme="majorEastAsia" w:hAnsiTheme="majorEastAsia" w:hint="eastAsia"/>
        </w:rPr>
        <w:t>中</w:t>
      </w:r>
      <w:r w:rsidRPr="00A209B7">
        <w:rPr>
          <w:rFonts w:asciiTheme="majorEastAsia" w:eastAsiaTheme="majorEastAsia" w:hAnsiTheme="majorEastAsia" w:hint="eastAsia"/>
        </w:rPr>
        <w:t>，有很多同学们耳熟能详的小寓言故事，下面让我们先阅读几则。</w:t>
      </w:r>
    </w:p>
    <w:p w:rsidR="00D3137D" w:rsidRPr="00A209B7" w:rsidRDefault="00E40520">
      <w:pPr>
        <w:spacing w:line="360" w:lineRule="auto"/>
        <w:ind w:firstLineChars="200" w:firstLine="480"/>
        <w:rPr>
          <w:rFonts w:asciiTheme="majorEastAsia" w:eastAsiaTheme="majorEastAsia" w:hAnsiTheme="majorEastAsia"/>
        </w:rPr>
      </w:pPr>
      <w:r w:rsidRPr="00A209B7">
        <w:rPr>
          <w:rFonts w:asciiTheme="majorEastAsia" w:eastAsiaTheme="majorEastAsia" w:hAnsiTheme="majorEastAsia" w:hint="eastAsia"/>
        </w:rPr>
        <w:t>【阅读链接】</w:t>
      </w:r>
    </w:p>
    <w:p w:rsidR="00D3137D" w:rsidRPr="00A209B7" w:rsidRDefault="00E40520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郑人买履</w:t>
      </w:r>
    </w:p>
    <w:p w:rsidR="00D3137D" w:rsidRPr="00A209B7" w:rsidRDefault="00E40520">
      <w:pPr>
        <w:spacing w:line="360" w:lineRule="auto"/>
        <w:ind w:firstLineChars="200" w:firstLine="480"/>
        <w:jc w:val="left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郑人有欲</w:t>
      </w:r>
      <w:proofErr w:type="gramStart"/>
      <w:r w:rsidRPr="00A209B7">
        <w:rPr>
          <w:rFonts w:ascii="楷体" w:eastAsia="楷体" w:hAnsi="楷体" w:hint="eastAsia"/>
        </w:rPr>
        <w:t>买履者</w:t>
      </w:r>
      <w:proofErr w:type="gramEnd"/>
      <w:r w:rsidRPr="00A209B7">
        <w:rPr>
          <w:rFonts w:ascii="楷体" w:eastAsia="楷体" w:hAnsi="楷体" w:hint="eastAsia"/>
        </w:rPr>
        <w:t>，先自度其足，而</w:t>
      </w:r>
      <w:proofErr w:type="gramStart"/>
      <w:r w:rsidRPr="00A209B7">
        <w:rPr>
          <w:rFonts w:ascii="楷体" w:eastAsia="楷体" w:hAnsi="楷体" w:hint="eastAsia"/>
        </w:rPr>
        <w:t>置之其坐</w:t>
      </w:r>
      <w:proofErr w:type="gramEnd"/>
      <w:r w:rsidRPr="00A209B7">
        <w:rPr>
          <w:rFonts w:ascii="楷体" w:eastAsia="楷体" w:hAnsi="楷体" w:hint="eastAsia"/>
        </w:rPr>
        <w:t>。至之市，而忘操之。已得履，谓曰：“吾忘持度！”返归取之。及返，市罢，遂不得履。人曰：“何不试之以足？”曰：“宁信度，无自信也。”</w:t>
      </w:r>
    </w:p>
    <w:p w:rsidR="00D3137D" w:rsidRPr="00A209B7" w:rsidRDefault="00E40520">
      <w:pPr>
        <w:spacing w:line="360" w:lineRule="auto"/>
        <w:ind w:firstLineChars="200" w:firstLine="480"/>
        <w:jc w:val="left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译文：</w:t>
      </w:r>
      <w:proofErr w:type="gramStart"/>
      <w:r w:rsidRPr="00A209B7">
        <w:rPr>
          <w:rFonts w:ascii="楷体" w:eastAsia="楷体" w:hAnsi="楷体" w:hint="eastAsia"/>
        </w:rPr>
        <w:t>郑国有</w:t>
      </w:r>
      <w:proofErr w:type="gramEnd"/>
      <w:r w:rsidRPr="00A209B7">
        <w:rPr>
          <w:rFonts w:ascii="楷体" w:eastAsia="楷体" w:hAnsi="楷体" w:hint="eastAsia"/>
        </w:rPr>
        <w:t>个人想去买鞋，他先在家里拿根绳子量好自己脚的尺寸，把量好的尺寸放在了自己的座位上。他到集市上去时，却忘了带上量好的尺寸。当他选好了一双鞋，想比比大小，发现量好尺寸的绳子忘记带来了，于是又急忙赶回家去取。等他带着绳子跑回来时，集市已散，他最终没能买到鞋。别人知道后对他说：“为什么不用你自己的脚试一试呢？”他固执地说：“我宁可相信量好的尺寸，也不相信自己的脚。”</w:t>
      </w:r>
    </w:p>
    <w:p w:rsidR="00D3137D" w:rsidRPr="00A209B7" w:rsidRDefault="00E40520">
      <w:pPr>
        <w:spacing w:line="360" w:lineRule="auto"/>
        <w:ind w:firstLineChars="200" w:firstLine="480"/>
        <w:jc w:val="left"/>
        <w:rPr>
          <w:rFonts w:asciiTheme="minorEastAsia" w:hAnsiTheme="minorEastAsia"/>
        </w:rPr>
      </w:pPr>
      <w:r w:rsidRPr="00374F73">
        <w:rPr>
          <w:rFonts w:asciiTheme="minorEastAsia" w:hAnsiTheme="minorEastAsia" w:hint="eastAsia"/>
        </w:rPr>
        <w:t>这则寓言</w:t>
      </w:r>
      <w:r w:rsidRPr="00A209B7">
        <w:rPr>
          <w:rFonts w:asciiTheme="minorEastAsia" w:hAnsiTheme="minorEastAsia" w:hint="eastAsia"/>
        </w:rPr>
        <w:t>讽刺了那些墨守成规的教条主义者，告诉我们如果一味因循守旧，不思变通，终将一事无成。</w:t>
      </w:r>
    </w:p>
    <w:p w:rsidR="00D3137D" w:rsidRPr="00A209B7" w:rsidRDefault="00E40520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自相矛盾</w:t>
      </w:r>
    </w:p>
    <w:p w:rsidR="00D3137D" w:rsidRPr="00A209B7" w:rsidRDefault="00E40520">
      <w:pPr>
        <w:spacing w:line="360" w:lineRule="auto"/>
        <w:ind w:firstLineChars="200" w:firstLine="480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楚人有</w:t>
      </w:r>
      <w:proofErr w:type="gramStart"/>
      <w:r w:rsidRPr="00A209B7">
        <w:rPr>
          <w:rFonts w:ascii="楷体" w:eastAsia="楷体" w:hAnsi="楷体" w:hint="eastAsia"/>
        </w:rPr>
        <w:t>鬻</w:t>
      </w:r>
      <w:proofErr w:type="gramEnd"/>
      <w:r w:rsidRPr="00A209B7">
        <w:rPr>
          <w:rFonts w:ascii="楷体" w:eastAsia="楷体" w:hAnsi="楷体" w:hint="eastAsia"/>
        </w:rPr>
        <w:t>盾与矛者，誉之曰：“吾盾之</w:t>
      </w:r>
      <w:proofErr w:type="gramStart"/>
      <w:r w:rsidRPr="00A209B7">
        <w:rPr>
          <w:rFonts w:ascii="楷体" w:eastAsia="楷体" w:hAnsi="楷体" w:hint="eastAsia"/>
        </w:rPr>
        <w:t>坚</w:t>
      </w:r>
      <w:proofErr w:type="gramEnd"/>
      <w:r w:rsidRPr="00A209B7">
        <w:rPr>
          <w:rFonts w:ascii="楷体" w:eastAsia="楷体" w:hAnsi="楷体" w:hint="eastAsia"/>
        </w:rPr>
        <w:t>，物莫能陷也。”</w:t>
      </w:r>
      <w:proofErr w:type="gramStart"/>
      <w:r w:rsidRPr="00A209B7">
        <w:rPr>
          <w:rFonts w:ascii="楷体" w:eastAsia="楷体" w:hAnsi="楷体" w:hint="eastAsia"/>
        </w:rPr>
        <w:t>又誉其矛</w:t>
      </w:r>
      <w:proofErr w:type="gramEnd"/>
      <w:r w:rsidRPr="00A209B7">
        <w:rPr>
          <w:rFonts w:ascii="楷体" w:eastAsia="楷体" w:hAnsi="楷体" w:hint="eastAsia"/>
        </w:rPr>
        <w:t>曰：“吾矛之利，于物无不陷也。”或曰：“以子之矛，陷子之盾，何如？”其人</w:t>
      </w:r>
      <w:proofErr w:type="gramStart"/>
      <w:r w:rsidRPr="00A209B7">
        <w:rPr>
          <w:rFonts w:ascii="楷体" w:eastAsia="楷体" w:hAnsi="楷体" w:hint="eastAsia"/>
        </w:rPr>
        <w:t>弗</w:t>
      </w:r>
      <w:proofErr w:type="gramEnd"/>
      <w:r w:rsidRPr="00A209B7">
        <w:rPr>
          <w:rFonts w:ascii="楷体" w:eastAsia="楷体" w:hAnsi="楷体" w:hint="eastAsia"/>
        </w:rPr>
        <w:t>能应也。</w:t>
      </w:r>
      <w:proofErr w:type="gramStart"/>
      <w:r w:rsidR="00E033B3" w:rsidRPr="00E033B3">
        <w:rPr>
          <w:rFonts w:ascii="楷体" w:eastAsia="楷体" w:hAnsi="楷体" w:hint="eastAsia"/>
        </w:rPr>
        <w:t>夫不可陷</w:t>
      </w:r>
      <w:proofErr w:type="gramEnd"/>
      <w:r w:rsidR="00E033B3" w:rsidRPr="00E033B3">
        <w:rPr>
          <w:rFonts w:ascii="楷体" w:eastAsia="楷体" w:hAnsi="楷体" w:hint="eastAsia"/>
        </w:rPr>
        <w:t>之盾与无不陷之矛，不可同</w:t>
      </w:r>
      <w:proofErr w:type="gramStart"/>
      <w:r w:rsidR="00E033B3" w:rsidRPr="00E033B3">
        <w:rPr>
          <w:rFonts w:ascii="楷体" w:eastAsia="楷体" w:hAnsi="楷体" w:hint="eastAsia"/>
        </w:rPr>
        <w:t>世</w:t>
      </w:r>
      <w:proofErr w:type="gramEnd"/>
      <w:r w:rsidR="00E033B3" w:rsidRPr="00E033B3">
        <w:rPr>
          <w:rFonts w:ascii="楷体" w:eastAsia="楷体" w:hAnsi="楷体" w:hint="eastAsia"/>
        </w:rPr>
        <w:t>而立。</w:t>
      </w:r>
    </w:p>
    <w:p w:rsidR="00D3137D" w:rsidRPr="00A209B7" w:rsidRDefault="00E40520">
      <w:pPr>
        <w:spacing w:line="360" w:lineRule="auto"/>
        <w:ind w:firstLineChars="200" w:firstLine="480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lastRenderedPageBreak/>
        <w:t>译文：楚国有个卖矛又卖盾的人，他首先夸耀自己的盾，说：“任何东西都无法穿破它！”然后，他又夸耀自己的矛，说：“我的矛很锐利，任何东西都能被它穿破！”有的人问他：“如果用你的矛去刺你的盾，会怎么样？”楚国人张口结舌，回答不出来了。</w:t>
      </w:r>
      <w:proofErr w:type="gramStart"/>
      <w:r w:rsidR="00E033B3">
        <w:rPr>
          <w:rFonts w:ascii="楷体" w:eastAsia="楷体" w:hAnsi="楷体" w:hint="eastAsia"/>
        </w:rPr>
        <w:t>任何</w:t>
      </w:r>
      <w:r w:rsidR="00E033B3" w:rsidRPr="00E033B3">
        <w:rPr>
          <w:rFonts w:ascii="楷体" w:eastAsia="楷体" w:hAnsi="楷体" w:hint="eastAsia"/>
        </w:rPr>
        <w:t>矛都无法</w:t>
      </w:r>
      <w:proofErr w:type="gramEnd"/>
      <w:r w:rsidR="00E033B3" w:rsidRPr="00E033B3">
        <w:rPr>
          <w:rFonts w:ascii="楷体" w:eastAsia="楷体" w:hAnsi="楷体" w:hint="eastAsia"/>
        </w:rPr>
        <w:t>穿破的盾与</w:t>
      </w:r>
      <w:r w:rsidR="00E033B3">
        <w:rPr>
          <w:rFonts w:ascii="楷体" w:eastAsia="楷体" w:hAnsi="楷体" w:hint="eastAsia"/>
        </w:rPr>
        <w:t>任何</w:t>
      </w:r>
      <w:proofErr w:type="gramStart"/>
      <w:r w:rsidR="00E033B3" w:rsidRPr="00E033B3">
        <w:rPr>
          <w:rFonts w:ascii="楷体" w:eastAsia="楷体" w:hAnsi="楷体" w:hint="eastAsia"/>
        </w:rPr>
        <w:t>盾</w:t>
      </w:r>
      <w:proofErr w:type="gramEnd"/>
      <w:r w:rsidR="00E033B3" w:rsidRPr="00E033B3">
        <w:rPr>
          <w:rFonts w:ascii="楷体" w:eastAsia="楷体" w:hAnsi="楷体" w:hint="eastAsia"/>
        </w:rPr>
        <w:t>都能穿破的矛，</w:t>
      </w:r>
      <w:r w:rsidR="00E033B3">
        <w:rPr>
          <w:rFonts w:ascii="楷体" w:eastAsia="楷体" w:hAnsi="楷体" w:hint="eastAsia"/>
        </w:rPr>
        <w:t>是不可能</w:t>
      </w:r>
      <w:r w:rsidR="00E033B3" w:rsidRPr="00E033B3">
        <w:rPr>
          <w:rFonts w:ascii="楷体" w:eastAsia="楷体" w:hAnsi="楷体" w:hint="eastAsia"/>
        </w:rPr>
        <w:t>同时出现</w:t>
      </w:r>
      <w:r w:rsidR="00E033B3">
        <w:rPr>
          <w:rFonts w:ascii="楷体" w:eastAsia="楷体" w:hAnsi="楷体" w:hint="eastAsia"/>
        </w:rPr>
        <w:t>的</w:t>
      </w:r>
      <w:r w:rsidR="00E033B3" w:rsidRPr="00E033B3">
        <w:rPr>
          <w:rFonts w:ascii="楷体" w:eastAsia="楷体" w:hAnsi="楷体" w:hint="eastAsia"/>
        </w:rPr>
        <w:t>。</w:t>
      </w:r>
    </w:p>
    <w:p w:rsidR="00D3137D" w:rsidRPr="00374F73" w:rsidRDefault="00E46606">
      <w:pPr>
        <w:spacing w:line="360" w:lineRule="auto"/>
        <w:ind w:firstLineChars="200" w:firstLine="480"/>
        <w:rPr>
          <w:rFonts w:asciiTheme="minorEastAsia" w:hAnsiTheme="minorEastAsia"/>
        </w:rPr>
      </w:pPr>
      <w:r w:rsidRPr="00374F73">
        <w:rPr>
          <w:rFonts w:asciiTheme="minorEastAsia" w:hAnsiTheme="minorEastAsia" w:hint="eastAsia"/>
        </w:rPr>
        <w:t>这个故事</w:t>
      </w:r>
      <w:r w:rsidR="00E40520" w:rsidRPr="00374F73">
        <w:rPr>
          <w:rFonts w:asciiTheme="minorEastAsia" w:hAnsiTheme="minorEastAsia" w:hint="eastAsia"/>
        </w:rPr>
        <w:t>比喻一个人说话、行动前后抵触，不一致。</w:t>
      </w:r>
    </w:p>
    <w:p w:rsidR="00D3137D" w:rsidRPr="00A209B7" w:rsidRDefault="00E40520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智子</w:t>
      </w:r>
      <w:proofErr w:type="gramStart"/>
      <w:r w:rsidRPr="00A209B7">
        <w:rPr>
          <w:rFonts w:ascii="楷体" w:eastAsia="楷体" w:hAnsi="楷体" w:hint="eastAsia"/>
        </w:rPr>
        <w:t>疑</w:t>
      </w:r>
      <w:proofErr w:type="gramEnd"/>
      <w:r w:rsidRPr="00A209B7">
        <w:rPr>
          <w:rFonts w:ascii="楷体" w:eastAsia="楷体" w:hAnsi="楷体" w:hint="eastAsia"/>
        </w:rPr>
        <w:t>邻</w:t>
      </w:r>
    </w:p>
    <w:p w:rsidR="00D3137D" w:rsidRPr="00A209B7" w:rsidRDefault="00E40520">
      <w:pPr>
        <w:spacing w:line="360" w:lineRule="auto"/>
        <w:ind w:firstLineChars="200" w:firstLine="480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宋有富人，天雨墙坏。其子曰：“</w:t>
      </w:r>
      <w:proofErr w:type="gramStart"/>
      <w:r w:rsidRPr="00A209B7">
        <w:rPr>
          <w:rFonts w:ascii="楷体" w:eastAsia="楷体" w:hAnsi="楷体" w:hint="eastAsia"/>
        </w:rPr>
        <w:t>不</w:t>
      </w:r>
      <w:proofErr w:type="gramEnd"/>
      <w:r w:rsidRPr="00A209B7">
        <w:rPr>
          <w:rFonts w:ascii="楷体" w:eastAsia="楷体" w:hAnsi="楷体" w:hint="eastAsia"/>
        </w:rPr>
        <w:t>筑，必将有盗。”其邻人之父亦云。</w:t>
      </w:r>
      <w:proofErr w:type="gramStart"/>
      <w:r w:rsidRPr="00A209B7">
        <w:rPr>
          <w:rFonts w:ascii="楷体" w:eastAsia="楷体" w:hAnsi="楷体" w:hint="eastAsia"/>
        </w:rPr>
        <w:t>暮</w:t>
      </w:r>
      <w:proofErr w:type="gramEnd"/>
      <w:r w:rsidRPr="00A209B7">
        <w:rPr>
          <w:rFonts w:ascii="楷体" w:eastAsia="楷体" w:hAnsi="楷体" w:hint="eastAsia"/>
        </w:rPr>
        <w:t>而果大亡其财。其家甚智其子，而</w:t>
      </w:r>
      <w:proofErr w:type="gramStart"/>
      <w:r w:rsidRPr="00A209B7">
        <w:rPr>
          <w:rFonts w:ascii="楷体" w:eastAsia="楷体" w:hAnsi="楷体" w:hint="eastAsia"/>
        </w:rPr>
        <w:t>疑</w:t>
      </w:r>
      <w:proofErr w:type="gramEnd"/>
      <w:r w:rsidRPr="00A209B7">
        <w:rPr>
          <w:rFonts w:ascii="楷体" w:eastAsia="楷体" w:hAnsi="楷体" w:hint="eastAsia"/>
        </w:rPr>
        <w:t>邻人之父。</w:t>
      </w:r>
    </w:p>
    <w:p w:rsidR="00D3137D" w:rsidRPr="00A209B7" w:rsidRDefault="00E40520">
      <w:pPr>
        <w:spacing w:line="360" w:lineRule="auto"/>
        <w:ind w:firstLineChars="200" w:firstLine="480"/>
        <w:rPr>
          <w:rFonts w:ascii="楷体" w:eastAsia="楷体" w:hAnsi="楷体"/>
        </w:rPr>
      </w:pPr>
      <w:r w:rsidRPr="00A209B7">
        <w:rPr>
          <w:rFonts w:ascii="楷体" w:eastAsia="楷体" w:hAnsi="楷体" w:hint="eastAsia"/>
        </w:rPr>
        <w:t>译文：宋国有个富翁，因为天下大雨，他家的墙坍塌下来了。他儿子说：“如果不赶紧修筑它，一定有盗贼进来。”隔壁的老人也这么说。可富人不听他们的话。这天晚上果然丢失了大量财物。这家人很赞赏儿子的聪明，却怀疑偷盗的是隔壁的老人。</w:t>
      </w:r>
    </w:p>
    <w:p w:rsidR="00D3137D" w:rsidRPr="00A209B7" w:rsidRDefault="00E46606">
      <w:pPr>
        <w:spacing w:line="360" w:lineRule="auto"/>
        <w:ind w:firstLineChars="200" w:firstLine="48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这个</w:t>
      </w:r>
      <w:r w:rsidR="00E40520" w:rsidRPr="00A209B7">
        <w:rPr>
          <w:rFonts w:asciiTheme="majorEastAsia" w:eastAsiaTheme="majorEastAsia" w:hAnsiTheme="majorEastAsia" w:hint="eastAsia"/>
        </w:rPr>
        <w:t>故事告诫人们,如果不尊重事实,只用亲疏和感情作为判断是非的标准,就会主观臆测,得出错误的结论。我们听别人的意见时，要选择听取正确的,而不能</w:t>
      </w:r>
      <w:proofErr w:type="gramStart"/>
      <w:r w:rsidR="00E40520" w:rsidRPr="00A209B7">
        <w:rPr>
          <w:rFonts w:asciiTheme="majorEastAsia" w:eastAsiaTheme="majorEastAsia" w:hAnsiTheme="majorEastAsia" w:hint="eastAsia"/>
        </w:rPr>
        <w:t>只看提意见</w:t>
      </w:r>
      <w:proofErr w:type="gramEnd"/>
      <w:r w:rsidR="00E40520" w:rsidRPr="00A209B7">
        <w:rPr>
          <w:rFonts w:asciiTheme="majorEastAsia" w:eastAsiaTheme="majorEastAsia" w:hAnsiTheme="majorEastAsia" w:hint="eastAsia"/>
        </w:rPr>
        <w:t>的人与自己的关系,对人不可以持偏见。</w:t>
      </w:r>
    </w:p>
    <w:p w:rsidR="00D3137D" w:rsidRPr="00A209B7" w:rsidRDefault="00E40520">
      <w:pPr>
        <w:spacing w:line="360" w:lineRule="auto"/>
        <w:ind w:firstLineChars="200" w:firstLine="480"/>
        <w:rPr>
          <w:rFonts w:asciiTheme="majorEastAsia" w:eastAsiaTheme="majorEastAsia" w:hAnsiTheme="majorEastAsia"/>
        </w:rPr>
      </w:pPr>
      <w:r w:rsidRPr="00A209B7">
        <w:rPr>
          <w:rFonts w:asciiTheme="majorEastAsia" w:eastAsiaTheme="majorEastAsia" w:hAnsiTheme="majorEastAsia" w:hint="eastAsia"/>
        </w:rPr>
        <w:t>同学们,读到这里，相信你们一定从</w:t>
      </w:r>
      <w:bookmarkStart w:id="1" w:name="_Hlk32764903"/>
      <w:r w:rsidR="00E46606" w:rsidRPr="00374F73">
        <w:rPr>
          <w:rFonts w:asciiTheme="majorEastAsia" w:eastAsiaTheme="majorEastAsia" w:hAnsiTheme="majorEastAsia" w:hint="eastAsia"/>
        </w:rPr>
        <w:t>这些</w:t>
      </w:r>
      <w:r w:rsidRPr="00374F73">
        <w:rPr>
          <w:rFonts w:asciiTheme="majorEastAsia" w:eastAsiaTheme="majorEastAsia" w:hAnsiTheme="majorEastAsia" w:hint="eastAsia"/>
        </w:rPr>
        <w:t>生动、形象的寓言</w:t>
      </w:r>
      <w:r w:rsidR="00E46606" w:rsidRPr="00374F73">
        <w:rPr>
          <w:rFonts w:asciiTheme="majorEastAsia" w:eastAsiaTheme="majorEastAsia" w:hAnsiTheme="majorEastAsia" w:hint="eastAsia"/>
        </w:rPr>
        <w:t>故事</w:t>
      </w:r>
      <w:r w:rsidRPr="00374F73">
        <w:rPr>
          <w:rFonts w:asciiTheme="majorEastAsia" w:eastAsiaTheme="majorEastAsia" w:hAnsiTheme="majorEastAsia" w:hint="eastAsia"/>
        </w:rPr>
        <w:t>中</w:t>
      </w:r>
      <w:bookmarkEnd w:id="1"/>
      <w:r w:rsidRPr="00A209B7">
        <w:rPr>
          <w:rFonts w:asciiTheme="majorEastAsia" w:eastAsiaTheme="majorEastAsia" w:hAnsiTheme="majorEastAsia" w:hint="eastAsia"/>
        </w:rPr>
        <w:t>,领</w:t>
      </w:r>
      <w:r w:rsidR="00E46606">
        <w:rPr>
          <w:rFonts w:asciiTheme="majorEastAsia" w:eastAsiaTheme="majorEastAsia" w:hAnsiTheme="majorEastAsia" w:hint="eastAsia"/>
        </w:rPr>
        <w:t>悟出生活中的道理了。今天我们拓展了三则寓言，</w:t>
      </w:r>
      <w:bookmarkStart w:id="2" w:name="_Hlk32764943"/>
      <w:r w:rsidR="00E46606" w:rsidRPr="00374F73">
        <w:rPr>
          <w:rFonts w:asciiTheme="majorEastAsia" w:eastAsiaTheme="majorEastAsia" w:hAnsiTheme="majorEastAsia" w:hint="eastAsia"/>
        </w:rPr>
        <w:t>课下大家</w:t>
      </w:r>
      <w:r w:rsidRPr="00374F73">
        <w:rPr>
          <w:rFonts w:asciiTheme="majorEastAsia" w:eastAsiaTheme="majorEastAsia" w:hAnsiTheme="majorEastAsia" w:hint="eastAsia"/>
        </w:rPr>
        <w:t>还</w:t>
      </w:r>
      <w:r w:rsidR="00E46606" w:rsidRPr="00374F73">
        <w:rPr>
          <w:rFonts w:asciiTheme="majorEastAsia" w:eastAsiaTheme="majorEastAsia" w:hAnsiTheme="majorEastAsia" w:hint="eastAsia"/>
        </w:rPr>
        <w:t>可以自己去读一读《韩非子》中的</w:t>
      </w:r>
      <w:r w:rsidRPr="00374F73">
        <w:rPr>
          <w:rFonts w:asciiTheme="majorEastAsia" w:eastAsiaTheme="majorEastAsia" w:hAnsiTheme="majorEastAsia" w:hint="eastAsia"/>
        </w:rPr>
        <w:t>寓言故事，</w:t>
      </w:r>
      <w:r w:rsidR="00E46606" w:rsidRPr="00374F73">
        <w:rPr>
          <w:rFonts w:asciiTheme="majorEastAsia" w:eastAsiaTheme="majorEastAsia" w:hAnsiTheme="majorEastAsia" w:hint="eastAsia"/>
        </w:rPr>
        <w:t>相信</w:t>
      </w:r>
      <w:r w:rsidRPr="00374F73">
        <w:rPr>
          <w:rFonts w:asciiTheme="majorEastAsia" w:eastAsiaTheme="majorEastAsia" w:hAnsiTheme="majorEastAsia" w:hint="eastAsia"/>
        </w:rPr>
        <w:t>这些小故事会给你更多的启发哦！</w:t>
      </w:r>
      <w:bookmarkEnd w:id="2"/>
    </w:p>
    <w:p w:rsidR="00D3137D" w:rsidRPr="00A209B7" w:rsidRDefault="00E40520">
      <w:pPr>
        <w:spacing w:line="360" w:lineRule="auto"/>
        <w:rPr>
          <w:rFonts w:ascii="黑体" w:eastAsia="黑体" w:hAnsi="黑体"/>
          <w:sz w:val="28"/>
          <w:szCs w:val="28"/>
        </w:rPr>
      </w:pPr>
      <w:r w:rsidRPr="00A209B7">
        <w:rPr>
          <w:rFonts w:ascii="楷体" w:eastAsia="楷体" w:hAnsi="楷体" w:hint="eastAsia"/>
          <w:bCs/>
          <w:sz w:val="32"/>
        </w:rPr>
        <w:t xml:space="preserve"> </w:t>
      </w:r>
      <w:r w:rsidRPr="00A209B7">
        <w:rPr>
          <w:rFonts w:ascii="楷体" w:eastAsia="楷体" w:hAnsi="楷体"/>
          <w:bCs/>
          <w:sz w:val="32"/>
        </w:rPr>
        <w:t xml:space="preserve"> </w:t>
      </w:r>
    </w:p>
    <w:sectPr w:rsidR="00D3137D" w:rsidRPr="00A209B7" w:rsidSect="00F8126F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iti SC Light">
    <w:altName w:val="Calibri"/>
    <w:charset w:val="50"/>
    <w:family w:val="auto"/>
    <w:pitch w:val="default"/>
    <w:sig w:usb0="00000000" w:usb1="00000000" w:usb2="00000010" w:usb3="00000000" w:csb0="003E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6195"/>
    <w:rsid w:val="00004925"/>
    <w:rsid w:val="00006195"/>
    <w:rsid w:val="00022577"/>
    <w:rsid w:val="00037309"/>
    <w:rsid w:val="00063C63"/>
    <w:rsid w:val="00077309"/>
    <w:rsid w:val="00082DD3"/>
    <w:rsid w:val="00085C5C"/>
    <w:rsid w:val="000909D2"/>
    <w:rsid w:val="00097BFC"/>
    <w:rsid w:val="000A0695"/>
    <w:rsid w:val="000B21B0"/>
    <w:rsid w:val="000C2AD4"/>
    <w:rsid w:val="000E1856"/>
    <w:rsid w:val="000E5638"/>
    <w:rsid w:val="000F1200"/>
    <w:rsid w:val="000F5C90"/>
    <w:rsid w:val="00115EE0"/>
    <w:rsid w:val="00116747"/>
    <w:rsid w:val="0012145D"/>
    <w:rsid w:val="00126B07"/>
    <w:rsid w:val="001661C0"/>
    <w:rsid w:val="001A144A"/>
    <w:rsid w:val="001A4C9F"/>
    <w:rsid w:val="001B379E"/>
    <w:rsid w:val="001B56EF"/>
    <w:rsid w:val="001D1785"/>
    <w:rsid w:val="001D2AA1"/>
    <w:rsid w:val="001D77CE"/>
    <w:rsid w:val="001E1277"/>
    <w:rsid w:val="0020404A"/>
    <w:rsid w:val="00205602"/>
    <w:rsid w:val="00205C8C"/>
    <w:rsid w:val="002404F1"/>
    <w:rsid w:val="002601AA"/>
    <w:rsid w:val="00263997"/>
    <w:rsid w:val="00276E63"/>
    <w:rsid w:val="00282B38"/>
    <w:rsid w:val="002A35AF"/>
    <w:rsid w:val="002A5063"/>
    <w:rsid w:val="002B4C80"/>
    <w:rsid w:val="002C23D4"/>
    <w:rsid w:val="00320A9D"/>
    <w:rsid w:val="00340112"/>
    <w:rsid w:val="00345859"/>
    <w:rsid w:val="0036384A"/>
    <w:rsid w:val="00370DDA"/>
    <w:rsid w:val="00374449"/>
    <w:rsid w:val="00374F73"/>
    <w:rsid w:val="00392EE2"/>
    <w:rsid w:val="003A61F1"/>
    <w:rsid w:val="003B6388"/>
    <w:rsid w:val="003C2D34"/>
    <w:rsid w:val="003C559D"/>
    <w:rsid w:val="003D7A71"/>
    <w:rsid w:val="003E52EC"/>
    <w:rsid w:val="003F5A0F"/>
    <w:rsid w:val="0040448D"/>
    <w:rsid w:val="00415D77"/>
    <w:rsid w:val="00416BF9"/>
    <w:rsid w:val="00423EE0"/>
    <w:rsid w:val="004507D7"/>
    <w:rsid w:val="00482D9B"/>
    <w:rsid w:val="00487B11"/>
    <w:rsid w:val="004928EA"/>
    <w:rsid w:val="0049514E"/>
    <w:rsid w:val="004A2C7F"/>
    <w:rsid w:val="004C5BB9"/>
    <w:rsid w:val="004D5892"/>
    <w:rsid w:val="004F5D55"/>
    <w:rsid w:val="00527D64"/>
    <w:rsid w:val="00542C52"/>
    <w:rsid w:val="0055538A"/>
    <w:rsid w:val="005574F2"/>
    <w:rsid w:val="00561D0F"/>
    <w:rsid w:val="00565B92"/>
    <w:rsid w:val="00571DC9"/>
    <w:rsid w:val="0059706F"/>
    <w:rsid w:val="005A055D"/>
    <w:rsid w:val="005A40CD"/>
    <w:rsid w:val="005A7A97"/>
    <w:rsid w:val="005B4C89"/>
    <w:rsid w:val="005E3077"/>
    <w:rsid w:val="00615D50"/>
    <w:rsid w:val="00633583"/>
    <w:rsid w:val="00665E00"/>
    <w:rsid w:val="00695622"/>
    <w:rsid w:val="006A4AEC"/>
    <w:rsid w:val="006C76C7"/>
    <w:rsid w:val="006D7C29"/>
    <w:rsid w:val="006F233C"/>
    <w:rsid w:val="0072497B"/>
    <w:rsid w:val="007833F3"/>
    <w:rsid w:val="007B195A"/>
    <w:rsid w:val="007C749B"/>
    <w:rsid w:val="007D00C8"/>
    <w:rsid w:val="007D4193"/>
    <w:rsid w:val="007F32E7"/>
    <w:rsid w:val="008013DC"/>
    <w:rsid w:val="008032C0"/>
    <w:rsid w:val="00813318"/>
    <w:rsid w:val="008245EB"/>
    <w:rsid w:val="0084183F"/>
    <w:rsid w:val="00844843"/>
    <w:rsid w:val="00857DCD"/>
    <w:rsid w:val="00863471"/>
    <w:rsid w:val="0087234E"/>
    <w:rsid w:val="008943A5"/>
    <w:rsid w:val="008E034F"/>
    <w:rsid w:val="008E1812"/>
    <w:rsid w:val="008F3EF3"/>
    <w:rsid w:val="0090325E"/>
    <w:rsid w:val="00916896"/>
    <w:rsid w:val="0095127A"/>
    <w:rsid w:val="00973097"/>
    <w:rsid w:val="009803BA"/>
    <w:rsid w:val="009A2642"/>
    <w:rsid w:val="009A6D7E"/>
    <w:rsid w:val="009B0576"/>
    <w:rsid w:val="009C5968"/>
    <w:rsid w:val="009D39BA"/>
    <w:rsid w:val="009D4628"/>
    <w:rsid w:val="009D4AC1"/>
    <w:rsid w:val="009E2C7A"/>
    <w:rsid w:val="009F083A"/>
    <w:rsid w:val="00A0400E"/>
    <w:rsid w:val="00A12A4B"/>
    <w:rsid w:val="00A209B7"/>
    <w:rsid w:val="00A57787"/>
    <w:rsid w:val="00A66A0B"/>
    <w:rsid w:val="00AA75C8"/>
    <w:rsid w:val="00AD6430"/>
    <w:rsid w:val="00AD7200"/>
    <w:rsid w:val="00B2314D"/>
    <w:rsid w:val="00B24012"/>
    <w:rsid w:val="00B249A1"/>
    <w:rsid w:val="00B5192E"/>
    <w:rsid w:val="00B52D53"/>
    <w:rsid w:val="00B61D9A"/>
    <w:rsid w:val="00B67242"/>
    <w:rsid w:val="00B82E18"/>
    <w:rsid w:val="00B83D55"/>
    <w:rsid w:val="00BA2934"/>
    <w:rsid w:val="00BC52DB"/>
    <w:rsid w:val="00BC5E11"/>
    <w:rsid w:val="00BF0954"/>
    <w:rsid w:val="00BF2E8B"/>
    <w:rsid w:val="00BF3EA2"/>
    <w:rsid w:val="00C068CF"/>
    <w:rsid w:val="00C328A7"/>
    <w:rsid w:val="00C32CD5"/>
    <w:rsid w:val="00C5737A"/>
    <w:rsid w:val="00C61492"/>
    <w:rsid w:val="00C70EC8"/>
    <w:rsid w:val="00CA3631"/>
    <w:rsid w:val="00CA5EE5"/>
    <w:rsid w:val="00CD77A6"/>
    <w:rsid w:val="00CE7E36"/>
    <w:rsid w:val="00CF4E45"/>
    <w:rsid w:val="00CF6034"/>
    <w:rsid w:val="00D068D6"/>
    <w:rsid w:val="00D06946"/>
    <w:rsid w:val="00D06FAA"/>
    <w:rsid w:val="00D3137D"/>
    <w:rsid w:val="00D72884"/>
    <w:rsid w:val="00D85665"/>
    <w:rsid w:val="00D92875"/>
    <w:rsid w:val="00DA39CC"/>
    <w:rsid w:val="00DB142D"/>
    <w:rsid w:val="00DB501E"/>
    <w:rsid w:val="00DE07BA"/>
    <w:rsid w:val="00DE09E4"/>
    <w:rsid w:val="00DE33E8"/>
    <w:rsid w:val="00DF41B3"/>
    <w:rsid w:val="00DF43BC"/>
    <w:rsid w:val="00E033B3"/>
    <w:rsid w:val="00E06B77"/>
    <w:rsid w:val="00E20867"/>
    <w:rsid w:val="00E20FFA"/>
    <w:rsid w:val="00E32D58"/>
    <w:rsid w:val="00E40520"/>
    <w:rsid w:val="00E453A0"/>
    <w:rsid w:val="00E46606"/>
    <w:rsid w:val="00E520BA"/>
    <w:rsid w:val="00E64F69"/>
    <w:rsid w:val="00E738C9"/>
    <w:rsid w:val="00EB5BF5"/>
    <w:rsid w:val="00EB5F18"/>
    <w:rsid w:val="00EC69CD"/>
    <w:rsid w:val="00EE4533"/>
    <w:rsid w:val="00EE4EC3"/>
    <w:rsid w:val="00F0094E"/>
    <w:rsid w:val="00F21DED"/>
    <w:rsid w:val="00F22BD2"/>
    <w:rsid w:val="00F41CE3"/>
    <w:rsid w:val="00F447F2"/>
    <w:rsid w:val="00F51F64"/>
    <w:rsid w:val="00F7124A"/>
    <w:rsid w:val="00F8126F"/>
    <w:rsid w:val="00F82E87"/>
    <w:rsid w:val="00F93C57"/>
    <w:rsid w:val="00F947B3"/>
    <w:rsid w:val="00F97D7F"/>
    <w:rsid w:val="00FA05BD"/>
    <w:rsid w:val="00FA2359"/>
    <w:rsid w:val="00FA5BE3"/>
    <w:rsid w:val="00FA7A21"/>
    <w:rsid w:val="00FB79CC"/>
    <w:rsid w:val="00FC1FF7"/>
    <w:rsid w:val="00FF605E"/>
    <w:rsid w:val="17232244"/>
    <w:rsid w:val="78E46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440F9261-64D4-4477-A787-5BB5F86FD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126F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F8126F"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rsid w:val="00F8126F"/>
    <w:rPr>
      <w:rFonts w:ascii="Heiti SC Light" w:eastAsia="Heiti SC Light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F8126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F812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rsid w:val="00F8126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</w:rPr>
  </w:style>
  <w:style w:type="paragraph" w:styleId="ac">
    <w:name w:val="annotation subject"/>
    <w:basedOn w:val="a3"/>
    <w:next w:val="a3"/>
    <w:link w:val="ad"/>
    <w:uiPriority w:val="99"/>
    <w:semiHidden/>
    <w:unhideWhenUsed/>
    <w:rsid w:val="00F8126F"/>
    <w:rPr>
      <w:b/>
      <w:bCs/>
    </w:rPr>
  </w:style>
  <w:style w:type="character" w:styleId="ae">
    <w:name w:val="Hyperlink"/>
    <w:basedOn w:val="a0"/>
    <w:uiPriority w:val="99"/>
    <w:unhideWhenUsed/>
    <w:rsid w:val="00F8126F"/>
    <w:rPr>
      <w:color w:val="0000FF" w:themeColor="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F8126F"/>
    <w:rPr>
      <w:sz w:val="21"/>
      <w:szCs w:val="21"/>
    </w:rPr>
  </w:style>
  <w:style w:type="character" w:customStyle="1" w:styleId="a6">
    <w:name w:val="批注框文本 字符"/>
    <w:basedOn w:val="a0"/>
    <w:link w:val="a5"/>
    <w:uiPriority w:val="99"/>
    <w:semiHidden/>
    <w:rsid w:val="00F8126F"/>
    <w:rPr>
      <w:rFonts w:ascii="Heiti SC Light" w:eastAsia="Heiti SC Light"/>
      <w:sz w:val="18"/>
      <w:szCs w:val="18"/>
    </w:rPr>
  </w:style>
  <w:style w:type="character" w:customStyle="1" w:styleId="bjh-h3">
    <w:name w:val="bjh-h3"/>
    <w:basedOn w:val="a0"/>
    <w:rsid w:val="00F8126F"/>
  </w:style>
  <w:style w:type="character" w:customStyle="1" w:styleId="bjh-p">
    <w:name w:val="bjh-p"/>
    <w:basedOn w:val="a0"/>
    <w:rsid w:val="00F8126F"/>
  </w:style>
  <w:style w:type="paragraph" w:customStyle="1" w:styleId="1">
    <w:name w:val="列出段落1"/>
    <w:basedOn w:val="a"/>
    <w:uiPriority w:val="34"/>
    <w:qFormat/>
    <w:rsid w:val="00F8126F"/>
    <w:pPr>
      <w:ind w:firstLineChars="200" w:firstLine="420"/>
    </w:pPr>
    <w:rPr>
      <w:rFonts w:ascii="Calibri" w:eastAsia="宋体" w:hAnsi="Calibri" w:cs="宋体"/>
      <w:sz w:val="21"/>
    </w:rPr>
  </w:style>
  <w:style w:type="paragraph" w:styleId="af0">
    <w:name w:val="List Paragraph"/>
    <w:basedOn w:val="a"/>
    <w:uiPriority w:val="34"/>
    <w:qFormat/>
    <w:rsid w:val="00F8126F"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rsid w:val="00F8126F"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F8126F"/>
    <w:rPr>
      <w:sz w:val="18"/>
      <w:szCs w:val="18"/>
    </w:rPr>
  </w:style>
  <w:style w:type="character" w:customStyle="1" w:styleId="10">
    <w:name w:val="未处理的提及1"/>
    <w:basedOn w:val="a0"/>
    <w:uiPriority w:val="99"/>
    <w:semiHidden/>
    <w:unhideWhenUsed/>
    <w:rsid w:val="00F8126F"/>
    <w:rPr>
      <w:color w:val="605E5C"/>
      <w:shd w:val="clear" w:color="auto" w:fill="E1DFDD"/>
    </w:rPr>
  </w:style>
  <w:style w:type="character" w:customStyle="1" w:styleId="a4">
    <w:name w:val="批注文字 字符"/>
    <w:basedOn w:val="a0"/>
    <w:link w:val="a3"/>
    <w:uiPriority w:val="99"/>
    <w:semiHidden/>
    <w:rsid w:val="00F8126F"/>
  </w:style>
  <w:style w:type="character" w:customStyle="1" w:styleId="ad">
    <w:name w:val="批注主题 字符"/>
    <w:basedOn w:val="a4"/>
    <w:link w:val="ac"/>
    <w:uiPriority w:val="99"/>
    <w:semiHidden/>
    <w:rsid w:val="00F812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238</Words>
  <Characters>1361</Characters>
  <Application>Microsoft Office Word</Application>
  <DocSecurity>0</DocSecurity>
  <Lines>11</Lines>
  <Paragraphs>3</Paragraphs>
  <ScaleCrop>false</ScaleCrop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立婷 张</dc:creator>
  <cp:lastModifiedBy>tuzi515@outlook.com</cp:lastModifiedBy>
  <cp:revision>10</cp:revision>
  <dcterms:created xsi:type="dcterms:W3CDTF">2020-02-11T10:06:00Z</dcterms:created>
  <dcterms:modified xsi:type="dcterms:W3CDTF">2020-02-17T16:05:00Z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