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outlineLvl w:val="0"/>
        <w:rPr>
          <w:sz w:val="24"/>
          <w:szCs w:val="24"/>
        </w:rPr>
      </w:pPr>
      <w:r>
        <w:rPr>
          <w:rFonts w:hint="eastAsia"/>
          <w:sz w:val="24"/>
          <w:szCs w:val="24"/>
        </w:rPr>
        <w:t xml:space="preserve">             </w:t>
      </w:r>
    </w:p>
    <w:p>
      <w:pPr>
        <w:adjustRightInd w:val="0"/>
        <w:snapToGrid w:val="0"/>
        <w:spacing w:line="360" w:lineRule="auto"/>
        <w:jc w:val="center"/>
        <w:rPr>
          <w:b/>
          <w:sz w:val="28"/>
          <w:szCs w:val="28"/>
        </w:rPr>
      </w:pPr>
      <w:r>
        <w:rPr>
          <w:rFonts w:hint="eastAsia"/>
          <w:b/>
          <w:sz w:val="28"/>
          <w:szCs w:val="28"/>
        </w:rPr>
        <w:t>小学语文学科名著阅读指导课程（二年级）</w:t>
      </w:r>
    </w:p>
    <w:p>
      <w:pPr>
        <w:adjustRightInd w:val="0"/>
        <w:snapToGrid w:val="0"/>
        <w:spacing w:line="360" w:lineRule="auto"/>
        <w:jc w:val="center"/>
        <w:rPr>
          <w:b/>
          <w:sz w:val="28"/>
          <w:szCs w:val="28"/>
        </w:rPr>
      </w:pPr>
      <w:r>
        <w:rPr>
          <w:rFonts w:hint="eastAsia"/>
          <w:b/>
          <w:sz w:val="28"/>
          <w:szCs w:val="28"/>
        </w:rPr>
        <w:t>第十二课《没头脑和不高兴》——整本书阅读指导</w:t>
      </w:r>
    </w:p>
    <w:p>
      <w:pPr>
        <w:adjustRightInd w:val="0"/>
        <w:snapToGrid w:val="0"/>
        <w:spacing w:line="360" w:lineRule="auto"/>
        <w:jc w:val="center"/>
        <w:rPr>
          <w:b/>
          <w:sz w:val="28"/>
          <w:szCs w:val="28"/>
        </w:rPr>
      </w:pPr>
      <w:r>
        <w:rPr>
          <w:rFonts w:hint="eastAsia"/>
          <w:b/>
          <w:sz w:val="28"/>
          <w:szCs w:val="28"/>
        </w:rPr>
        <w:t>之借助不同片段了解整本书内容</w:t>
      </w:r>
    </w:p>
    <w:p>
      <w:pPr>
        <w:spacing w:line="360" w:lineRule="auto"/>
        <w:rPr>
          <w:rFonts w:ascii="Calibri" w:hAnsi="Calibri" w:eastAsia="宋体" w:cs="Times New Roman"/>
          <w:b/>
          <w:bCs/>
          <w:sz w:val="32"/>
          <w:szCs w:val="32"/>
        </w:rPr>
      </w:pPr>
      <w:r>
        <w:rPr>
          <w:rFonts w:ascii="Calibri" w:hAnsi="Calibri" w:eastAsia="宋体" w:cs="Times New Roman"/>
          <w:b/>
          <w:bCs/>
          <w:sz w:val="32"/>
          <w:szCs w:val="32"/>
        </w:rPr>
        <w:t>学习任务</w:t>
      </w:r>
    </w:p>
    <w:p>
      <w:pPr>
        <w:spacing w:line="360" w:lineRule="auto"/>
        <w:jc w:val="left"/>
        <w:rPr>
          <w:rFonts w:ascii="楷体" w:hAnsi="楷体" w:eastAsia="楷体" w:cs="宋体"/>
          <w:bCs/>
          <w:sz w:val="28"/>
          <w:szCs w:val="28"/>
        </w:rPr>
      </w:pPr>
      <w:r>
        <w:rPr>
          <w:rFonts w:hint="eastAsia" w:ascii="楷体" w:hAnsi="楷体" w:eastAsia="楷体" w:cs="宋体"/>
          <w:bCs/>
          <w:sz w:val="28"/>
          <w:szCs w:val="28"/>
        </w:rPr>
        <w:t>1.上节课，我们借助书中的精彩片段，对“没头脑”和“不高兴”这两个人物有了了解，同学们可以回忆回忆他们的特点和发生在他们身上的事情。</w:t>
      </w:r>
    </w:p>
    <w:p>
      <w:pPr>
        <w:spacing w:line="360" w:lineRule="auto"/>
        <w:jc w:val="left"/>
        <w:rPr>
          <w:rFonts w:ascii="楷体" w:hAnsi="楷体" w:eastAsia="楷体" w:cs="宋体"/>
          <w:bCs/>
          <w:sz w:val="28"/>
          <w:szCs w:val="28"/>
        </w:rPr>
      </w:pPr>
      <w:r>
        <w:rPr>
          <w:rFonts w:hint="eastAsia" w:ascii="楷体" w:hAnsi="楷体" w:eastAsia="楷体" w:cs="宋体"/>
          <w:bCs/>
          <w:sz w:val="28"/>
          <w:szCs w:val="28"/>
        </w:rPr>
        <w:t>2.</w:t>
      </w:r>
      <w:r>
        <w:rPr>
          <w:rFonts w:hint="eastAsia"/>
        </w:rPr>
        <w:t xml:space="preserve"> </w:t>
      </w:r>
      <w:r>
        <w:rPr>
          <w:rFonts w:hint="eastAsia" w:ascii="楷体" w:hAnsi="楷体" w:eastAsia="楷体" w:cs="宋体"/>
          <w:bCs/>
          <w:sz w:val="28"/>
          <w:szCs w:val="28"/>
        </w:rPr>
        <w:t>在上节课的阅读中，有的同学已经发现了任溶溶爷爷的这本书很有特点，我们一起继续阅读、发现。</w:t>
      </w:r>
    </w:p>
    <w:p>
      <w:pPr>
        <w:spacing w:line="360" w:lineRule="auto"/>
        <w:jc w:val="left"/>
        <w:rPr>
          <w:rFonts w:ascii="宋体" w:hAnsi="宋体" w:eastAsia="宋体" w:cs="宋体"/>
          <w:b/>
          <w:bCs/>
          <w:sz w:val="32"/>
          <w:szCs w:val="32"/>
        </w:rPr>
      </w:pPr>
      <w:r>
        <w:rPr>
          <w:rFonts w:hint="eastAsia" w:ascii="宋体" w:hAnsi="宋体" w:eastAsia="宋体" w:cs="宋体"/>
          <w:b/>
          <w:bCs/>
          <w:sz w:val="32"/>
          <w:szCs w:val="32"/>
        </w:rPr>
        <w:t>知识要点</w:t>
      </w:r>
    </w:p>
    <w:p>
      <w:pPr>
        <w:spacing w:line="360" w:lineRule="auto"/>
        <w:ind w:firstLine="560" w:firstLineChars="200"/>
        <w:rPr>
          <w:rFonts w:ascii="楷体" w:hAnsi="楷体" w:eastAsia="楷体" w:cs="宋体"/>
          <w:bCs/>
          <w:sz w:val="28"/>
          <w:szCs w:val="28"/>
        </w:rPr>
      </w:pPr>
      <w:r>
        <w:rPr>
          <w:rFonts w:hint="eastAsia" w:ascii="楷体" w:hAnsi="楷体" w:eastAsia="楷体" w:cs="宋体"/>
          <w:bCs/>
          <w:sz w:val="28"/>
          <w:szCs w:val="28"/>
        </w:rPr>
        <w:t>通过阅读《没头脑和不高兴》不同片段了解整本书内容，感受作者的写作特点，</w:t>
      </w:r>
      <w:r>
        <w:rPr>
          <w:rFonts w:hint="default" w:ascii="楷体" w:hAnsi="楷体" w:eastAsia="楷体" w:cs="宋体"/>
          <w:bCs/>
          <w:sz w:val="28"/>
          <w:szCs w:val="28"/>
        </w:rPr>
        <w:t>学习制定阅读计划</w:t>
      </w:r>
      <w:r>
        <w:rPr>
          <w:rFonts w:hint="eastAsia" w:ascii="楷体" w:hAnsi="楷体" w:eastAsia="楷体" w:cs="宋体"/>
          <w:bCs/>
          <w:sz w:val="28"/>
          <w:szCs w:val="28"/>
        </w:rPr>
        <w:t>。</w:t>
      </w:r>
    </w:p>
    <w:p>
      <w:pPr>
        <w:jc w:val="left"/>
        <w:outlineLvl w:val="0"/>
        <w:rPr>
          <w:rFonts w:ascii="Cambria" w:hAnsi="Cambria" w:eastAsia="宋体" w:cs="Times New Roman"/>
          <w:b/>
          <w:sz w:val="24"/>
          <w:szCs w:val="24"/>
        </w:rPr>
      </w:pPr>
      <w:r>
        <w:rPr>
          <w:rFonts w:hint="eastAsia" w:ascii="宋体" w:hAnsi="宋体" w:eastAsia="宋体" w:cs="Times New Roman"/>
          <w:b/>
          <w:bCs/>
          <w:sz w:val="32"/>
          <w:szCs w:val="32"/>
        </w:rPr>
        <w:t>相关内容链接</w:t>
      </w:r>
    </w:p>
    <w:p>
      <w:pPr>
        <w:spacing w:line="360" w:lineRule="auto"/>
        <w:ind w:firstLine="413" w:firstLineChars="147"/>
        <w:jc w:val="left"/>
        <w:rPr>
          <w:rFonts w:cs="Times New Roman" w:asciiTheme="minorEastAsia" w:hAnsiTheme="minorEastAsia"/>
          <w:b/>
          <w:bCs/>
          <w:sz w:val="28"/>
          <w:szCs w:val="28"/>
        </w:rPr>
      </w:pPr>
      <w:r>
        <w:rPr>
          <w:rFonts w:hint="eastAsia" w:cs="Times New Roman" w:asciiTheme="minorEastAsia" w:hAnsiTheme="minorEastAsia"/>
          <w:b/>
          <w:sz w:val="28"/>
          <w:szCs w:val="28"/>
        </w:rPr>
        <w:t>这节课，我们继续阅读《没头脑和不高兴》</w:t>
      </w:r>
    </w:p>
    <w:p>
      <w:pPr>
        <w:adjustRightInd w:val="0"/>
        <w:snapToGrid w:val="0"/>
        <w:spacing w:line="360" w:lineRule="auto"/>
        <w:jc w:val="center"/>
        <w:rPr>
          <w:b/>
          <w:sz w:val="28"/>
          <w:szCs w:val="28"/>
        </w:rPr>
      </w:pPr>
      <w:r>
        <w:rPr>
          <w:b/>
          <w:sz w:val="28"/>
          <w:szCs w:val="28"/>
        </w:rPr>
        <w:drawing>
          <wp:inline distT="0" distB="0" distL="0" distR="0">
            <wp:extent cx="2341245" cy="223139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41245" cy="2231390"/>
                    </a:xfrm>
                    <a:prstGeom prst="rect">
                      <a:avLst/>
                    </a:prstGeom>
                    <a:noFill/>
                  </pic:spPr>
                </pic:pic>
              </a:graphicData>
            </a:graphic>
          </wp:inline>
        </w:drawing>
      </w:r>
    </w:p>
    <w:p>
      <w:pPr>
        <w:adjustRightInd w:val="0"/>
        <w:snapToGrid w:val="0"/>
        <w:spacing w:line="360" w:lineRule="auto"/>
        <w:jc w:val="left"/>
        <w:rPr>
          <w:b/>
          <w:sz w:val="24"/>
          <w:szCs w:val="24"/>
        </w:rPr>
      </w:pPr>
      <w:r>
        <w:rPr>
          <w:rFonts w:hint="eastAsia"/>
          <w:b/>
          <w:sz w:val="24"/>
          <w:szCs w:val="24"/>
        </w:rPr>
        <w:t>阅读人名，感受特点：</w:t>
      </w:r>
    </w:p>
    <w:p>
      <w:pPr>
        <w:adjustRightInd w:val="0"/>
        <w:snapToGrid w:val="0"/>
        <w:spacing w:line="360" w:lineRule="auto"/>
        <w:ind w:firstLine="480"/>
        <w:jc w:val="left"/>
        <w:rPr>
          <w:sz w:val="24"/>
          <w:szCs w:val="24"/>
        </w:rPr>
      </w:pPr>
      <w:r>
        <w:rPr>
          <w:rFonts w:hint="eastAsia"/>
          <w:sz w:val="24"/>
          <w:szCs w:val="24"/>
        </w:rPr>
        <w:t>上节课我们一起借助书中一些精彩片段，抓住关键语句阅读了《没头脑和不高兴》这个故事。通过阅读，没头脑和不高兴这两个人物给我们留下深刻印象的同时，也让我们感受到故事的趣味。不知道你们发现了吗？任溶溶老爷爷给小主人公起的名字非常有意思！</w:t>
      </w:r>
    </w:p>
    <w:p>
      <w:pPr>
        <w:adjustRightInd w:val="0"/>
        <w:snapToGrid w:val="0"/>
        <w:spacing w:line="360" w:lineRule="auto"/>
        <w:ind w:firstLine="480"/>
        <w:jc w:val="left"/>
        <w:rPr>
          <w:sz w:val="24"/>
          <w:szCs w:val="24"/>
        </w:rPr>
      </w:pPr>
      <w:r>
        <w:rPr>
          <w:rFonts w:hint="eastAsia"/>
          <w:sz w:val="24"/>
          <w:szCs w:val="24"/>
        </w:rPr>
        <w:t>回顾一下没头脑和不高兴这两个名字，你发现什么了？</w:t>
      </w:r>
    </w:p>
    <w:p>
      <w:pPr>
        <w:adjustRightInd w:val="0"/>
        <w:snapToGrid w:val="0"/>
        <w:spacing w:line="360" w:lineRule="auto"/>
        <w:ind w:firstLine="480"/>
        <w:jc w:val="left"/>
        <w:rPr>
          <w:sz w:val="24"/>
          <w:szCs w:val="24"/>
        </w:rPr>
      </w:pPr>
      <w:r>
        <w:rPr>
          <w:rFonts w:hint="eastAsia"/>
          <w:sz w:val="24"/>
          <w:szCs w:val="24"/>
        </w:rPr>
        <w:t>对，他们的名字就反映了他们的特点。我们再看看，那这本书中其他故事中的人名是不是也这样呢！</w:t>
      </w:r>
    </w:p>
    <w:p>
      <w:pPr>
        <w:adjustRightInd w:val="0"/>
        <w:snapToGrid w:val="0"/>
        <w:spacing w:line="360" w:lineRule="auto"/>
        <w:jc w:val="left"/>
        <w:rPr>
          <w:b/>
          <w:sz w:val="24"/>
          <w:szCs w:val="24"/>
        </w:rPr>
      </w:pPr>
      <w:r>
        <w:rPr>
          <w:rFonts w:hint="eastAsia"/>
          <w:b/>
          <w:sz w:val="24"/>
          <w:szCs w:val="24"/>
        </w:rPr>
        <w:t>阅读片段，发现特点：</w:t>
      </w:r>
    </w:p>
    <w:p>
      <w:pPr>
        <w:adjustRightInd w:val="0"/>
        <w:snapToGrid w:val="0"/>
        <w:spacing w:line="360" w:lineRule="auto"/>
        <w:jc w:val="left"/>
        <w:rPr>
          <w:sz w:val="24"/>
          <w:szCs w:val="24"/>
        </w:rPr>
      </w:pPr>
      <w:r>
        <w:rPr>
          <w:rFonts w:hint="eastAsia"/>
          <w:sz w:val="24"/>
          <w:szCs w:val="24"/>
        </w:rPr>
        <w:t>【阅读链接】</w:t>
      </w:r>
    </w:p>
    <w:p>
      <w:pPr>
        <w:adjustRightInd w:val="0"/>
        <w:snapToGrid w:val="0"/>
        <w:spacing w:line="360" w:lineRule="auto"/>
        <w:jc w:val="left"/>
        <w:rPr>
          <w:rFonts w:ascii="楷体" w:hAnsi="楷体" w:eastAsia="楷体"/>
          <w:sz w:val="24"/>
          <w:szCs w:val="24"/>
        </w:rPr>
      </w:pPr>
      <w:r>
        <w:rPr>
          <w:rFonts w:hint="eastAsia" w:ascii="楷体" w:hAnsi="楷体" w:eastAsia="楷体"/>
          <w:sz w:val="24"/>
          <w:szCs w:val="24"/>
        </w:rPr>
        <w:t>《一个天才杂技演员》片段：</w:t>
      </w:r>
    </w:p>
    <w:p>
      <w:pPr>
        <w:adjustRightInd w:val="0"/>
        <w:snapToGrid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泰焦傲斜眼看了他一下：“小甄，你看见没有，天才天才！我是天才！天才是天生的才能！你还说跟我学本领呢！学的了吗？”</w:t>
      </w:r>
    </w:p>
    <w:p>
      <w:pPr>
        <w:adjustRightInd w:val="0"/>
        <w:snapToGrid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泰焦傲鼻子里出气；“哼！那是一般的杂技演员，对于我这个天才的杂技演员，这些规矩都用不上！”</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请你边读边思考：你发现了什么？</w:t>
      </w:r>
      <w:r>
        <w:rPr>
          <w:rFonts w:asciiTheme="minorEastAsia" w:hAnsiTheme="minorEastAsia"/>
          <w:sz w:val="24"/>
          <w:szCs w:val="24"/>
        </w:rPr>
        <w:t xml:space="preserve"> </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语言感受骄傲：</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（1）这个人太骄傲了，认为自己是天才，谁都比不了。</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（2）从他说话的语气中感受到他的骄傲自大。</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神态中：</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从他说话时的神态中感受到他的骄傲自大。</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小结：他的表现印证了他的名字。泰焦傲就是太骄傲的意思。（出示：泰焦傲</w:t>
      </w:r>
      <w:r>
        <w:rPr>
          <w:rFonts w:hint="default" w:ascii="Arial" w:hAnsi="Arial" w:cs="Arial"/>
          <w:sz w:val="24"/>
          <w:szCs w:val="24"/>
        </w:rPr>
        <w:t>→</w:t>
      </w:r>
      <w:r>
        <w:rPr>
          <w:rFonts w:hint="eastAsia" w:asciiTheme="minorEastAsia" w:hAnsiTheme="minorEastAsia"/>
          <w:sz w:val="24"/>
          <w:szCs w:val="24"/>
        </w:rPr>
        <w:t>太骄傲）</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过渡：我们再看看这个故事中的另一个人物的名字是不是也藏着这样的小秘密呢？</w:t>
      </w:r>
    </w:p>
    <w:p>
      <w:pPr>
        <w:adjustRightInd w:val="0"/>
        <w:snapToGrid w:val="0"/>
        <w:spacing w:line="360" w:lineRule="auto"/>
        <w:jc w:val="left"/>
        <w:rPr>
          <w:sz w:val="24"/>
          <w:szCs w:val="24"/>
        </w:rPr>
      </w:pPr>
      <w:r>
        <w:rPr>
          <w:rFonts w:hint="eastAsia"/>
          <w:sz w:val="24"/>
          <w:szCs w:val="24"/>
        </w:rPr>
        <w:t>【阅读链接】</w:t>
      </w:r>
    </w:p>
    <w:p>
      <w:pPr>
        <w:adjustRightInd w:val="0"/>
        <w:snapToGrid w:val="0"/>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太阳出来了，七点半了，甄用工已经一个劲儿翻了不知多少个跟头，竖了不知多少个蜻蜓，练功练得满头大汗。</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这个片段中人物的名字叫什么？甄用工，再读读他的表现看看有什么发现？</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甄用工是真的很用功呀！7点半已经练完功了，说明很早就去练功啦！</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两个“不知多少”可以知道他练功特别刻苦、用工。</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小结：甄用工就是真用功的意思呀！</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总结：任溶溶爷爷多了不起呀！一个小小的名字中却藏着奥秘呢！我们再来仔细阅读</w:t>
      </w:r>
      <w:r>
        <w:rPr>
          <w:rFonts w:hint="eastAsia" w:asciiTheme="minorEastAsia" w:hAnsiTheme="minorEastAsia"/>
          <w:sz w:val="24"/>
          <w:szCs w:val="24"/>
          <w:lang w:eastAsia="zh-CN"/>
        </w:rPr>
        <w:t>。</w:t>
      </w:r>
    </w:p>
    <w:p>
      <w:pPr>
        <w:adjustRightInd w:val="0"/>
        <w:snapToGrid w:val="0"/>
        <w:spacing w:line="360" w:lineRule="auto"/>
        <w:jc w:val="left"/>
        <w:rPr>
          <w:sz w:val="24"/>
          <w:szCs w:val="24"/>
        </w:rPr>
      </w:pPr>
      <w:r>
        <w:rPr>
          <w:rFonts w:hint="eastAsia"/>
          <w:sz w:val="24"/>
          <w:szCs w:val="24"/>
        </w:rPr>
        <w:t>【阅读链接】</w:t>
      </w:r>
    </w:p>
    <w:p>
      <w:pPr>
        <w:adjustRightInd w:val="0"/>
        <w:snapToGrid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《奶奶的怪耳朵》</w:t>
      </w:r>
    </w:p>
    <w:p>
      <w:pPr>
        <w:adjustRightInd w:val="0"/>
        <w:snapToGrid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于是他筷子一扔，叫起来了：“我要吃炒鸡蛋！我要吃炒鸡蛋！我要吃炒鸡蛋！”</w:t>
      </w:r>
    </w:p>
    <w:p>
      <w:pPr>
        <w:adjustRightInd w:val="0"/>
        <w:snapToGrid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闹闹叫得更响了：“我要吃炒鸡蛋！我要吃炒鸡蛋！”</w:t>
      </w:r>
    </w:p>
    <w:p>
      <w:pPr>
        <w:adjustRightInd w:val="0"/>
        <w:snapToGrid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闹闹一个劲儿地叫：“我要吃炒鸡蛋！我要吃炒鸡蛋！我要吃……”他嗓子也叫哑了</w:t>
      </w:r>
      <w:r>
        <w:rPr>
          <w:rFonts w:hint="eastAsia" w:ascii="楷体" w:hAnsi="楷体" w:eastAsia="楷体"/>
          <w:sz w:val="24"/>
          <w:szCs w:val="24"/>
          <w:lang w:eastAsia="zh-CN"/>
        </w:rPr>
        <w:t>。</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这段文字让你认识了“闹闹”这个小朋友，你们看，从名字我们就能感受到，这孩子一定特别的吵闹。再读读他的表现，他只要不遂心愿就会大吵大闹，没完没了，真是名副其实的“闹闹”呀！</w:t>
      </w:r>
    </w:p>
    <w:p>
      <w:pPr>
        <w:adjustRightInd w:val="0"/>
        <w:snapToGrid w:val="0"/>
        <w:spacing w:line="360" w:lineRule="auto"/>
        <w:ind w:firstLine="480" w:firstLineChars="200"/>
        <w:jc w:val="left"/>
        <w:rPr>
          <w:rFonts w:asciiTheme="minorEastAsia" w:hAnsiTheme="minorEastAsia"/>
          <w:sz w:val="24"/>
          <w:szCs w:val="24"/>
        </w:rPr>
      </w:pPr>
      <w:r>
        <w:rPr>
          <w:rFonts w:asciiTheme="minorEastAsia" w:hAnsiTheme="minorEastAsia"/>
          <w:sz w:val="24"/>
          <w:szCs w:val="24"/>
        </w:rPr>
        <w:t>过渡</w:t>
      </w:r>
      <w:r>
        <w:rPr>
          <w:rFonts w:hint="eastAsia" w:asciiTheme="minorEastAsia" w:hAnsiTheme="minorEastAsia"/>
          <w:sz w:val="24"/>
          <w:szCs w:val="24"/>
        </w:rPr>
        <w:t>：你们看，任溶溶爷爷的作品有意思吧！人名中藏着的小秘密让我们感受到亲切、自然，越读越爱读呢！</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下面，让我们再去走进这部作品，通过阅读，看看你还有什么感受呢？</w:t>
      </w:r>
    </w:p>
    <w:p>
      <w:pPr>
        <w:adjustRightInd w:val="0"/>
        <w:snapToGrid w:val="0"/>
        <w:spacing w:line="360" w:lineRule="auto"/>
        <w:jc w:val="left"/>
        <w:rPr>
          <w:sz w:val="24"/>
          <w:szCs w:val="24"/>
        </w:rPr>
      </w:pPr>
      <w:r>
        <w:rPr>
          <w:rFonts w:hint="eastAsia"/>
          <w:b/>
          <w:sz w:val="24"/>
          <w:szCs w:val="24"/>
        </w:rPr>
        <w:t>阅读片段，感受特点：</w:t>
      </w:r>
    </w:p>
    <w:p>
      <w:pPr>
        <w:adjustRightInd w:val="0"/>
        <w:snapToGrid w:val="0"/>
        <w:spacing w:line="360" w:lineRule="auto"/>
        <w:jc w:val="left"/>
        <w:rPr>
          <w:sz w:val="24"/>
          <w:szCs w:val="24"/>
        </w:rPr>
      </w:pPr>
      <w:r>
        <w:rPr>
          <w:rFonts w:hint="eastAsia"/>
          <w:sz w:val="24"/>
          <w:szCs w:val="24"/>
        </w:rPr>
        <w:t>【阅读链接】</w:t>
      </w:r>
    </w:p>
    <w:p>
      <w:pPr>
        <w:adjustRightInd w:val="0"/>
        <w:snapToGrid w:val="0"/>
        <w:spacing w:line="360" w:lineRule="auto"/>
        <w:jc w:val="left"/>
        <w:rPr>
          <w:rFonts w:ascii="楷体" w:hAnsi="楷体" w:eastAsia="楷体"/>
          <w:sz w:val="24"/>
          <w:szCs w:val="24"/>
        </w:rPr>
      </w:pPr>
      <w:r>
        <w:rPr>
          <w:rFonts w:hint="eastAsia" w:ascii="楷体" w:hAnsi="楷体" w:eastAsia="楷体"/>
          <w:sz w:val="24"/>
          <w:szCs w:val="24"/>
        </w:rPr>
        <w:t>《没头脑和不高兴》</w:t>
      </w:r>
    </w:p>
    <w:p>
      <w:pPr>
        <w:adjustRightInd w:val="0"/>
        <w:snapToGrid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“对不起，我书包给忘了。”他一边脱帽子手套，一边进屋子找书包。他找到书包，走了。我把门刚给关上，嘭嘭嘭，外面又敲门了。我开门一看，还是没头脑。“对不起，我帽子给忘了。”</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请你边读边想象，你能感受到什么？</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通过边阅读，边想象，有的同学说感受到了这个没头脑丢三落四的毛病到了极致，有的同学还可能想到好像我平时也有过这样的经历呢，这些事好像就是发生在我们身边发生的，这也是任溶溶爷爷作品的一大特点，别看任溶溶爷爷年龄大了，但他的作品平实、有趣，童心未泯，让我们读着特别亲切。</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我们再来欣赏欣赏下面这个片段吧，看看你能从中找到自己生活中的影子吗？</w:t>
      </w:r>
    </w:p>
    <w:p>
      <w:pPr>
        <w:adjustRightInd w:val="0"/>
        <w:snapToGrid w:val="0"/>
        <w:spacing w:line="360" w:lineRule="auto"/>
        <w:jc w:val="left"/>
        <w:rPr>
          <w:sz w:val="24"/>
          <w:szCs w:val="24"/>
        </w:rPr>
      </w:pPr>
      <w:r>
        <w:rPr>
          <w:rFonts w:hint="eastAsia"/>
          <w:sz w:val="24"/>
          <w:szCs w:val="24"/>
        </w:rPr>
        <w:t>【阅读链接】</w:t>
      </w:r>
    </w:p>
    <w:p>
      <w:pPr>
        <w:adjustRightInd w:val="0"/>
        <w:snapToGrid w:val="0"/>
        <w:spacing w:line="360" w:lineRule="auto"/>
        <w:jc w:val="left"/>
        <w:rPr>
          <w:rFonts w:ascii="楷体" w:hAnsi="楷体" w:eastAsia="楷体"/>
          <w:sz w:val="24"/>
          <w:szCs w:val="24"/>
        </w:rPr>
      </w:pPr>
      <w:r>
        <w:rPr>
          <w:rFonts w:hint="eastAsia" w:ascii="楷体" w:hAnsi="楷体" w:eastAsia="楷体"/>
          <w:sz w:val="24"/>
          <w:szCs w:val="24"/>
        </w:rPr>
        <w:t>《奶奶的怪耳朵》片段：</w:t>
      </w:r>
    </w:p>
    <w:p>
      <w:pPr>
        <w:adjustRightInd w:val="0"/>
        <w:snapToGrid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每天早上，总是闹闹的闹声把我闹醒。</w:t>
      </w:r>
    </w:p>
    <w:p>
      <w:pPr>
        <w:adjustRightInd w:val="0"/>
        <w:snapToGrid w:val="0"/>
        <w:spacing w:line="360" w:lineRule="auto"/>
        <w:jc w:val="left"/>
        <w:rPr>
          <w:rFonts w:ascii="楷体" w:hAnsi="楷体" w:eastAsia="楷体"/>
          <w:sz w:val="24"/>
          <w:szCs w:val="24"/>
        </w:rPr>
      </w:pP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 xml:space="preserve"> 先是“咚咚咚”的下楼脚步声，接着是他从上而下的大叫声：“都来不及了，你还要我吃那么烫的粥。不吃，我说不吃就是不吃……”</w:t>
      </w:r>
    </w:p>
    <w:p>
      <w:pPr>
        <w:adjustRightInd w:val="0"/>
        <w:snapToGrid w:val="0"/>
        <w:spacing w:line="360" w:lineRule="auto"/>
        <w:jc w:val="left"/>
        <w:rPr>
          <w:rFonts w:ascii="楷体" w:hAnsi="楷体" w:eastAsia="楷体"/>
          <w:sz w:val="24"/>
          <w:szCs w:val="24"/>
        </w:rPr>
      </w:pP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“都来不及了，你还要我换衬衫。不换，我说不换就不换。”</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这个片段是闹闹三部曲中早上的一部曲，通过这一部曲你结合生活实际想象一下，看看你能从中找到自己生活中的影子吗？</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一方面：结合生活想象“咚咚咚的下楼脚步声和自上而下的大叫声”这两个画面可以感受到闹闹不顾及他人，任性的样子。</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一方面：我通过两个“都来不及了”想象着他对奶奶的态度特别无理，明明是他自己的问题，却怪到了奶奶身上。</w:t>
      </w:r>
    </w:p>
    <w:p>
      <w:pPr>
        <w:adjustRightInd w:val="0"/>
        <w:snapToGri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这样的场景是不是特别有画面感，在你们的生活中似乎也见过或者自己亲身经历过这样的事情呢？自己做得不对，却把责任推给大人；做事情只顾自己，却不想着会影响别人……</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这样生动的场景，让我们不由得就会联想到自己，联想到生活，让我们也反思自己的行为，受到教育。这也是任溶溶爷爷的高明之处，用生动的故事，告诉我们做人的道理</w:t>
      </w:r>
      <w:r>
        <w:rPr>
          <w:rFonts w:hint="eastAsia" w:asciiTheme="minorEastAsia" w:hAnsiTheme="minorEastAsia"/>
          <w:sz w:val="24"/>
          <w:szCs w:val="24"/>
          <w:lang w:eastAsia="zh-CN"/>
        </w:rPr>
        <w:t>。</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小结：其实文章中，这样的情节很多很多，像我们读过的“不高兴”总是跟别人反着做的行为；甄用工勤奋努力苦练基本功的样子，包括青蛙爷爷讲故事时小青蛙的表现等，我们通过展开联想进行品味，不仅能在作品里发现自己的影子，产生共鸣</w:t>
      </w:r>
      <w:r>
        <w:rPr>
          <w:rFonts w:hint="eastAsia" w:asciiTheme="minorEastAsia" w:hAnsiTheme="minorEastAsia"/>
          <w:sz w:val="24"/>
          <w:szCs w:val="24"/>
          <w:lang w:eastAsia="zh-CN"/>
        </w:rPr>
        <w:t>，</w:t>
      </w:r>
      <w:bookmarkStart w:id="0" w:name="_GoBack"/>
      <w:bookmarkEnd w:id="0"/>
      <w:r>
        <w:rPr>
          <w:rFonts w:hint="eastAsia" w:asciiTheme="minorEastAsia" w:hAnsiTheme="minorEastAsia"/>
          <w:sz w:val="24"/>
          <w:szCs w:val="24"/>
        </w:rPr>
        <w:t>还能感受到任爷爷的作品中语言生动、有趣，还能促进深入思考、反省自己的行为。这就是任爷爷作品的魅力所在。</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下面就请同学们认真阅读这本书，想要读好这本书，我们还要做好计划呦：</w:t>
      </w:r>
    </w:p>
    <w:p>
      <w:pPr>
        <w:adjustRightInd w:val="0"/>
        <w:snapToGrid w:val="0"/>
        <w:spacing w:line="360" w:lineRule="auto"/>
        <w:jc w:val="left"/>
        <w:rPr>
          <w:rFonts w:asciiTheme="minorEastAsia" w:hAnsiTheme="minorEastAsia"/>
          <w:b/>
          <w:sz w:val="24"/>
          <w:szCs w:val="24"/>
        </w:rPr>
      </w:pPr>
      <w:r>
        <w:rPr>
          <w:rFonts w:hint="eastAsia" w:asciiTheme="minorEastAsia" w:hAnsiTheme="minorEastAsia"/>
          <w:b/>
          <w:sz w:val="24"/>
          <w:szCs w:val="24"/>
        </w:rPr>
        <w:t>指导完成 阅读计划</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全书一共7个故事，我们可以分三周阅读完：</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1817"/>
        <w:gridCol w:w="280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《没头脑和不高兴》阅读计划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目录</w:t>
            </w:r>
          </w:p>
        </w:tc>
        <w:tc>
          <w:tcPr>
            <w:tcW w:w="1817" w:type="dxa"/>
          </w:tcPr>
          <w:p>
            <w:pPr>
              <w:adjustRightInd w:val="0"/>
              <w:snapToGrid w:val="0"/>
              <w:spacing w:line="360" w:lineRule="auto"/>
              <w:jc w:val="center"/>
              <w:rPr>
                <w:rFonts w:asciiTheme="minorEastAsia" w:hAnsiTheme="minorEastAsia"/>
                <w:sz w:val="24"/>
                <w:szCs w:val="24"/>
              </w:rPr>
            </w:pPr>
            <w:r>
              <w:rPr>
                <w:rFonts w:asciiTheme="minorEastAsia" w:hAnsiTheme="minorEastAsia"/>
                <w:sz w:val="24"/>
                <w:szCs w:val="24"/>
              </w:rPr>
              <w:t>我完成了</w:t>
            </w:r>
          </w:p>
        </w:tc>
        <w:tc>
          <w:tcPr>
            <w:tcW w:w="2807" w:type="dxa"/>
          </w:tcPr>
          <w:p>
            <w:pPr>
              <w:adjustRightInd w:val="0"/>
              <w:snapToGrid w:val="0"/>
              <w:spacing w:line="360" w:lineRule="auto"/>
              <w:jc w:val="center"/>
              <w:rPr>
                <w:rFonts w:asciiTheme="minorEastAsia" w:hAnsiTheme="minorEastAsia"/>
                <w:sz w:val="24"/>
                <w:szCs w:val="24"/>
              </w:rPr>
            </w:pPr>
            <w:r>
              <w:rPr>
                <w:rFonts w:asciiTheme="minorEastAsia" w:hAnsiTheme="minorEastAsia"/>
                <w:sz w:val="24"/>
                <w:szCs w:val="24"/>
              </w:rPr>
              <w:t>摘抄</w:t>
            </w:r>
          </w:p>
        </w:tc>
        <w:tc>
          <w:tcPr>
            <w:tcW w:w="1921" w:type="dxa"/>
          </w:tcPr>
          <w:p>
            <w:pPr>
              <w:adjustRightInd w:val="0"/>
              <w:snapToGrid w:val="0"/>
              <w:spacing w:line="360" w:lineRule="auto"/>
              <w:jc w:val="center"/>
              <w:rPr>
                <w:rFonts w:asciiTheme="minorEastAsia" w:hAnsiTheme="minorEastAsia"/>
                <w:sz w:val="24"/>
                <w:szCs w:val="24"/>
              </w:rPr>
            </w:pPr>
            <w:r>
              <w:rPr>
                <w:rFonts w:asciiTheme="minorEastAsia" w:hAnsiTheme="minorEastAsia"/>
                <w:sz w:val="24"/>
                <w:szCs w:val="24"/>
              </w:rPr>
              <w:t>我知道了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adjustRightInd w:val="0"/>
              <w:snapToGrid w:val="0"/>
              <w:spacing w:line="360" w:lineRule="auto"/>
              <w:jc w:val="left"/>
              <w:rPr>
                <w:rFonts w:asciiTheme="minorEastAsia" w:hAnsiTheme="minorEastAsia"/>
                <w:sz w:val="24"/>
                <w:szCs w:val="24"/>
              </w:rPr>
            </w:pPr>
            <w:r>
              <w:rPr>
                <w:rFonts w:hint="eastAsia" w:asciiTheme="minorEastAsia" w:hAnsiTheme="minorEastAsia"/>
                <w:sz w:val="24"/>
                <w:szCs w:val="24"/>
              </w:rPr>
              <w:t>《没头脑和不高兴》</w:t>
            </w:r>
          </w:p>
        </w:tc>
        <w:tc>
          <w:tcPr>
            <w:tcW w:w="1817" w:type="dxa"/>
          </w:tcPr>
          <w:p>
            <w:pPr>
              <w:adjustRightInd w:val="0"/>
              <w:snapToGrid w:val="0"/>
              <w:spacing w:line="360" w:lineRule="auto"/>
              <w:jc w:val="left"/>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月</w:t>
            </w:r>
            <w:r>
              <w:rPr>
                <w:rFonts w:hint="eastAsia" w:asciiTheme="minorEastAsia" w:hAnsiTheme="minorEastAsia"/>
                <w:sz w:val="24"/>
                <w:szCs w:val="24"/>
              </w:rPr>
              <w:t xml:space="preserve">1 </w:t>
            </w:r>
            <w:r>
              <w:rPr>
                <w:rFonts w:asciiTheme="minorEastAsia" w:hAnsiTheme="minorEastAsia"/>
                <w:sz w:val="24"/>
                <w:szCs w:val="24"/>
              </w:rPr>
              <w:t>日开始</w:t>
            </w:r>
            <w:r>
              <w:rPr>
                <w:rFonts w:hint="eastAsia" w:asciiTheme="minorEastAsia" w:hAnsiTheme="minorEastAsia"/>
                <w:sz w:val="24"/>
                <w:szCs w:val="24"/>
              </w:rPr>
              <w:t>— 3月7日完成</w:t>
            </w:r>
          </w:p>
        </w:tc>
        <w:tc>
          <w:tcPr>
            <w:tcW w:w="2807" w:type="dxa"/>
          </w:tcPr>
          <w:p>
            <w:pPr>
              <w:adjustRightInd w:val="0"/>
              <w:snapToGrid w:val="0"/>
              <w:spacing w:line="360" w:lineRule="auto"/>
              <w:jc w:val="left"/>
              <w:rPr>
                <w:rFonts w:asciiTheme="minorEastAsia" w:hAnsiTheme="minorEastAsia"/>
                <w:sz w:val="24"/>
                <w:szCs w:val="24"/>
              </w:rPr>
            </w:pPr>
            <w:r>
              <w:rPr>
                <w:rFonts w:hint="eastAsia" w:asciiTheme="minorEastAsia" w:hAnsiTheme="minorEastAsia"/>
                <w:sz w:val="24"/>
                <w:szCs w:val="24"/>
              </w:rPr>
              <w:t>“对不起，我书包给忘了。”他一边脱帽子手套，一边进屋子找书包。</w:t>
            </w:r>
          </w:p>
        </w:tc>
        <w:tc>
          <w:tcPr>
            <w:tcW w:w="1921" w:type="dxa"/>
          </w:tcPr>
          <w:p>
            <w:pPr>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要从小养成良好习惯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adjustRightInd w:val="0"/>
              <w:snapToGrid w:val="0"/>
              <w:spacing w:line="360" w:lineRule="auto"/>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一个天才的杂技演员</w:t>
            </w:r>
            <w:r>
              <w:rPr>
                <w:rFonts w:hint="eastAsia" w:asciiTheme="minorEastAsia" w:hAnsiTheme="minorEastAsia"/>
                <w:sz w:val="24"/>
                <w:szCs w:val="24"/>
              </w:rPr>
              <w:t>》</w:t>
            </w:r>
          </w:p>
        </w:tc>
        <w:tc>
          <w:tcPr>
            <w:tcW w:w="1817" w:type="dxa"/>
          </w:tcPr>
          <w:p>
            <w:pPr>
              <w:adjustRightInd w:val="0"/>
              <w:snapToGrid w:val="0"/>
              <w:spacing w:line="360" w:lineRule="auto"/>
              <w:ind w:firstLine="240" w:firstLineChars="100"/>
              <w:jc w:val="left"/>
              <w:rPr>
                <w:rFonts w:asciiTheme="minorEastAsia" w:hAnsiTheme="minorEastAsia"/>
                <w:sz w:val="24"/>
                <w:szCs w:val="24"/>
              </w:rPr>
            </w:pPr>
            <w:r>
              <w:rPr>
                <w:rFonts w:asciiTheme="minorEastAsia" w:hAnsiTheme="minorEastAsia"/>
                <w:sz w:val="24"/>
                <w:szCs w:val="24"/>
              </w:rPr>
              <w:t>月</w:t>
            </w:r>
            <w:r>
              <w:rPr>
                <w:rFonts w:hint="eastAsia" w:asciiTheme="minorEastAsia" w:hAnsiTheme="minorEastAsia"/>
                <w:sz w:val="24"/>
                <w:szCs w:val="24"/>
              </w:rPr>
              <w:t xml:space="preserve"> </w:t>
            </w:r>
            <w:r>
              <w:rPr>
                <w:rFonts w:asciiTheme="minorEastAsia" w:hAnsiTheme="minorEastAsia"/>
                <w:sz w:val="24"/>
                <w:szCs w:val="24"/>
              </w:rPr>
              <w:t>日开始</w:t>
            </w:r>
            <w:r>
              <w:rPr>
                <w:rFonts w:hint="eastAsia" w:asciiTheme="minorEastAsia" w:hAnsiTheme="minorEastAsia"/>
                <w:sz w:val="24"/>
                <w:szCs w:val="24"/>
              </w:rPr>
              <w:t>—  月 日完成</w:t>
            </w:r>
          </w:p>
        </w:tc>
        <w:tc>
          <w:tcPr>
            <w:tcW w:w="2807" w:type="dxa"/>
          </w:tcPr>
          <w:p>
            <w:pPr>
              <w:adjustRightInd w:val="0"/>
              <w:snapToGrid w:val="0"/>
              <w:spacing w:line="360" w:lineRule="auto"/>
              <w:jc w:val="left"/>
              <w:rPr>
                <w:rFonts w:asciiTheme="minorEastAsia" w:hAnsiTheme="minorEastAsia"/>
                <w:sz w:val="24"/>
                <w:szCs w:val="24"/>
              </w:rPr>
            </w:pPr>
          </w:p>
        </w:tc>
        <w:tc>
          <w:tcPr>
            <w:tcW w:w="1921" w:type="dxa"/>
          </w:tcPr>
          <w:p>
            <w:pPr>
              <w:adjustRightInd w:val="0"/>
              <w:snapToGrid w:val="0"/>
              <w:spacing w:line="360" w:lineRule="auto"/>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adjustRightInd w:val="0"/>
              <w:snapToGrid w:val="0"/>
              <w:spacing w:line="360" w:lineRule="auto"/>
              <w:jc w:val="left"/>
              <w:rPr>
                <w:rFonts w:asciiTheme="minorEastAsia" w:hAnsiTheme="minorEastAsia"/>
                <w:sz w:val="24"/>
                <w:szCs w:val="24"/>
              </w:rPr>
            </w:pPr>
            <w:r>
              <w:rPr>
                <w:rFonts w:hint="eastAsia" w:asciiTheme="minorEastAsia" w:hAnsiTheme="minorEastAsia"/>
                <w:sz w:val="24"/>
                <w:szCs w:val="24"/>
              </w:rPr>
              <w:t>《奶奶的怪耳朵》</w:t>
            </w:r>
          </w:p>
        </w:tc>
        <w:tc>
          <w:tcPr>
            <w:tcW w:w="1817" w:type="dxa"/>
          </w:tcPr>
          <w:p>
            <w:pPr>
              <w:adjustRightInd w:val="0"/>
              <w:snapToGrid w:val="0"/>
              <w:spacing w:line="360" w:lineRule="auto"/>
              <w:ind w:firstLine="240" w:firstLineChars="100"/>
              <w:jc w:val="left"/>
              <w:rPr>
                <w:rFonts w:asciiTheme="minorEastAsia" w:hAnsiTheme="minorEastAsia"/>
                <w:sz w:val="24"/>
                <w:szCs w:val="24"/>
              </w:rPr>
            </w:pPr>
            <w:r>
              <w:rPr>
                <w:rFonts w:asciiTheme="minorEastAsia" w:hAnsiTheme="minorEastAsia"/>
                <w:sz w:val="24"/>
                <w:szCs w:val="24"/>
              </w:rPr>
              <w:t>月</w:t>
            </w:r>
            <w:r>
              <w:rPr>
                <w:rFonts w:hint="eastAsia" w:asciiTheme="minorEastAsia" w:hAnsiTheme="minorEastAsia"/>
                <w:sz w:val="24"/>
                <w:szCs w:val="24"/>
              </w:rPr>
              <w:t xml:space="preserve"> </w:t>
            </w:r>
            <w:r>
              <w:rPr>
                <w:rFonts w:asciiTheme="minorEastAsia" w:hAnsiTheme="minorEastAsia"/>
                <w:sz w:val="24"/>
                <w:szCs w:val="24"/>
              </w:rPr>
              <w:t>日开始</w:t>
            </w:r>
            <w:r>
              <w:rPr>
                <w:rFonts w:hint="eastAsia" w:asciiTheme="minorEastAsia" w:hAnsiTheme="minorEastAsia"/>
                <w:sz w:val="24"/>
                <w:szCs w:val="24"/>
              </w:rPr>
              <w:t>—  月 日完成</w:t>
            </w:r>
          </w:p>
        </w:tc>
        <w:tc>
          <w:tcPr>
            <w:tcW w:w="2807" w:type="dxa"/>
          </w:tcPr>
          <w:p>
            <w:pPr>
              <w:adjustRightInd w:val="0"/>
              <w:snapToGrid w:val="0"/>
              <w:spacing w:line="360" w:lineRule="auto"/>
              <w:jc w:val="left"/>
              <w:rPr>
                <w:rFonts w:asciiTheme="minorEastAsia" w:hAnsiTheme="minorEastAsia"/>
                <w:sz w:val="24"/>
                <w:szCs w:val="24"/>
              </w:rPr>
            </w:pPr>
          </w:p>
        </w:tc>
        <w:tc>
          <w:tcPr>
            <w:tcW w:w="1921" w:type="dxa"/>
          </w:tcPr>
          <w:p>
            <w:pPr>
              <w:adjustRightInd w:val="0"/>
              <w:snapToGrid w:val="0"/>
              <w:spacing w:line="360" w:lineRule="auto"/>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adjustRightInd w:val="0"/>
              <w:snapToGrid w:val="0"/>
              <w:spacing w:line="360" w:lineRule="auto"/>
              <w:jc w:val="left"/>
              <w:rPr>
                <w:rFonts w:asciiTheme="minorEastAsia" w:hAnsiTheme="minorEastAsia"/>
                <w:sz w:val="24"/>
                <w:szCs w:val="24"/>
              </w:rPr>
            </w:pPr>
            <w:r>
              <w:rPr>
                <w:rFonts w:hint="eastAsia" w:asciiTheme="minorEastAsia" w:hAnsiTheme="minorEastAsia"/>
                <w:sz w:val="24"/>
                <w:szCs w:val="24"/>
              </w:rPr>
              <w:t>《小妖精的咒语》</w:t>
            </w:r>
          </w:p>
        </w:tc>
        <w:tc>
          <w:tcPr>
            <w:tcW w:w="1817" w:type="dxa"/>
          </w:tcPr>
          <w:p>
            <w:pPr>
              <w:adjustRightInd w:val="0"/>
              <w:snapToGrid w:val="0"/>
              <w:spacing w:line="360" w:lineRule="auto"/>
              <w:ind w:firstLine="240" w:firstLineChars="100"/>
              <w:jc w:val="left"/>
              <w:rPr>
                <w:rFonts w:asciiTheme="minorEastAsia" w:hAnsiTheme="minorEastAsia"/>
                <w:sz w:val="24"/>
                <w:szCs w:val="24"/>
              </w:rPr>
            </w:pPr>
            <w:r>
              <w:rPr>
                <w:rFonts w:asciiTheme="minorEastAsia" w:hAnsiTheme="minorEastAsia"/>
                <w:sz w:val="24"/>
                <w:szCs w:val="24"/>
              </w:rPr>
              <w:t>月</w:t>
            </w:r>
            <w:r>
              <w:rPr>
                <w:rFonts w:hint="eastAsia" w:asciiTheme="minorEastAsia" w:hAnsiTheme="minorEastAsia"/>
                <w:sz w:val="24"/>
                <w:szCs w:val="24"/>
              </w:rPr>
              <w:t xml:space="preserve"> </w:t>
            </w:r>
            <w:r>
              <w:rPr>
                <w:rFonts w:asciiTheme="minorEastAsia" w:hAnsiTheme="minorEastAsia"/>
                <w:sz w:val="24"/>
                <w:szCs w:val="24"/>
              </w:rPr>
              <w:t>日开始</w:t>
            </w:r>
            <w:r>
              <w:rPr>
                <w:rFonts w:hint="eastAsia" w:asciiTheme="minorEastAsia" w:hAnsiTheme="minorEastAsia"/>
                <w:sz w:val="24"/>
                <w:szCs w:val="24"/>
              </w:rPr>
              <w:t>—  月 日完成</w:t>
            </w:r>
          </w:p>
        </w:tc>
        <w:tc>
          <w:tcPr>
            <w:tcW w:w="2807" w:type="dxa"/>
          </w:tcPr>
          <w:p>
            <w:pPr>
              <w:adjustRightInd w:val="0"/>
              <w:snapToGrid w:val="0"/>
              <w:spacing w:line="360" w:lineRule="auto"/>
              <w:jc w:val="left"/>
              <w:rPr>
                <w:rFonts w:asciiTheme="minorEastAsia" w:hAnsiTheme="minorEastAsia"/>
                <w:sz w:val="24"/>
                <w:szCs w:val="24"/>
              </w:rPr>
            </w:pPr>
          </w:p>
        </w:tc>
        <w:tc>
          <w:tcPr>
            <w:tcW w:w="1921" w:type="dxa"/>
          </w:tcPr>
          <w:p>
            <w:pPr>
              <w:adjustRightInd w:val="0"/>
              <w:snapToGrid w:val="0"/>
              <w:spacing w:line="360" w:lineRule="auto"/>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adjustRightInd w:val="0"/>
              <w:snapToGrid w:val="0"/>
              <w:spacing w:line="360" w:lineRule="auto"/>
              <w:jc w:val="left"/>
              <w:rPr>
                <w:rFonts w:asciiTheme="minorEastAsia" w:hAnsiTheme="minorEastAsia"/>
                <w:sz w:val="24"/>
                <w:szCs w:val="24"/>
              </w:rPr>
            </w:pPr>
            <w:r>
              <w:rPr>
                <w:rFonts w:hint="eastAsia" w:asciiTheme="minorEastAsia" w:hAnsiTheme="minorEastAsia"/>
                <w:sz w:val="24"/>
                <w:szCs w:val="24"/>
              </w:rPr>
              <w:t>《小妖精闯祸》</w:t>
            </w:r>
          </w:p>
        </w:tc>
        <w:tc>
          <w:tcPr>
            <w:tcW w:w="1817" w:type="dxa"/>
          </w:tcPr>
          <w:p>
            <w:pPr>
              <w:adjustRightInd w:val="0"/>
              <w:snapToGrid w:val="0"/>
              <w:spacing w:line="360" w:lineRule="auto"/>
              <w:ind w:firstLine="240" w:firstLineChars="100"/>
              <w:jc w:val="left"/>
              <w:rPr>
                <w:rFonts w:asciiTheme="minorEastAsia" w:hAnsiTheme="minorEastAsia"/>
                <w:sz w:val="24"/>
                <w:szCs w:val="24"/>
              </w:rPr>
            </w:pPr>
            <w:r>
              <w:rPr>
                <w:rFonts w:asciiTheme="minorEastAsia" w:hAnsiTheme="minorEastAsia"/>
                <w:sz w:val="24"/>
                <w:szCs w:val="24"/>
              </w:rPr>
              <w:t>月</w:t>
            </w:r>
            <w:r>
              <w:rPr>
                <w:rFonts w:hint="eastAsia" w:asciiTheme="minorEastAsia" w:hAnsiTheme="minorEastAsia"/>
                <w:sz w:val="24"/>
                <w:szCs w:val="24"/>
              </w:rPr>
              <w:t xml:space="preserve"> </w:t>
            </w:r>
            <w:r>
              <w:rPr>
                <w:rFonts w:asciiTheme="minorEastAsia" w:hAnsiTheme="minorEastAsia"/>
                <w:sz w:val="24"/>
                <w:szCs w:val="24"/>
              </w:rPr>
              <w:t>日开始</w:t>
            </w:r>
            <w:r>
              <w:rPr>
                <w:rFonts w:hint="eastAsia" w:asciiTheme="minorEastAsia" w:hAnsiTheme="minorEastAsia"/>
                <w:sz w:val="24"/>
                <w:szCs w:val="24"/>
              </w:rPr>
              <w:t>—  月 日完成</w:t>
            </w:r>
          </w:p>
        </w:tc>
        <w:tc>
          <w:tcPr>
            <w:tcW w:w="2807" w:type="dxa"/>
          </w:tcPr>
          <w:p>
            <w:pPr>
              <w:adjustRightInd w:val="0"/>
              <w:snapToGrid w:val="0"/>
              <w:spacing w:line="360" w:lineRule="auto"/>
              <w:jc w:val="left"/>
              <w:rPr>
                <w:rFonts w:asciiTheme="minorEastAsia" w:hAnsiTheme="minorEastAsia"/>
                <w:sz w:val="24"/>
                <w:szCs w:val="24"/>
              </w:rPr>
            </w:pPr>
          </w:p>
        </w:tc>
        <w:tc>
          <w:tcPr>
            <w:tcW w:w="1921" w:type="dxa"/>
          </w:tcPr>
          <w:p>
            <w:pPr>
              <w:adjustRightInd w:val="0"/>
              <w:snapToGrid w:val="0"/>
              <w:spacing w:line="360" w:lineRule="auto"/>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adjustRightInd w:val="0"/>
              <w:snapToGrid w:val="0"/>
              <w:spacing w:line="360" w:lineRule="auto"/>
              <w:jc w:val="left"/>
              <w:rPr>
                <w:rFonts w:asciiTheme="minorEastAsia" w:hAnsiTheme="minorEastAsia"/>
                <w:sz w:val="24"/>
                <w:szCs w:val="24"/>
              </w:rPr>
            </w:pPr>
            <w:r>
              <w:rPr>
                <w:rFonts w:hint="eastAsia" w:asciiTheme="minorEastAsia" w:hAnsiTheme="minorEastAsia"/>
                <w:sz w:val="24"/>
                <w:szCs w:val="24"/>
              </w:rPr>
              <w:t>《当心你自己身上的小妖精》</w:t>
            </w:r>
          </w:p>
        </w:tc>
        <w:tc>
          <w:tcPr>
            <w:tcW w:w="1817" w:type="dxa"/>
          </w:tcPr>
          <w:p>
            <w:pPr>
              <w:adjustRightInd w:val="0"/>
              <w:snapToGrid w:val="0"/>
              <w:spacing w:line="360" w:lineRule="auto"/>
              <w:ind w:firstLine="240" w:firstLineChars="100"/>
              <w:jc w:val="left"/>
              <w:rPr>
                <w:rFonts w:asciiTheme="minorEastAsia" w:hAnsiTheme="minorEastAsia"/>
                <w:sz w:val="24"/>
                <w:szCs w:val="24"/>
              </w:rPr>
            </w:pPr>
            <w:r>
              <w:rPr>
                <w:rFonts w:asciiTheme="minorEastAsia" w:hAnsiTheme="minorEastAsia"/>
                <w:sz w:val="24"/>
                <w:szCs w:val="24"/>
              </w:rPr>
              <w:t>月</w:t>
            </w:r>
            <w:r>
              <w:rPr>
                <w:rFonts w:hint="eastAsia" w:asciiTheme="minorEastAsia" w:hAnsiTheme="minorEastAsia"/>
                <w:sz w:val="24"/>
                <w:szCs w:val="24"/>
              </w:rPr>
              <w:t xml:space="preserve"> </w:t>
            </w:r>
            <w:r>
              <w:rPr>
                <w:rFonts w:asciiTheme="minorEastAsia" w:hAnsiTheme="minorEastAsia"/>
                <w:sz w:val="24"/>
                <w:szCs w:val="24"/>
              </w:rPr>
              <w:t>日开始</w:t>
            </w:r>
            <w:r>
              <w:rPr>
                <w:rFonts w:hint="eastAsia" w:asciiTheme="minorEastAsia" w:hAnsiTheme="minorEastAsia"/>
                <w:sz w:val="24"/>
                <w:szCs w:val="24"/>
              </w:rPr>
              <w:t>—  月 日完成</w:t>
            </w:r>
          </w:p>
        </w:tc>
        <w:tc>
          <w:tcPr>
            <w:tcW w:w="2807" w:type="dxa"/>
          </w:tcPr>
          <w:p>
            <w:pPr>
              <w:adjustRightInd w:val="0"/>
              <w:snapToGrid w:val="0"/>
              <w:spacing w:line="360" w:lineRule="auto"/>
              <w:jc w:val="left"/>
              <w:rPr>
                <w:rFonts w:asciiTheme="minorEastAsia" w:hAnsiTheme="minorEastAsia"/>
                <w:sz w:val="24"/>
                <w:szCs w:val="24"/>
              </w:rPr>
            </w:pPr>
          </w:p>
        </w:tc>
        <w:tc>
          <w:tcPr>
            <w:tcW w:w="1921" w:type="dxa"/>
          </w:tcPr>
          <w:p>
            <w:pPr>
              <w:adjustRightInd w:val="0"/>
              <w:snapToGrid w:val="0"/>
              <w:spacing w:line="360" w:lineRule="auto"/>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7" w:type="dxa"/>
          </w:tcPr>
          <w:p>
            <w:pPr>
              <w:adjustRightInd w:val="0"/>
              <w:snapToGrid w:val="0"/>
              <w:spacing w:line="360" w:lineRule="auto"/>
              <w:jc w:val="left"/>
              <w:rPr>
                <w:rFonts w:asciiTheme="minorEastAsia" w:hAnsiTheme="minorEastAsia"/>
                <w:sz w:val="24"/>
                <w:szCs w:val="24"/>
              </w:rPr>
            </w:pPr>
            <w:r>
              <w:rPr>
                <w:rFonts w:hint="eastAsia" w:asciiTheme="minorEastAsia" w:hAnsiTheme="minorEastAsia"/>
                <w:sz w:val="24"/>
                <w:szCs w:val="24"/>
              </w:rPr>
              <w:t>《听青蛙爷爷讲故事》</w:t>
            </w:r>
          </w:p>
        </w:tc>
        <w:tc>
          <w:tcPr>
            <w:tcW w:w="1817" w:type="dxa"/>
          </w:tcPr>
          <w:p>
            <w:pPr>
              <w:adjustRightInd w:val="0"/>
              <w:snapToGrid w:val="0"/>
              <w:spacing w:line="360" w:lineRule="auto"/>
              <w:ind w:firstLine="240" w:firstLineChars="100"/>
              <w:jc w:val="left"/>
              <w:rPr>
                <w:rFonts w:asciiTheme="minorEastAsia" w:hAnsiTheme="minorEastAsia"/>
                <w:sz w:val="24"/>
                <w:szCs w:val="24"/>
              </w:rPr>
            </w:pPr>
            <w:r>
              <w:rPr>
                <w:rFonts w:asciiTheme="minorEastAsia" w:hAnsiTheme="minorEastAsia"/>
                <w:sz w:val="24"/>
                <w:szCs w:val="24"/>
              </w:rPr>
              <w:t>月</w:t>
            </w:r>
            <w:r>
              <w:rPr>
                <w:rFonts w:hint="eastAsia" w:asciiTheme="minorEastAsia" w:hAnsiTheme="minorEastAsia"/>
                <w:sz w:val="24"/>
                <w:szCs w:val="24"/>
              </w:rPr>
              <w:t xml:space="preserve"> </w:t>
            </w:r>
            <w:r>
              <w:rPr>
                <w:rFonts w:asciiTheme="minorEastAsia" w:hAnsiTheme="minorEastAsia"/>
                <w:sz w:val="24"/>
                <w:szCs w:val="24"/>
              </w:rPr>
              <w:t>日开始</w:t>
            </w:r>
            <w:r>
              <w:rPr>
                <w:rFonts w:hint="eastAsia" w:asciiTheme="minorEastAsia" w:hAnsiTheme="minorEastAsia"/>
                <w:sz w:val="24"/>
                <w:szCs w:val="24"/>
              </w:rPr>
              <w:t>—  月 日完成</w:t>
            </w:r>
          </w:p>
        </w:tc>
        <w:tc>
          <w:tcPr>
            <w:tcW w:w="2807" w:type="dxa"/>
          </w:tcPr>
          <w:p>
            <w:pPr>
              <w:adjustRightInd w:val="0"/>
              <w:snapToGrid w:val="0"/>
              <w:spacing w:line="360" w:lineRule="auto"/>
              <w:jc w:val="left"/>
              <w:rPr>
                <w:rFonts w:asciiTheme="minorEastAsia" w:hAnsiTheme="minorEastAsia"/>
                <w:sz w:val="24"/>
                <w:szCs w:val="24"/>
              </w:rPr>
            </w:pPr>
          </w:p>
        </w:tc>
        <w:tc>
          <w:tcPr>
            <w:tcW w:w="1921" w:type="dxa"/>
          </w:tcPr>
          <w:p>
            <w:pPr>
              <w:adjustRightInd w:val="0"/>
              <w:snapToGrid w:val="0"/>
              <w:spacing w:line="360" w:lineRule="auto"/>
              <w:jc w:val="left"/>
              <w:rPr>
                <w:rFonts w:asciiTheme="minorEastAsia" w:hAnsiTheme="minorEastAsia"/>
                <w:sz w:val="24"/>
                <w:szCs w:val="24"/>
              </w:rPr>
            </w:pPr>
          </w:p>
        </w:tc>
      </w:tr>
    </w:tbl>
    <w:p>
      <w:pPr>
        <w:adjustRightInd w:val="0"/>
        <w:snapToGrid w:val="0"/>
        <w:spacing w:line="360" w:lineRule="auto"/>
        <w:ind w:firstLine="480" w:firstLineChars="200"/>
        <w:jc w:val="left"/>
        <w:rPr>
          <w:rFonts w:asciiTheme="minorEastAsia" w:hAnsiTheme="minorEastAsia"/>
          <w:sz w:val="24"/>
          <w:szCs w:val="24"/>
        </w:rPr>
      </w:pPr>
    </w:p>
    <w:p>
      <w:pPr>
        <w:adjustRightInd w:val="0"/>
        <w:snapToGrid w:val="0"/>
        <w:spacing w:line="360" w:lineRule="auto"/>
        <w:ind w:firstLine="240" w:firstLineChars="100"/>
        <w:rPr>
          <w:rFonts w:hint="eastAsia"/>
          <w:sz w:val="24"/>
          <w:szCs w:val="24"/>
        </w:rPr>
      </w:pPr>
      <w:r>
        <w:rPr>
          <w:sz w:val="24"/>
          <w:szCs w:val="24"/>
        </w:rPr>
        <w:t>拓展作业</w:t>
      </w:r>
      <w:r>
        <w:rPr>
          <w:rFonts w:hint="eastAsia"/>
          <w:sz w:val="24"/>
          <w:szCs w:val="24"/>
        </w:rPr>
        <w:t>：</w:t>
      </w:r>
      <w:r>
        <w:rPr>
          <w:sz w:val="24"/>
          <w:szCs w:val="24"/>
        </w:rPr>
        <w:t>可以把你最感兴趣的故事讲给身边的人</w:t>
      </w:r>
      <w:r>
        <w:rPr>
          <w:rFonts w:hint="eastAsia"/>
          <w:sz w:val="24"/>
          <w:szCs w:val="24"/>
        </w:rPr>
        <w:t>；</w:t>
      </w:r>
    </w:p>
    <w:p>
      <w:pPr>
        <w:adjustRightInd w:val="0"/>
        <w:snapToGrid w:val="0"/>
        <w:spacing w:line="360" w:lineRule="auto"/>
        <w:ind w:firstLine="1440" w:firstLineChars="600"/>
        <w:rPr>
          <w:rFonts w:hint="eastAsia"/>
          <w:sz w:val="24"/>
          <w:szCs w:val="24"/>
        </w:rPr>
      </w:pPr>
      <w:r>
        <w:rPr>
          <w:sz w:val="24"/>
          <w:szCs w:val="24"/>
        </w:rPr>
        <w:t>还可以把你最感兴趣的片段演一演</w:t>
      </w:r>
      <w:r>
        <w:rPr>
          <w:rFonts w:hint="eastAsia"/>
          <w:sz w:val="24"/>
          <w:szCs w:val="24"/>
        </w:rPr>
        <w:t>；</w:t>
      </w:r>
    </w:p>
    <w:p>
      <w:pPr>
        <w:adjustRightInd w:val="0"/>
        <w:snapToGrid w:val="0"/>
        <w:spacing w:line="360" w:lineRule="auto"/>
        <w:ind w:firstLine="1440" w:firstLineChars="600"/>
        <w:rPr>
          <w:sz w:val="24"/>
          <w:szCs w:val="24"/>
        </w:rPr>
      </w:pPr>
      <w:r>
        <w:rPr>
          <w:sz w:val="24"/>
          <w:szCs w:val="24"/>
        </w:rPr>
        <w:t>还可以把最喜欢的内容画一画</w:t>
      </w:r>
      <w:r>
        <w:rPr>
          <w:rFonts w:hint="eastAsia"/>
          <w:sz w:val="24"/>
          <w:szCs w:val="24"/>
        </w:rPr>
        <w:t>。</w:t>
      </w:r>
    </w:p>
    <w:p>
      <w:pPr>
        <w:adjustRightInd w:val="0"/>
        <w:snapToGrid w:val="0"/>
        <w:spacing w:line="360" w:lineRule="auto"/>
        <w:ind w:firstLine="240" w:firstLineChars="100"/>
        <w:rPr>
          <w:sz w:val="24"/>
          <w:szCs w:val="24"/>
        </w:rPr>
      </w:pPr>
      <w:r>
        <w:rPr>
          <w:rFonts w:hint="eastAsia"/>
          <w:sz w:val="24"/>
          <w:szCs w:val="24"/>
        </w:rPr>
        <w:t>请你任选完成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 w:name="汉仪楷体KW">
    <w:altName w:val="宋体"/>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49"/>
    <w:rsid w:val="00015A54"/>
    <w:rsid w:val="00025931"/>
    <w:rsid w:val="00050C0F"/>
    <w:rsid w:val="000526BE"/>
    <w:rsid w:val="00063820"/>
    <w:rsid w:val="00067522"/>
    <w:rsid w:val="00080F49"/>
    <w:rsid w:val="0009702D"/>
    <w:rsid w:val="000A04EC"/>
    <w:rsid w:val="000A2C00"/>
    <w:rsid w:val="000C4238"/>
    <w:rsid w:val="001132B5"/>
    <w:rsid w:val="00166C4A"/>
    <w:rsid w:val="00177A6A"/>
    <w:rsid w:val="00187501"/>
    <w:rsid w:val="00203CF5"/>
    <w:rsid w:val="00210DC0"/>
    <w:rsid w:val="002118DC"/>
    <w:rsid w:val="00215965"/>
    <w:rsid w:val="00231C3B"/>
    <w:rsid w:val="00233BA1"/>
    <w:rsid w:val="00234BBE"/>
    <w:rsid w:val="00237B5B"/>
    <w:rsid w:val="00242149"/>
    <w:rsid w:val="00271C66"/>
    <w:rsid w:val="00294A4D"/>
    <w:rsid w:val="002979FB"/>
    <w:rsid w:val="002D7F2D"/>
    <w:rsid w:val="002F1FEF"/>
    <w:rsid w:val="00300009"/>
    <w:rsid w:val="00326164"/>
    <w:rsid w:val="00332BBD"/>
    <w:rsid w:val="00343E3D"/>
    <w:rsid w:val="00356C16"/>
    <w:rsid w:val="003879A7"/>
    <w:rsid w:val="003B0095"/>
    <w:rsid w:val="003B7283"/>
    <w:rsid w:val="003C566D"/>
    <w:rsid w:val="004036A1"/>
    <w:rsid w:val="00447FC0"/>
    <w:rsid w:val="00453EC1"/>
    <w:rsid w:val="00455D69"/>
    <w:rsid w:val="004603D5"/>
    <w:rsid w:val="00494AB6"/>
    <w:rsid w:val="004A7532"/>
    <w:rsid w:val="004B3FF5"/>
    <w:rsid w:val="004D0ED6"/>
    <w:rsid w:val="0051501E"/>
    <w:rsid w:val="00565907"/>
    <w:rsid w:val="00570D0B"/>
    <w:rsid w:val="00596923"/>
    <w:rsid w:val="005A2FEA"/>
    <w:rsid w:val="005C6B69"/>
    <w:rsid w:val="005C6B6D"/>
    <w:rsid w:val="005D274C"/>
    <w:rsid w:val="005F0B37"/>
    <w:rsid w:val="005F6C66"/>
    <w:rsid w:val="00614C89"/>
    <w:rsid w:val="0068148F"/>
    <w:rsid w:val="006926F6"/>
    <w:rsid w:val="006C2009"/>
    <w:rsid w:val="006C68FB"/>
    <w:rsid w:val="00706432"/>
    <w:rsid w:val="007163CC"/>
    <w:rsid w:val="00731AEA"/>
    <w:rsid w:val="007345BC"/>
    <w:rsid w:val="00743CEB"/>
    <w:rsid w:val="0079560B"/>
    <w:rsid w:val="0079681F"/>
    <w:rsid w:val="00796AD4"/>
    <w:rsid w:val="00796ADC"/>
    <w:rsid w:val="007B0725"/>
    <w:rsid w:val="007B62AD"/>
    <w:rsid w:val="007F2F4C"/>
    <w:rsid w:val="007F65B2"/>
    <w:rsid w:val="008051A0"/>
    <w:rsid w:val="0081496C"/>
    <w:rsid w:val="00830FD6"/>
    <w:rsid w:val="008427BA"/>
    <w:rsid w:val="008B40B2"/>
    <w:rsid w:val="008E3733"/>
    <w:rsid w:val="00915134"/>
    <w:rsid w:val="0093225D"/>
    <w:rsid w:val="0094400A"/>
    <w:rsid w:val="009637EE"/>
    <w:rsid w:val="00972DC1"/>
    <w:rsid w:val="00973D74"/>
    <w:rsid w:val="0097494A"/>
    <w:rsid w:val="00982E84"/>
    <w:rsid w:val="009A6D80"/>
    <w:rsid w:val="009B47CA"/>
    <w:rsid w:val="009D0F70"/>
    <w:rsid w:val="009D6CE9"/>
    <w:rsid w:val="00A1347A"/>
    <w:rsid w:val="00A3100F"/>
    <w:rsid w:val="00A414A4"/>
    <w:rsid w:val="00A42E62"/>
    <w:rsid w:val="00A4674B"/>
    <w:rsid w:val="00AB1CFA"/>
    <w:rsid w:val="00AE3EB8"/>
    <w:rsid w:val="00B12EA5"/>
    <w:rsid w:val="00B25119"/>
    <w:rsid w:val="00B26125"/>
    <w:rsid w:val="00B32F40"/>
    <w:rsid w:val="00B64C3B"/>
    <w:rsid w:val="00B825D1"/>
    <w:rsid w:val="00B82C42"/>
    <w:rsid w:val="00B91805"/>
    <w:rsid w:val="00BA11BD"/>
    <w:rsid w:val="00BB0404"/>
    <w:rsid w:val="00BB6A96"/>
    <w:rsid w:val="00BD3A2B"/>
    <w:rsid w:val="00BE1447"/>
    <w:rsid w:val="00BE14A3"/>
    <w:rsid w:val="00C100D2"/>
    <w:rsid w:val="00C1383C"/>
    <w:rsid w:val="00C21CED"/>
    <w:rsid w:val="00C22036"/>
    <w:rsid w:val="00C27BD4"/>
    <w:rsid w:val="00C33A2A"/>
    <w:rsid w:val="00C4070B"/>
    <w:rsid w:val="00C65F31"/>
    <w:rsid w:val="00C86850"/>
    <w:rsid w:val="00CA1FB4"/>
    <w:rsid w:val="00CA415D"/>
    <w:rsid w:val="00CB068F"/>
    <w:rsid w:val="00CE6A63"/>
    <w:rsid w:val="00CF0B95"/>
    <w:rsid w:val="00CF10FC"/>
    <w:rsid w:val="00D0749E"/>
    <w:rsid w:val="00D23B4A"/>
    <w:rsid w:val="00D26DB1"/>
    <w:rsid w:val="00DA035C"/>
    <w:rsid w:val="00DA2F84"/>
    <w:rsid w:val="00DD6642"/>
    <w:rsid w:val="00E34D2B"/>
    <w:rsid w:val="00E464E3"/>
    <w:rsid w:val="00E6098E"/>
    <w:rsid w:val="00E6115C"/>
    <w:rsid w:val="00E85342"/>
    <w:rsid w:val="00E90142"/>
    <w:rsid w:val="00EB0FEE"/>
    <w:rsid w:val="00EC02B8"/>
    <w:rsid w:val="00EC1FFD"/>
    <w:rsid w:val="00ED2673"/>
    <w:rsid w:val="00EF221D"/>
    <w:rsid w:val="00F2233D"/>
    <w:rsid w:val="00F32F31"/>
    <w:rsid w:val="00F3410B"/>
    <w:rsid w:val="00F64C08"/>
    <w:rsid w:val="00FA15C4"/>
    <w:rsid w:val="00FB7DE8"/>
    <w:rsid w:val="00FC18AE"/>
    <w:rsid w:val="00FC5A45"/>
    <w:rsid w:val="00FD73EB"/>
    <w:rsid w:val="00FE0D91"/>
    <w:rsid w:val="03B150C3"/>
    <w:rsid w:val="31EB5551"/>
    <w:rsid w:val="3D3C777D"/>
    <w:rsid w:val="57156BF8"/>
    <w:rsid w:val="5F254F13"/>
    <w:rsid w:val="6A9B7D04"/>
    <w:rsid w:val="78D43A7D"/>
    <w:rsid w:val="DFFE5A52"/>
    <w:rsid w:val="FBD7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5</Pages>
  <Words>382</Words>
  <Characters>2178</Characters>
  <Lines>18</Lines>
  <Paragraphs>5</Paragraphs>
  <ScaleCrop>false</ScaleCrop>
  <LinksUpToDate>false</LinksUpToDate>
  <CharactersWithSpaces>2555</CharactersWithSpaces>
  <Application>WPS Office_10.1.0.6553_F1E327BC-269C-435d-A152-05C5408002CA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2020-02-04T13:32:00Z</dcterms:created>
  <dc:creator>song</dc:creator>
  <cp:lastModifiedBy>Administrator</cp:lastModifiedBy>
  <cp:lastPrinted>2020-02-09T12:45:00Z</cp:lastPrinted>
  <dcterms:modified xsi:type="dcterms:W3CDTF">2020-02-22T03:41:53Z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2052-10.1.0.6553</vt:lpwstr>
  </property>
</Properties>
</file>