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8CE" w:rsidRDefault="007218CE" w:rsidP="00AF3467">
      <w:pPr>
        <w:ind w:firstLine="480"/>
        <w:jc w:val="center"/>
        <w:rPr>
          <w:rFonts w:ascii="黑体" w:eastAsia="黑体" w:hAnsi="黑体" w:hint="eastAsia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木艺吉祥挂饰的</w:t>
      </w:r>
      <w:r w:rsidR="004C1E53" w:rsidRPr="00AF3467">
        <w:rPr>
          <w:rFonts w:ascii="黑体" w:eastAsia="黑体" w:hAnsi="黑体" w:hint="eastAsia"/>
          <w:b/>
          <w:sz w:val="44"/>
          <w:szCs w:val="44"/>
        </w:rPr>
        <w:t>设计与制作</w:t>
      </w:r>
    </w:p>
    <w:p w:rsidR="00860CE0" w:rsidRDefault="00860CE0" w:rsidP="00AF3467">
      <w:pPr>
        <w:ind w:firstLine="480"/>
        <w:jc w:val="center"/>
        <w:rPr>
          <w:rFonts w:ascii="黑体" w:eastAsia="黑体" w:hAnsi="黑体" w:hint="eastAsia"/>
          <w:b/>
          <w:sz w:val="44"/>
          <w:szCs w:val="44"/>
        </w:rPr>
      </w:pPr>
      <w:r w:rsidRPr="00AF3467">
        <w:rPr>
          <w:rFonts w:ascii="黑体" w:eastAsia="黑体" w:hAnsi="黑体" w:hint="eastAsia"/>
          <w:b/>
          <w:sz w:val="44"/>
          <w:szCs w:val="44"/>
        </w:rPr>
        <w:t>拓展阅读</w:t>
      </w:r>
      <w:r w:rsidR="00AF3467" w:rsidRPr="00AF3467">
        <w:rPr>
          <w:rFonts w:ascii="黑体" w:eastAsia="黑体" w:hAnsi="黑体" w:hint="eastAsia"/>
          <w:b/>
          <w:sz w:val="44"/>
          <w:szCs w:val="44"/>
        </w:rPr>
        <w:t>材料</w:t>
      </w:r>
    </w:p>
    <w:p w:rsidR="007D6BE2" w:rsidRPr="007D6BE2" w:rsidRDefault="007D6BE2" w:rsidP="007D6BE2">
      <w:pPr>
        <w:pStyle w:val="a4"/>
        <w:widowControl/>
        <w:autoSpaceDE w:val="0"/>
        <w:autoSpaceDN w:val="0"/>
        <w:adjustRightInd w:val="0"/>
        <w:spacing w:line="400" w:lineRule="exact"/>
        <w:ind w:left="480" w:firstLineChars="0" w:firstLine="0"/>
        <w:jc w:val="center"/>
        <w:rPr>
          <w:rFonts w:ascii="Kaiti SC Regular" w:eastAsia="Kaiti SC Regular" w:hAnsi="Kaiti SC Regular" w:cs="微软雅黑"/>
          <w:b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b/>
          <w:color w:val="363636"/>
          <w:kern w:val="0"/>
          <w:sz w:val="28"/>
          <w:szCs w:val="28"/>
        </w:rPr>
        <w:t>（资料来源于网络，如</w:t>
      </w:r>
      <w:r w:rsidR="00A8713D">
        <w:rPr>
          <w:rFonts w:ascii="Kaiti SC Regular" w:eastAsia="Kaiti SC Regular" w:hAnsi="Kaiti SC Regular" w:cs="微软雅黑" w:hint="eastAsia"/>
          <w:b/>
          <w:color w:val="363636"/>
          <w:kern w:val="0"/>
          <w:sz w:val="28"/>
          <w:szCs w:val="28"/>
        </w:rPr>
        <w:t>有</w:t>
      </w:r>
      <w:r w:rsidRPr="007D6BE2">
        <w:rPr>
          <w:rFonts w:ascii="Kaiti SC Regular" w:eastAsia="Kaiti SC Regular" w:hAnsi="Kaiti SC Regular" w:cs="微软雅黑" w:hint="eastAsia"/>
          <w:b/>
          <w:color w:val="363636"/>
          <w:kern w:val="0"/>
          <w:sz w:val="28"/>
          <w:szCs w:val="28"/>
        </w:rPr>
        <w:t>与文献不符</w:t>
      </w:r>
      <w:r w:rsidR="00A8713D">
        <w:rPr>
          <w:rFonts w:ascii="Kaiti SC Regular" w:eastAsia="Kaiti SC Regular" w:hAnsi="Kaiti SC Regular" w:cs="微软雅黑" w:hint="eastAsia"/>
          <w:b/>
          <w:color w:val="363636"/>
          <w:kern w:val="0"/>
          <w:sz w:val="28"/>
          <w:szCs w:val="28"/>
        </w:rPr>
        <w:t>或不实</w:t>
      </w:r>
      <w:r w:rsidRPr="007D6BE2">
        <w:rPr>
          <w:rFonts w:ascii="Kaiti SC Regular" w:eastAsia="Kaiti SC Regular" w:hAnsi="Kaiti SC Regular" w:cs="微软雅黑" w:hint="eastAsia"/>
          <w:b/>
          <w:color w:val="363636"/>
          <w:kern w:val="0"/>
          <w:sz w:val="28"/>
          <w:szCs w:val="28"/>
        </w:rPr>
        <w:t>请与老师联系更改）</w:t>
      </w:r>
    </w:p>
    <w:p w:rsidR="007218CE" w:rsidRDefault="007218CE" w:rsidP="007218CE">
      <w:pPr>
        <w:pStyle w:val="a4"/>
        <w:widowControl/>
        <w:autoSpaceDE w:val="0"/>
        <w:autoSpaceDN w:val="0"/>
        <w:adjustRightInd w:val="0"/>
        <w:spacing w:line="400" w:lineRule="exact"/>
        <w:ind w:left="480" w:firstLineChars="0" w:firstLine="0"/>
        <w:jc w:val="left"/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</w:pPr>
    </w:p>
    <w:p w:rsidR="009F470B" w:rsidRPr="00D57E09" w:rsidRDefault="007218CE" w:rsidP="007218CE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</w:pPr>
      <w:r w:rsidRPr="007218CE"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《匠人须知</w:t>
      </w:r>
      <w:r w:rsidRPr="007218CE"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  <w:t>30</w:t>
      </w:r>
      <w:r w:rsidRPr="007218CE"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条》</w:t>
      </w:r>
      <w:r w:rsidRPr="007218CE"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00. 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一流的匠人，人品比技术更重要。即，对一个人品格的重视，远高于对其的技术要求。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01. 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场所前，必须先学会打招呼。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02. 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场所前，必须先学会联络、报告、协商。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03. 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场所前，必须先是一个开朗的人。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04. 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场所前，必须成为不会让周围的人变焦躁的人。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05. 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场所前，必须要能够正确听懂别人说的话。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06. 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场所前，必须先是和蔼可亲、好相处的人。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07. 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场所前，必须成为有责任心的人。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08. 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场所前，必须成为能够好好响应的人。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09. 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场所前，必须成为能为他人着想的人。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10. 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场所前，必须成为“爱管闲事”的人。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11. 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场所前，必须成为执着的人。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12. 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场所前，必须成为有时间观念的人。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13. 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场所前，必须成为随时准备好工具的人。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14. 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场所前，必须成为很会打扫整理的人。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15. 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场所前，必须成为明白自身立场的人。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16. 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场所前，必须成为能够积极思考的人。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17. 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场所前，必须成为懂得感恩的人。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18. 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场所前，必须成为注重仪容的人。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19. 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场所前，必须成为乐于助人的人。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20. 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场所前，必须成为能够熟练使用工具的人。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21. 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场所前，必须成为能够做好自我介绍的人。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22. 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场所前，必须成为能够拥有“自豪”的人。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23. 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场所前，必须成为能够好好发表意见的人。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24. 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场所前，必须成为勤写书信的人。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25. 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场所前，必须成为乐意打扫厕所的人。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lastRenderedPageBreak/>
        <w:t>26. 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场所前，必须成为善于打电话的人。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27. 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场所前，必须成为吃饭速度快的人。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28. 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场所前，必须成为花钱谨慎的人。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7218CE" w:rsidRPr="007218CE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29. 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场所前，必须成为“会打算盘”的人。</w:t>
      </w: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 </w:t>
      </w:r>
    </w:p>
    <w:p w:rsidR="009F470B" w:rsidRDefault="007218CE" w:rsidP="007218CE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  <w:r w:rsidRPr="007218CE"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  <w:t>30. 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进入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工作</w:t>
      </w:r>
      <w:r w:rsidRPr="007218CE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场所前，必须成为能够撰写简要工作报告的人。</w:t>
      </w:r>
    </w:p>
    <w:p w:rsidR="009F470B" w:rsidRDefault="009F470B" w:rsidP="00D57E09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</w:p>
    <w:p w:rsidR="007D6BE2" w:rsidRDefault="007D6BE2" w:rsidP="007D6BE2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</w:pPr>
      <w:r w:rsidRPr="007D6BE2"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桃符</w:t>
      </w:r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的起源及演变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桃符是历史悠久的汉族民俗文化。古人在辞旧迎新之际，用桃木板分别写上“神</w:t>
      </w:r>
      <w:r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荼”、“郁垒”二神的名字，或者用纸画上二神的图像，悬挂、嵌缀或</w:t>
      </w: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张贴于门首，意在祈福灭祸。据说桃木有压邪驱鬼的作用。这就是最早的桃符。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从《山海经》等神话故事中可以发现，除了贴门神，当时的人们还有一个习俗：贴桃木。古人认为桃木能够，有的作用。在桃木上写符号，便形成了符咒；把桃木打磨成宝剑，便是除妖降魔的桃木剑。《搜神记》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佚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文记载：“今俗法，每以腊冬除夕，饰桃人，垂苇索，画虎于门，左右置二灯，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象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虎眼，以祛不祥。”后来，人们习惯用桃木板写上二神的名字，悬挂在门首，这就是“悬桃符”，桃符每年换一次。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神荼要念“伸舒”，郁垒要念“郁律”。两员神将专门监察鬼怪的行为。发现哪个鬼怪为非作歹，便用草绳捆起来送去喂老虎。此后，从这个故事中引申出了鬼怪桃木之说。于是，那时候，人们每逢过年，便用两块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桃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木刻上神荼、郁垒的像或写上他俩的名字，挂在门的两边，叫做桃符，以示。唐以后逐渐改为尉迟恭、秦叔宝。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关于贴桃木的风俗，还有一个小典故：五代时期，后蜀的君主孟昶在两个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桃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木片上书写吉祥话挂在宫门口为人们祈福，后被大家仿效传至民间，这便是春节贴对联的由来。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据说是在五代时候，五代十国中的后蜀国主孟昶在公元964年的除夕。令学士辛寅逊在桃符版上写两句吉语献岁，他不中意辛学士的作品，以其词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不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工，就自己提笔写下：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 xml:space="preserve">　　新年纳余庆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 xml:space="preserve">　　嘉节号长春</w:t>
      </w:r>
    </w:p>
    <w:p w:rsidR="007D6BE2" w:rsidRPr="007D6BE2" w:rsidRDefault="007D6BE2" w:rsidP="007D6BE2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宋朝诗人王安石的《元日》写道：“爆竹声中一岁除，春风送暖入屠苏。千门万户</w:t>
      </w:r>
      <w:proofErr w:type="gramStart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曈曈</w:t>
      </w:r>
      <w:proofErr w:type="gramEnd"/>
      <w:r w:rsidRPr="007D6BE2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日，总把新桃换旧符。”悬桃符的出现也是与唐代时期另一对门神的出现不无关系。</w:t>
      </w:r>
    </w:p>
    <w:p w:rsidR="00AF3467" w:rsidRDefault="000B11D7" w:rsidP="00AF3467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</w:pPr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lastRenderedPageBreak/>
        <w:t>十字</w:t>
      </w:r>
      <w:proofErr w:type="gramStart"/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榫</w:t>
      </w:r>
      <w:proofErr w:type="gramEnd"/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制作</w:t>
      </w:r>
      <w:r w:rsidR="00AF3467"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欣赏</w:t>
      </w:r>
    </w:p>
    <w:p w:rsidR="00AF3467" w:rsidRDefault="000B11D7" w:rsidP="000B11D7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  <w:r w:rsidRPr="000B11D7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十字</w:t>
      </w:r>
      <w:proofErr w:type="gramStart"/>
      <w:r w:rsidRPr="000B11D7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榫</w:t>
      </w:r>
      <w:proofErr w:type="gramEnd"/>
      <w:r w:rsidRPr="000B11D7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（有时称为交叉搭接）是一个一个家庭的接头，称为搭接接头，即必须连接两个木材时，木材之间出现的相互交叉块。十字</w:t>
      </w:r>
      <w:proofErr w:type="gramStart"/>
      <w:r w:rsidRPr="000B11D7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榫</w:t>
      </w:r>
      <w:proofErr w:type="gramEnd"/>
      <w:r w:rsidRPr="000B11D7"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  <w:t>是常用的各种建筑细木工及家具的结构，常用在木工框架、桌子、椅子、担架上。</w:t>
      </w:r>
    </w:p>
    <w:p w:rsidR="000B11D7" w:rsidRDefault="000B11D7" w:rsidP="000B11D7">
      <w:pPr>
        <w:widowControl/>
        <w:autoSpaceDE w:val="0"/>
        <w:autoSpaceDN w:val="0"/>
        <w:adjustRightInd w:val="0"/>
        <w:spacing w:line="400" w:lineRule="exact"/>
        <w:ind w:firstLineChars="200" w:firstLine="560"/>
        <w:jc w:val="left"/>
        <w:rPr>
          <w:rFonts w:ascii="Kaiti SC Regular" w:eastAsia="Kaiti SC Regular" w:hAnsi="Kaiti SC Regular" w:cs="微软雅黑" w:hint="eastAsia"/>
          <w:color w:val="363636"/>
          <w:kern w:val="0"/>
          <w:sz w:val="28"/>
          <w:szCs w:val="28"/>
        </w:rPr>
      </w:pP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标记位置，将两根木头垂直搭接在一起，标记两边搭接宽度线。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5105400" cy="2716755"/>
            <wp:effectExtent l="0" t="0" r="0" b="0"/>
            <wp:docPr id="13" name="图片 13" descr="木工，十字榫制作过程！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木工，十字榫制作过程！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90" cy="27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扩展标记其它三个面，即左右两侧也采用笔或划线刀的组合方式划线。</w:t>
      </w:r>
    </w:p>
    <w:p w:rsid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5235575" cy="2752725"/>
            <wp:effectExtent l="0" t="0" r="0" b="0"/>
            <wp:docPr id="12" name="图片 12" descr="木工，十字榫制作过程！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木工，十字榫制作过程！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73" cy="27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</w:p>
    <w:p w:rsid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lastRenderedPageBreak/>
        <w:t>把下面的木头翻转上来，重复前两步的内容。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476750" cy="2435538"/>
            <wp:effectExtent l="0" t="0" r="0" b="0"/>
            <wp:docPr id="11" name="图片 11" descr="木工，十字榫制作过程！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木工，十字榫制作过程！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92" cy="24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定位两根木头在所需榫接的位置和标记工作面。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476750" cy="2476748"/>
            <wp:effectExtent l="0" t="0" r="0" b="0"/>
            <wp:docPr id="10" name="图片 10" descr="木工，十字榫制作过程！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木工，十字榫制作过程！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13" cy="248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设置厚度标记，切除厚度为每根木头的一半，在两面同时标注深度标记。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000500" cy="2601362"/>
            <wp:effectExtent l="0" t="0" r="0" b="0"/>
            <wp:docPr id="9" name="图片 9" descr="木工，十字榫制作过程！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木工，十字榫制作过程！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14" cy="26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lastRenderedPageBreak/>
        <w:t>用划线刀准确划出将要裁切的边缘，确保两根木头精确穿过彼此。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000500" cy="2992740"/>
            <wp:effectExtent l="0" t="0" r="0" b="0"/>
            <wp:docPr id="8" name="图片 8" descr="木工，十字榫制作过程！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木工，十字榫制作过程！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使用一个小的</w:t>
      </w:r>
      <w:proofErr w:type="gramStart"/>
      <w:r w:rsidRPr="000B11D7">
        <w:rPr>
          <w:rFonts w:ascii="微软雅黑" w:eastAsia="微软雅黑" w:hAnsi="微软雅黑" w:cs="宋体" w:hint="eastAsia"/>
          <w:color w:val="333333"/>
          <w:kern w:val="0"/>
        </w:rPr>
        <w:t>榫</w:t>
      </w:r>
      <w:proofErr w:type="gramEnd"/>
      <w:r w:rsidRPr="000B11D7">
        <w:rPr>
          <w:rFonts w:ascii="微软雅黑" w:eastAsia="微软雅黑" w:hAnsi="微软雅黑" w:cs="宋体" w:hint="eastAsia"/>
          <w:color w:val="333333"/>
          <w:kern w:val="0"/>
        </w:rPr>
        <w:t>锯，在切割标志线处准确垂直裁切直到所标记的深度标记。小心不要切断、切过深度标记（图）。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554091" cy="3771900"/>
            <wp:effectExtent l="0" t="0" r="0" b="0"/>
            <wp:docPr id="7" name="图片 7" descr="木工，十字榫制作过程！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木工，十字榫制作过程！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69" cy="37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用一个斜边</w:t>
      </w:r>
      <w:proofErr w:type="gramStart"/>
      <w:r w:rsidRPr="000B11D7">
        <w:rPr>
          <w:rFonts w:ascii="微软雅黑" w:eastAsia="微软雅黑" w:hAnsi="微软雅黑" w:cs="宋体" w:hint="eastAsia"/>
          <w:color w:val="333333"/>
          <w:kern w:val="0"/>
        </w:rPr>
        <w:t>凿</w:t>
      </w:r>
      <w:proofErr w:type="gramEnd"/>
      <w:r w:rsidRPr="000B11D7">
        <w:rPr>
          <w:rFonts w:ascii="微软雅黑" w:eastAsia="微软雅黑" w:hAnsi="微软雅黑" w:cs="宋体" w:hint="eastAsia"/>
          <w:color w:val="333333"/>
          <w:kern w:val="0"/>
        </w:rPr>
        <w:t>消除多余部分，以水平方向从一块边缘处裁切（如图）。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lastRenderedPageBreak/>
        <w:drawing>
          <wp:inline distT="0" distB="0" distL="0" distR="0">
            <wp:extent cx="4419600" cy="3800856"/>
            <wp:effectExtent l="0" t="0" r="0" b="0"/>
            <wp:docPr id="4" name="图片 4" descr="木工，十字榫制作过程！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木工，十字榫制作过程！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8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使用凿刀，</w:t>
      </w:r>
      <w:proofErr w:type="gramStart"/>
      <w:r w:rsidRPr="000B11D7">
        <w:rPr>
          <w:rFonts w:ascii="微软雅黑" w:eastAsia="微软雅黑" w:hAnsi="微软雅黑" w:cs="宋体" w:hint="eastAsia"/>
          <w:color w:val="333333"/>
          <w:kern w:val="0"/>
        </w:rPr>
        <w:t>削裁每个</w:t>
      </w:r>
      <w:proofErr w:type="gramEnd"/>
      <w:r w:rsidRPr="000B11D7">
        <w:rPr>
          <w:rFonts w:ascii="微软雅黑" w:eastAsia="微软雅黑" w:hAnsi="微软雅黑" w:cs="宋体" w:hint="eastAsia"/>
          <w:color w:val="333333"/>
          <w:kern w:val="0"/>
        </w:rPr>
        <w:t>工作面，并保证每一个面的平滑（图）。</w:t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drawing>
          <wp:inline distT="0" distB="0" distL="0" distR="0">
            <wp:extent cx="4457700" cy="3783862"/>
            <wp:effectExtent l="0" t="0" r="0" b="0"/>
            <wp:docPr id="3" name="图片 3" descr="木工，十字榫制作过程！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木工，十字榫制作过程！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numPr>
          <w:ilvl w:val="0"/>
          <w:numId w:val="5"/>
        </w:numPr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 w:rsidRPr="000B11D7">
        <w:rPr>
          <w:rFonts w:ascii="微软雅黑" w:eastAsia="微软雅黑" w:hAnsi="微软雅黑" w:cs="宋体" w:hint="eastAsia"/>
          <w:color w:val="333333"/>
          <w:kern w:val="0"/>
        </w:rPr>
        <w:t>检查两件的配合程度，必要时进一步削减调整。当安装好后，可抹胶加强胶接，用钳紧固加强，</w:t>
      </w:r>
      <w:proofErr w:type="gramStart"/>
      <w:r w:rsidRPr="000B11D7">
        <w:rPr>
          <w:rFonts w:ascii="微软雅黑" w:eastAsia="微软雅黑" w:hAnsi="微软雅黑" w:cs="宋体" w:hint="eastAsia"/>
          <w:color w:val="333333"/>
          <w:kern w:val="0"/>
        </w:rPr>
        <w:t>待胶干</w:t>
      </w:r>
      <w:proofErr w:type="gramEnd"/>
      <w:r w:rsidRPr="000B11D7">
        <w:rPr>
          <w:rFonts w:ascii="微软雅黑" w:eastAsia="微软雅黑" w:hAnsi="微软雅黑" w:cs="宋体" w:hint="eastAsia"/>
          <w:color w:val="333333"/>
          <w:kern w:val="0"/>
        </w:rPr>
        <w:t>后松开。</w:t>
      </w:r>
    </w:p>
    <w:p w:rsidR="000B11D7" w:rsidRPr="000B11D7" w:rsidRDefault="000B11D7" w:rsidP="00A8713D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  <w:r>
        <w:rPr>
          <w:rFonts w:ascii="微软雅黑" w:eastAsia="微软雅黑" w:hAnsi="微软雅黑" w:cs="宋体"/>
          <w:noProof/>
          <w:color w:val="2D64B3"/>
          <w:kern w:val="0"/>
        </w:rPr>
        <w:lastRenderedPageBreak/>
        <w:drawing>
          <wp:inline distT="0" distB="0" distL="0" distR="0" wp14:anchorId="7D8F20BF" wp14:editId="76E83373">
            <wp:extent cx="4944569" cy="2971800"/>
            <wp:effectExtent l="0" t="0" r="0" b="0"/>
            <wp:docPr id="2" name="图片 2" descr="木工，十字榫制作过程！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木工，十字榫制作过程！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69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7" w:rsidRPr="000B11D7" w:rsidRDefault="000B11D7" w:rsidP="000B11D7">
      <w:pPr>
        <w:widowControl/>
        <w:pBdr>
          <w:left w:val="dotted" w:sz="12" w:space="26" w:color="E4E4E4"/>
        </w:pBdr>
        <w:shd w:val="clear" w:color="auto" w:fill="FFFFFF"/>
        <w:ind w:left="255"/>
        <w:rPr>
          <w:rFonts w:ascii="微软雅黑" w:eastAsia="微软雅黑" w:hAnsi="微软雅黑" w:cs="宋体" w:hint="eastAsia"/>
          <w:color w:val="333333"/>
          <w:kern w:val="0"/>
        </w:rPr>
      </w:pPr>
    </w:p>
    <w:p w:rsidR="00AF3467" w:rsidRPr="007D6BE2" w:rsidRDefault="00A8713D" w:rsidP="007D6BE2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</w:pPr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插接作品欣赏</w:t>
      </w:r>
      <w:r w:rsidR="00AF3467" w:rsidRPr="007D6BE2"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：</w:t>
      </w:r>
    </w:p>
    <w:p w:rsidR="00A8713D" w:rsidRDefault="00A8713D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BDC2F1" wp14:editId="7EEC53DD">
            <wp:simplePos x="0" y="0"/>
            <wp:positionH relativeFrom="column">
              <wp:posOffset>57150</wp:posOffset>
            </wp:positionH>
            <wp:positionV relativeFrom="paragraph">
              <wp:posOffset>207010</wp:posOffset>
            </wp:positionV>
            <wp:extent cx="5270500" cy="409257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13D" w:rsidRDefault="00A8713D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</w:p>
    <w:p w:rsidR="00A8713D" w:rsidRDefault="00A8713D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</w:p>
    <w:p w:rsidR="00A8713D" w:rsidRDefault="00A8713D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B67A8B" wp14:editId="52880880">
            <wp:simplePos x="0" y="0"/>
            <wp:positionH relativeFrom="column">
              <wp:posOffset>628650</wp:posOffset>
            </wp:positionH>
            <wp:positionV relativeFrom="paragraph">
              <wp:posOffset>3952875</wp:posOffset>
            </wp:positionV>
            <wp:extent cx="4010025" cy="41148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EADBC1" wp14:editId="2DFD5BC6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5095875" cy="379095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13D" w:rsidRDefault="009C3E2C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F7E9C2" wp14:editId="3ECF6ED9">
            <wp:simplePos x="0" y="0"/>
            <wp:positionH relativeFrom="column">
              <wp:posOffset>304800</wp:posOffset>
            </wp:positionH>
            <wp:positionV relativeFrom="paragraph">
              <wp:posOffset>4714875</wp:posOffset>
            </wp:positionV>
            <wp:extent cx="5143500" cy="327660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8B2">
        <w:rPr>
          <w:noProof/>
        </w:rPr>
        <w:drawing>
          <wp:anchor distT="0" distB="0" distL="114300" distR="114300" simplePos="0" relativeHeight="251662336" behindDoc="0" locked="0" layoutInCell="1" allowOverlap="1" wp14:anchorId="24AFB4F4" wp14:editId="03BDC33F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3562350" cy="459105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13D" w:rsidRDefault="00297AF9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 w:hint="eastAsia"/>
          <w:b/>
          <w:bCs/>
          <w:color w:val="363636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-57150</wp:posOffset>
            </wp:positionV>
            <wp:extent cx="3667125" cy="2085975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AF9" w:rsidRDefault="00297AF9" w:rsidP="00297AF9">
      <w:pPr>
        <w:pStyle w:val="a4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Kaiti SC Regular" w:eastAsia="Kaiti SC Regular" w:hAnsi="Kaiti SC Regular" w:cs="微软雅黑"/>
          <w:b/>
          <w:color w:val="363636"/>
          <w:kern w:val="0"/>
          <w:sz w:val="36"/>
          <w:szCs w:val="28"/>
        </w:rPr>
      </w:pPr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灯笼制作</w:t>
      </w:r>
      <w:r>
        <w:rPr>
          <w:rFonts w:ascii="Kaiti SC Regular" w:eastAsia="Kaiti SC Regular" w:hAnsi="Kaiti SC Regular" w:cs="微软雅黑" w:hint="eastAsia"/>
          <w:b/>
          <w:color w:val="363636"/>
          <w:kern w:val="0"/>
          <w:sz w:val="36"/>
          <w:szCs w:val="28"/>
        </w:rPr>
        <w:t>欣赏</w:t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t>手工制作灯笼其实并不复杂，只要我们用心观察生活，就能做出与众不同的灯笼来。当然，家长可以根据自己孩子的动手协调能力，帮助孩子一起手工制作灯笼。</w:t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center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/>
          <w:noProof/>
          <w:color w:val="4C4C4C"/>
          <w:kern w:val="0"/>
        </w:rPr>
        <w:drawing>
          <wp:inline distT="0" distB="0" distL="0" distR="0" wp14:anchorId="3579A181" wp14:editId="1635B3DF">
            <wp:extent cx="4019550" cy="4267200"/>
            <wp:effectExtent l="0" t="0" r="0" b="0"/>
            <wp:docPr id="19" name="图片 19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  <w:t> </w:t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b/>
          <w:bCs/>
          <w:color w:val="4C4C4C"/>
          <w:kern w:val="0"/>
        </w:rPr>
        <w:t xml:space="preserve">　　手提式灯笼手工制作方法</w:t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lastRenderedPageBreak/>
        <w:t xml:space="preserve">　　1、准备材料：带图案的硬纸(或挂历纸)2张(A4)、硬纸(或售楼处宣传彩页)1张(A4)、婴儿扑粉盒盖2个、剪刀、刻度尺、吸管(珍珠奶茶)、笔 、壁纸刀、透明胶布、双面胶、细红绳、一元硬币1枚。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drawing>
          <wp:inline distT="0" distB="0" distL="0" distR="0" wp14:anchorId="13097752" wp14:editId="6D33478C">
            <wp:extent cx="5143500" cy="3343275"/>
            <wp:effectExtent l="0" t="0" r="0" b="9525"/>
            <wp:docPr id="20" name="图片 20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t xml:space="preserve">　　2、先将硬纸卷起来用胶水固定，得到一个圆筒。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drawing>
          <wp:inline distT="0" distB="0" distL="0" distR="0" wp14:anchorId="2D041E09" wp14:editId="12010D46">
            <wp:extent cx="5162550" cy="3629025"/>
            <wp:effectExtent l="0" t="0" r="0" b="9525"/>
            <wp:docPr id="21" name="图片 21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lastRenderedPageBreak/>
        <w:t xml:space="preserve">　　3、取带有好看图案的纸，在纸的如图画上等距离的竖线，上面和下画各画一条横线。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drawing>
          <wp:inline distT="0" distB="0" distL="0" distR="0" wp14:anchorId="04CB191D" wp14:editId="7E8F2641">
            <wp:extent cx="5048250" cy="3429000"/>
            <wp:effectExtent l="0" t="0" r="0" b="0"/>
            <wp:docPr id="22" name="图片 22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t xml:space="preserve">　　4、将纸用刀子沿竖线划开。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drawing>
          <wp:inline distT="0" distB="0" distL="0" distR="0" wp14:anchorId="796F2468" wp14:editId="37D4AE2E">
            <wp:extent cx="5210175" cy="3152775"/>
            <wp:effectExtent l="0" t="0" r="9525" b="9525"/>
            <wp:docPr id="23" name="图片 23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t xml:space="preserve">　　5、划好后，如图所示的方式粘到圆筒上。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lastRenderedPageBreak/>
        <w:drawing>
          <wp:inline distT="0" distB="0" distL="0" distR="0" wp14:anchorId="23CD62EB" wp14:editId="1958A60B">
            <wp:extent cx="5010150" cy="2914650"/>
            <wp:effectExtent l="0" t="0" r="0" b="0"/>
            <wp:docPr id="24" name="图片 24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F9" w:rsidRPr="00297AF9" w:rsidRDefault="00297AF9" w:rsidP="00297AF9">
      <w:pPr>
        <w:widowControl/>
        <w:shd w:val="clear" w:color="auto" w:fill="FFFFFF"/>
        <w:spacing w:before="120" w:after="120" w:line="450" w:lineRule="atLeast"/>
        <w:jc w:val="left"/>
        <w:rPr>
          <w:rFonts w:ascii="微软雅黑" w:eastAsia="微软雅黑" w:hAnsi="微软雅黑" w:cs="宋体" w:hint="eastAsia"/>
          <w:color w:val="4C4C4C"/>
          <w:kern w:val="0"/>
        </w:rPr>
      </w:pPr>
      <w:r w:rsidRPr="00297AF9">
        <w:rPr>
          <w:rFonts w:ascii="微软雅黑" w:eastAsia="微软雅黑" w:hAnsi="微软雅黑" w:cs="宋体" w:hint="eastAsia"/>
          <w:color w:val="4C4C4C"/>
          <w:kern w:val="0"/>
        </w:rPr>
        <w:t xml:space="preserve">　　6、将上盖和下盖封上，然后固定上细绳，挂在吸管上。好看的纸艺小灯笼制作</w:t>
      </w:r>
      <w:proofErr w:type="gramStart"/>
      <w:r w:rsidRPr="00297AF9">
        <w:rPr>
          <w:rFonts w:ascii="微软雅黑" w:eastAsia="微软雅黑" w:hAnsi="微软雅黑" w:cs="宋体" w:hint="eastAsia"/>
          <w:color w:val="4C4C4C"/>
          <w:kern w:val="0"/>
        </w:rPr>
        <w:t>完成啦</w:t>
      </w:r>
      <w:proofErr w:type="gramEnd"/>
      <w:r w:rsidRPr="00297AF9">
        <w:rPr>
          <w:rFonts w:ascii="微软雅黑" w:eastAsia="微软雅黑" w:hAnsi="微软雅黑" w:cs="宋体" w:hint="eastAsia"/>
          <w:color w:val="4C4C4C"/>
          <w:kern w:val="0"/>
        </w:rPr>
        <w:t>!</w:t>
      </w:r>
    </w:p>
    <w:p w:rsidR="00297AF9" w:rsidRPr="00297AF9" w:rsidRDefault="00297AF9" w:rsidP="00297AF9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000000"/>
          <w:kern w:val="0"/>
          <w:sz w:val="21"/>
          <w:szCs w:val="21"/>
        </w:rPr>
      </w:pPr>
      <w:bookmarkStart w:id="0" w:name="_GoBack"/>
      <w:r w:rsidRPr="00297AF9">
        <w:rPr>
          <w:rFonts w:ascii="微软雅黑" w:eastAsia="微软雅黑" w:hAnsi="微软雅黑" w:cs="宋体"/>
          <w:noProof/>
          <w:color w:val="000000"/>
          <w:kern w:val="0"/>
          <w:sz w:val="21"/>
          <w:szCs w:val="21"/>
        </w:rPr>
        <w:drawing>
          <wp:inline distT="0" distB="0" distL="0" distR="0" wp14:anchorId="5C9B25AA" wp14:editId="4700C353">
            <wp:extent cx="5172075" cy="4638675"/>
            <wp:effectExtent l="0" t="0" r="9525" b="9525"/>
            <wp:docPr id="25" name="图片 25" descr="硬纸手工制作方法_手提式灯笼DIY制作教程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硬纸手工制作方法_手提式灯笼DIY制作教程图解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3467" w:rsidRPr="00AF3467" w:rsidRDefault="00AF3467" w:rsidP="00AF3467">
      <w:pPr>
        <w:widowControl/>
        <w:autoSpaceDE w:val="0"/>
        <w:autoSpaceDN w:val="0"/>
        <w:adjustRightInd w:val="0"/>
        <w:spacing w:line="400" w:lineRule="exact"/>
        <w:jc w:val="left"/>
        <w:rPr>
          <w:rFonts w:ascii="Kaiti SC Regular" w:eastAsia="Kaiti SC Regular" w:hAnsi="Kaiti SC Regular" w:cs="微软雅黑"/>
          <w:color w:val="363636"/>
          <w:kern w:val="0"/>
          <w:sz w:val="28"/>
          <w:szCs w:val="28"/>
        </w:rPr>
      </w:pPr>
    </w:p>
    <w:sectPr w:rsidR="00AF3467" w:rsidRPr="00AF3467" w:rsidSect="0043404D">
      <w:footerReference w:type="even" r:id="rId41"/>
      <w:footerReference w:type="default" r:id="rId42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F0C" w:rsidRDefault="00527F0C" w:rsidP="00745ECA">
      <w:r>
        <w:separator/>
      </w:r>
    </w:p>
  </w:endnote>
  <w:endnote w:type="continuationSeparator" w:id="0">
    <w:p w:rsidR="00527F0C" w:rsidRDefault="00527F0C" w:rsidP="0074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Arial Unicode MS"/>
    <w:charset w:val="50"/>
    <w:family w:val="auto"/>
    <w:pitch w:val="variable"/>
    <w:sig w:usb0="00000000" w:usb1="280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0B" w:rsidRDefault="00344791" w:rsidP="00A420E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F470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F470B" w:rsidRDefault="009F470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70B" w:rsidRDefault="00344791" w:rsidP="00A420E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F470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97AF9">
      <w:rPr>
        <w:rStyle w:val="a6"/>
        <w:noProof/>
      </w:rPr>
      <w:t>10</w:t>
    </w:r>
    <w:r>
      <w:rPr>
        <w:rStyle w:val="a6"/>
      </w:rPr>
      <w:fldChar w:fldCharType="end"/>
    </w:r>
  </w:p>
  <w:p w:rsidR="009F470B" w:rsidRDefault="009F47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F0C" w:rsidRDefault="00527F0C" w:rsidP="00745ECA">
      <w:r>
        <w:separator/>
      </w:r>
    </w:p>
  </w:footnote>
  <w:footnote w:type="continuationSeparator" w:id="0">
    <w:p w:rsidR="00527F0C" w:rsidRDefault="00527F0C" w:rsidP="00745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5BBC"/>
    <w:multiLevelType w:val="hybridMultilevel"/>
    <w:tmpl w:val="0B38C4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C1E10EB"/>
    <w:multiLevelType w:val="hybridMultilevel"/>
    <w:tmpl w:val="59849BE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4E3218B7"/>
    <w:multiLevelType w:val="multilevel"/>
    <w:tmpl w:val="CEBEE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87047F"/>
    <w:multiLevelType w:val="hybridMultilevel"/>
    <w:tmpl w:val="896C8E76"/>
    <w:lvl w:ilvl="0" w:tplc="04090009">
      <w:start w:val="1"/>
      <w:numFmt w:val="bullet"/>
      <w:lvlText w:val=""/>
      <w:lvlJc w:val="left"/>
      <w:pPr>
        <w:ind w:left="11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4">
    <w:nsid w:val="7D5915A2"/>
    <w:multiLevelType w:val="hybridMultilevel"/>
    <w:tmpl w:val="DF009F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6C9"/>
    <w:rsid w:val="00050B54"/>
    <w:rsid w:val="00055466"/>
    <w:rsid w:val="000B11D7"/>
    <w:rsid w:val="000C19DE"/>
    <w:rsid w:val="000D12ED"/>
    <w:rsid w:val="001E3672"/>
    <w:rsid w:val="00287F25"/>
    <w:rsid w:val="00297AF9"/>
    <w:rsid w:val="002D5A0A"/>
    <w:rsid w:val="002E1F0B"/>
    <w:rsid w:val="00301DBD"/>
    <w:rsid w:val="00305794"/>
    <w:rsid w:val="00344791"/>
    <w:rsid w:val="00346BA1"/>
    <w:rsid w:val="0034745A"/>
    <w:rsid w:val="00351900"/>
    <w:rsid w:val="003F45A7"/>
    <w:rsid w:val="00410A39"/>
    <w:rsid w:val="004146B9"/>
    <w:rsid w:val="0043404D"/>
    <w:rsid w:val="004841A3"/>
    <w:rsid w:val="004C1E53"/>
    <w:rsid w:val="005061AB"/>
    <w:rsid w:val="0052342A"/>
    <w:rsid w:val="00527F0C"/>
    <w:rsid w:val="0054733E"/>
    <w:rsid w:val="00553640"/>
    <w:rsid w:val="00556643"/>
    <w:rsid w:val="00576290"/>
    <w:rsid w:val="005778B2"/>
    <w:rsid w:val="005937DD"/>
    <w:rsid w:val="0063121F"/>
    <w:rsid w:val="006465E9"/>
    <w:rsid w:val="006843A6"/>
    <w:rsid w:val="006901FD"/>
    <w:rsid w:val="006930D8"/>
    <w:rsid w:val="007046F8"/>
    <w:rsid w:val="007218CE"/>
    <w:rsid w:val="007274E6"/>
    <w:rsid w:val="00745ECA"/>
    <w:rsid w:val="007646FB"/>
    <w:rsid w:val="00783EB0"/>
    <w:rsid w:val="007C48C5"/>
    <w:rsid w:val="007D1CE0"/>
    <w:rsid w:val="007D6BE2"/>
    <w:rsid w:val="007E5CCC"/>
    <w:rsid w:val="008039B3"/>
    <w:rsid w:val="008313CC"/>
    <w:rsid w:val="00832C35"/>
    <w:rsid w:val="008330E6"/>
    <w:rsid w:val="00860CE0"/>
    <w:rsid w:val="00891133"/>
    <w:rsid w:val="008E19E9"/>
    <w:rsid w:val="008F793C"/>
    <w:rsid w:val="00924B6C"/>
    <w:rsid w:val="00925336"/>
    <w:rsid w:val="009C3E2C"/>
    <w:rsid w:val="009D6417"/>
    <w:rsid w:val="009F470B"/>
    <w:rsid w:val="009F4E5C"/>
    <w:rsid w:val="00A137F9"/>
    <w:rsid w:val="00A420ED"/>
    <w:rsid w:val="00A8713D"/>
    <w:rsid w:val="00A9315B"/>
    <w:rsid w:val="00AE0101"/>
    <w:rsid w:val="00AF3467"/>
    <w:rsid w:val="00B23CF6"/>
    <w:rsid w:val="00B97B8C"/>
    <w:rsid w:val="00C42C79"/>
    <w:rsid w:val="00C441D2"/>
    <w:rsid w:val="00C97659"/>
    <w:rsid w:val="00CA0911"/>
    <w:rsid w:val="00CA4A98"/>
    <w:rsid w:val="00CE6A15"/>
    <w:rsid w:val="00D21D8D"/>
    <w:rsid w:val="00D2359E"/>
    <w:rsid w:val="00D57E09"/>
    <w:rsid w:val="00D67EBC"/>
    <w:rsid w:val="00D71BD1"/>
    <w:rsid w:val="00D7644B"/>
    <w:rsid w:val="00D87436"/>
    <w:rsid w:val="00DB30F8"/>
    <w:rsid w:val="00DC28BD"/>
    <w:rsid w:val="00DD701C"/>
    <w:rsid w:val="00E30ABB"/>
    <w:rsid w:val="00E506C9"/>
    <w:rsid w:val="00E7409B"/>
    <w:rsid w:val="00EF435B"/>
    <w:rsid w:val="00F3333D"/>
    <w:rsid w:val="00F91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7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65E9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65E9"/>
    <w:rPr>
      <w:rFonts w:ascii="Heiti SC Light" w:eastAsia="Heiti SC Light"/>
      <w:sz w:val="18"/>
      <w:szCs w:val="18"/>
    </w:rPr>
  </w:style>
  <w:style w:type="paragraph" w:styleId="a4">
    <w:name w:val="List Paragraph"/>
    <w:basedOn w:val="a"/>
    <w:uiPriority w:val="34"/>
    <w:qFormat/>
    <w:rsid w:val="008E19E9"/>
    <w:pPr>
      <w:ind w:firstLineChars="200" w:firstLine="420"/>
    </w:pPr>
  </w:style>
  <w:style w:type="paragraph" w:styleId="a5">
    <w:name w:val="footer"/>
    <w:basedOn w:val="a"/>
    <w:link w:val="Char0"/>
    <w:uiPriority w:val="99"/>
    <w:unhideWhenUsed/>
    <w:rsid w:val="00745E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45ECA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745ECA"/>
  </w:style>
  <w:style w:type="table" w:styleId="a7">
    <w:name w:val="Table Grid"/>
    <w:basedOn w:val="a1"/>
    <w:uiPriority w:val="59"/>
    <w:rsid w:val="00D8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1"/>
    <w:uiPriority w:val="99"/>
    <w:unhideWhenUsed/>
    <w:rsid w:val="00D21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D21D8D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0B11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65E9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65E9"/>
    <w:rPr>
      <w:rFonts w:ascii="Heiti SC Light" w:eastAsia="Heiti SC Light"/>
      <w:sz w:val="18"/>
      <w:szCs w:val="18"/>
    </w:rPr>
  </w:style>
  <w:style w:type="paragraph" w:styleId="a4">
    <w:name w:val="List Paragraph"/>
    <w:basedOn w:val="a"/>
    <w:uiPriority w:val="34"/>
    <w:qFormat/>
    <w:rsid w:val="008E19E9"/>
    <w:pPr>
      <w:ind w:firstLineChars="200" w:firstLine="420"/>
    </w:pPr>
  </w:style>
  <w:style w:type="paragraph" w:styleId="a5">
    <w:name w:val="footer"/>
    <w:basedOn w:val="a"/>
    <w:link w:val="Char0"/>
    <w:uiPriority w:val="99"/>
    <w:unhideWhenUsed/>
    <w:rsid w:val="00745E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45ECA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745ECA"/>
  </w:style>
  <w:style w:type="table" w:styleId="a7">
    <w:name w:val="Table Grid"/>
    <w:basedOn w:val="a1"/>
    <w:uiPriority w:val="59"/>
    <w:rsid w:val="00D8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7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jingyan.baidu.com/album/84b4f565cbbbfa60f6da3293.html?picindex=6" TargetMode="External"/><Relationship Id="rId26" Type="http://schemas.openxmlformats.org/officeDocument/2006/relationships/hyperlink" Target="http://jingyan.baidu.com/album/84b4f565cbbbfa60f6da3293.html?picindex=10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jingyan.baidu.com/album/84b4f565cbbbfa60f6da3293.html?picindex=5" TargetMode="External"/><Relationship Id="rId20" Type="http://schemas.openxmlformats.org/officeDocument/2006/relationships/hyperlink" Target="http://jingyan.baidu.com/album/84b4f565cbbbfa60f6da3293.html?picindex=7" TargetMode="External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jingyan.baidu.com/album/84b4f565cbbbfa60f6da3293.html?picindex=9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hyperlink" Target="http://jingyan.baidu.com/album/84b4f565cbbbfa60f6da3293.html?picindex=2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jingyan.baidu.com/album/84b4f565cbbbfa60f6da3293.html?picindex=4" TargetMode="External"/><Relationship Id="rId22" Type="http://schemas.openxmlformats.org/officeDocument/2006/relationships/hyperlink" Target="http://jingyan.baidu.com/album/84b4f565cbbbfa60f6da3293.html?picindex=8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fontTable" Target="fontTable.xml"/><Relationship Id="rId8" Type="http://schemas.openxmlformats.org/officeDocument/2006/relationships/hyperlink" Target="http://jingyan.baidu.com/album/84b4f565cbbbfa60f6da3293.html?picindex=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jingyan.baidu.com/album/84b4f565cbbbfa60f6da3293.html?picindex=3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cluse tom</dc:creator>
  <cp:lastModifiedBy>lenovo</cp:lastModifiedBy>
  <cp:revision>7</cp:revision>
  <dcterms:created xsi:type="dcterms:W3CDTF">2020-02-04T11:02:00Z</dcterms:created>
  <dcterms:modified xsi:type="dcterms:W3CDTF">2020-02-11T05:27:00Z</dcterms:modified>
</cp:coreProperties>
</file>