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3" w:rsidRPr="009A42D3" w:rsidRDefault="009A42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42D3">
        <w:rPr>
          <w:rFonts w:ascii="Times New Roman" w:hAnsi="Times New Roman" w:cs="Times New Roman"/>
          <w:sz w:val="28"/>
          <w:szCs w:val="28"/>
        </w:rPr>
        <w:t>第</w:t>
      </w:r>
      <w:r w:rsidRPr="009A42D3">
        <w:rPr>
          <w:rFonts w:ascii="Times New Roman" w:hAnsi="Times New Roman" w:cs="Times New Roman"/>
          <w:sz w:val="28"/>
          <w:szCs w:val="28"/>
        </w:rPr>
        <w:t>19</w:t>
      </w:r>
      <w:r w:rsidRPr="009A42D3">
        <w:rPr>
          <w:rFonts w:ascii="Times New Roman" w:hAnsi="Times New Roman" w:cs="Times New Roman"/>
          <w:sz w:val="28"/>
          <w:szCs w:val="28"/>
        </w:rPr>
        <w:t>课时</w:t>
      </w:r>
      <w:r w:rsidRPr="009A42D3">
        <w:rPr>
          <w:rFonts w:ascii="Times New Roman" w:hAnsi="Times New Roman" w:cs="Times New Roman"/>
          <w:sz w:val="28"/>
          <w:szCs w:val="28"/>
        </w:rPr>
        <w:t xml:space="preserve">  </w:t>
      </w:r>
      <w:r w:rsidRPr="009A42D3">
        <w:rPr>
          <w:rFonts w:ascii="Times New Roman" w:hAnsi="Times New Roman" w:cs="Times New Roman"/>
          <w:sz w:val="28"/>
          <w:szCs w:val="28"/>
        </w:rPr>
        <w:t>几何综合题（</w:t>
      </w:r>
      <w:r w:rsidRPr="009A42D3">
        <w:rPr>
          <w:rFonts w:ascii="Times New Roman" w:hAnsi="Times New Roman" w:cs="Times New Roman"/>
          <w:sz w:val="28"/>
          <w:szCs w:val="28"/>
        </w:rPr>
        <w:t>1</w:t>
      </w:r>
      <w:r w:rsidRPr="009A42D3">
        <w:rPr>
          <w:rFonts w:ascii="Times New Roman" w:hAnsi="Times New Roman" w:cs="Times New Roman"/>
          <w:sz w:val="28"/>
          <w:szCs w:val="28"/>
        </w:rPr>
        <w:t>）</w:t>
      </w:r>
    </w:p>
    <w:bookmarkEnd w:id="0"/>
    <w:p w:rsidR="00255263" w:rsidRDefault="009A42D3">
      <w:pPr>
        <w:spacing w:line="360" w:lineRule="auto"/>
        <w:ind w:left="105" w:hangingChars="50" w:hanging="10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略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  <w:r>
        <w:rPr>
          <w:rFonts w:ascii="Times New Roman" w:eastAsia="宋体" w:hAnsi="Times New Roman" w:cs="Times New Roman" w:hint="eastAsia"/>
          <w:color w:val="000000" w:themeColor="text1"/>
        </w:rPr>
        <w:t>希望你能把思考的过程和结果与你的同学、老师分享，争取早日解决这个“谜团”！</w:t>
      </w:r>
    </w:p>
    <w:p w:rsidR="00255263" w:rsidRDefault="009A42D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解：</w:t>
      </w:r>
    </w:p>
    <w:p w:rsidR="00255263" w:rsidRDefault="009A42D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59690</wp:posOffset>
            </wp:positionV>
            <wp:extent cx="1828800" cy="1609725"/>
            <wp:effectExtent l="0" t="0" r="0" b="0"/>
            <wp:wrapTight wrapText="bothSides">
              <wp:wrapPolygon edited="0">
                <wp:start x="5175" y="0"/>
                <wp:lineTo x="3600" y="4090"/>
                <wp:lineTo x="225" y="10736"/>
                <wp:lineTo x="0" y="11503"/>
                <wp:lineTo x="0" y="12525"/>
                <wp:lineTo x="8550" y="16360"/>
                <wp:lineTo x="14400" y="20450"/>
                <wp:lineTo x="14400" y="21472"/>
                <wp:lineTo x="15975" y="21472"/>
                <wp:lineTo x="16200" y="20450"/>
                <wp:lineTo x="17775" y="16360"/>
                <wp:lineTo x="21375" y="11247"/>
                <wp:lineTo x="21375" y="10736"/>
                <wp:lineTo x="16200" y="8180"/>
                <wp:lineTo x="9900" y="4090"/>
                <wp:lineTo x="6075" y="0"/>
                <wp:lineTo x="5175" y="0"/>
              </wp:wrapPolygon>
            </wp:wrapTight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）如图</w:t>
      </w:r>
      <w:r>
        <w:rPr>
          <w:rFonts w:ascii="Times New Roman" w:hAnsi="Times New Roman"/>
          <w:szCs w:val="20"/>
        </w:rPr>
        <w:t>．</w:t>
      </w: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25526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</w:p>
    <w:p w:rsidR="00255263" w:rsidRDefault="009A42D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当</w:t>
      </w:r>
      <w:r>
        <w:rPr>
          <w:rFonts w:ascii="Times New Roman" w:hAnsi="Times New Roman"/>
          <w:i/>
          <w:kern w:val="0"/>
          <w:szCs w:val="24"/>
        </w:rPr>
        <w:t>BQ</w:t>
      </w:r>
      <w:r>
        <w:rPr>
          <w:rFonts w:ascii="Times New Roman" w:hAnsi="Times New Roman" w:hint="eastAsia"/>
        </w:rPr>
        <w:t>∥</w:t>
      </w:r>
      <w:r>
        <w:rPr>
          <w:rFonts w:ascii="Times New Roman" w:hAnsi="Times New Roman"/>
          <w:i/>
          <w:kern w:val="0"/>
          <w:szCs w:val="24"/>
        </w:rPr>
        <w:t>AP</w: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i/>
          <w:szCs w:val="24"/>
        </w:rPr>
        <w:t>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left" w:leader="middleDot" w:pos="7980"/>
        </w:tabs>
        <w:spacing w:line="276" w:lineRule="auto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i/>
          <w:szCs w:val="24"/>
        </w:rPr>
        <w:t>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120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证明</w:t>
      </w:r>
      <w:r>
        <w:rPr>
          <w:rFonts w:ascii="宋体" w:hAnsi="宋体" w:cs="宋体"/>
          <w:szCs w:val="24"/>
        </w:rPr>
        <w:t>：</w:t>
      </w:r>
      <w:r>
        <w:rPr>
          <w:rFonts w:ascii="宋体" w:hAnsi="宋体" w:cs="宋体" w:hint="eastAsia"/>
          <w:szCs w:val="24"/>
        </w:rPr>
        <w:t>延长</w:t>
      </w:r>
      <w:r>
        <w:rPr>
          <w:rFonts w:ascii="Times New Roman" w:hAnsi="Times New Roman"/>
          <w:i/>
          <w:szCs w:val="24"/>
        </w:rPr>
        <w:t>PM</w:t>
      </w:r>
      <w:r>
        <w:rPr>
          <w:rFonts w:ascii="宋体" w:hAnsi="宋体" w:cs="宋体" w:hint="eastAsia"/>
          <w:szCs w:val="24"/>
        </w:rPr>
        <w:t>至</w:t>
      </w:r>
      <w:r>
        <w:rPr>
          <w:rFonts w:ascii="Times New Roman" w:hAnsi="Times New Roman" w:hint="eastAsia"/>
          <w:i/>
          <w:szCs w:val="24"/>
        </w:rPr>
        <w:t>N</w:t>
      </w:r>
      <w:r>
        <w:rPr>
          <w:rFonts w:ascii="宋体" w:hAnsi="宋体" w:cs="宋体" w:hint="eastAsia"/>
          <w:szCs w:val="24"/>
        </w:rPr>
        <w:t>，</w:t>
      </w:r>
      <w:r>
        <w:rPr>
          <w:rFonts w:ascii="宋体" w:hAnsi="宋体" w:cs="宋体"/>
          <w:szCs w:val="24"/>
        </w:rPr>
        <w:t>使</w:t>
      </w:r>
      <w:r>
        <w:rPr>
          <w:rFonts w:ascii="宋体" w:hAnsi="宋体" w:cs="宋体" w:hint="eastAsia"/>
          <w:szCs w:val="24"/>
        </w:rPr>
        <w:t>得</w:t>
      </w:r>
      <w:r>
        <w:rPr>
          <w:rFonts w:ascii="Times New Roman" w:hAnsi="Times New Roman" w:hint="eastAsia"/>
          <w:i/>
          <w:szCs w:val="24"/>
        </w:rPr>
        <w:t>MN</w:t>
      </w:r>
      <w:r>
        <w:rPr>
          <w:rFonts w:ascii="宋体" w:hAnsi="宋体" w:cs="宋体" w:hint="eastAsia"/>
          <w:szCs w:val="24"/>
        </w:rPr>
        <w:t>=</w:t>
      </w:r>
      <w:r>
        <w:rPr>
          <w:rFonts w:ascii="Times New Roman" w:hAnsi="Times New Roman" w:hint="eastAsia"/>
          <w:i/>
          <w:szCs w:val="24"/>
        </w:rPr>
        <w:t>PM</w:t>
      </w:r>
      <w:r>
        <w:rPr>
          <w:rFonts w:ascii="Times New Roman" w:hAnsi="Times New Roman"/>
          <w:szCs w:val="24"/>
        </w:rPr>
        <w:t>，</w:t>
      </w:r>
      <w:r>
        <w:rPr>
          <w:rFonts w:ascii="Times New Roman" w:hAnsi="Times New Roman" w:hint="eastAsia"/>
          <w:szCs w:val="24"/>
        </w:rPr>
        <w:t>连接</w:t>
      </w:r>
      <w:r>
        <w:rPr>
          <w:rFonts w:ascii="Times New Roman" w:hAnsi="Times New Roman" w:hint="eastAsia"/>
          <w:i/>
          <w:szCs w:val="24"/>
        </w:rPr>
        <w:t>BN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i/>
          <w:szCs w:val="24"/>
        </w:rPr>
        <w:t>AN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i/>
          <w:szCs w:val="24"/>
        </w:rPr>
        <w:t>Q</w:t>
      </w:r>
      <w:r>
        <w:rPr>
          <w:rFonts w:ascii="Times New Roman" w:hAnsi="Times New Roman" w:hint="eastAsia"/>
          <w:i/>
          <w:szCs w:val="24"/>
        </w:rPr>
        <w:t>N</w:t>
      </w:r>
      <w:r>
        <w:rPr>
          <w:rFonts w:ascii="Times New Roman" w:hAnsi="Times New Roman" w:hint="eastAsia"/>
          <w:szCs w:val="24"/>
        </w:rPr>
        <w:t>，如</w:t>
      </w:r>
      <w:r>
        <w:rPr>
          <w:rFonts w:ascii="Times New Roman" w:hAnsi="Times New Roman"/>
          <w:szCs w:val="24"/>
        </w:rPr>
        <w:t>图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spacing w:line="360" w:lineRule="auto"/>
        <w:rPr>
          <w:rFonts w:ascii="宋体" w:hAnsi="宋体" w:cs="宋体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120015</wp:posOffset>
            </wp:positionV>
            <wp:extent cx="1819275" cy="1295400"/>
            <wp:effectExtent l="0" t="0" r="9525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为线段</w:t>
      </w:r>
      <w:r>
        <w:rPr>
          <w:rFonts w:ascii="Times New Roman" w:hAnsi="Times New Roman"/>
          <w:i/>
        </w:rPr>
        <w:t>BQ</w:t>
      </w:r>
      <w:r>
        <w:rPr>
          <w:rFonts w:ascii="Times New Roman" w:hAnsi="Times New Roman"/>
        </w:rPr>
        <w:t>的中点</w:t>
      </w:r>
      <w:r>
        <w:rPr>
          <w:rFonts w:ascii="Times New Roman" w:hAnsi="Times New Roman" w:hint="eastAsia"/>
        </w:rPr>
        <w:t>，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四边形</w:t>
      </w:r>
      <w:r>
        <w:rPr>
          <w:rFonts w:ascii="Times New Roman" w:hAnsi="Times New Roman"/>
          <w:i/>
          <w:kern w:val="0"/>
          <w:szCs w:val="24"/>
        </w:rPr>
        <w:t>BNQP</w:t>
      </w:r>
      <w:r>
        <w:rPr>
          <w:rFonts w:ascii="Times New Roman" w:hAnsi="Times New Roman" w:hint="eastAsia"/>
          <w:kern w:val="0"/>
          <w:szCs w:val="24"/>
        </w:rPr>
        <w:t>是</w:t>
      </w:r>
      <w:r>
        <w:rPr>
          <w:rFonts w:ascii="Times New Roman" w:hAnsi="Times New Roman"/>
          <w:kern w:val="0"/>
          <w:szCs w:val="24"/>
        </w:rPr>
        <w:t>平行四边形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right" w:leader="middleDot" w:pos="7938"/>
        </w:tabs>
        <w:spacing w:line="360" w:lineRule="auto"/>
        <w:ind w:rightChars="20" w:right="42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kern w:val="0"/>
          <w:szCs w:val="24"/>
        </w:rPr>
        <w:t>BN</w:t>
      </w:r>
      <w:r>
        <w:rPr>
          <w:rFonts w:ascii="Times New Roman" w:hAnsi="Times New Roman" w:hint="eastAsia"/>
        </w:rPr>
        <w:t>∥</w:t>
      </w:r>
      <w:r>
        <w:rPr>
          <w:rFonts w:ascii="Times New Roman" w:hAnsi="Times New Roman"/>
          <w:i/>
          <w:kern w:val="0"/>
          <w:szCs w:val="24"/>
        </w:rPr>
        <w:t>PQ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  <w:kern w:val="0"/>
          <w:szCs w:val="24"/>
        </w:rPr>
        <w:t>BN=PQ</w:t>
      </w:r>
      <w:r>
        <w:rPr>
          <w:rFonts w:ascii="Times New Roman" w:hAnsi="Times New Roman"/>
          <w:szCs w:val="20"/>
        </w:rPr>
        <w:t>．</w:t>
      </w:r>
      <w:r>
        <w:rPr>
          <w:rFonts w:ascii="Times New Roman" w:hAnsi="宋体"/>
          <w:szCs w:val="24"/>
        </w:rPr>
        <w:t xml:space="preserve"> 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NBP</w:t>
      </w:r>
      <w:r>
        <w:rPr>
          <w:rFonts w:ascii="Times New Roman" w:hAnsi="Times New Roman"/>
          <w:szCs w:val="24"/>
        </w:rPr>
        <w:t>=60°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spacing w:line="360" w:lineRule="auto"/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0"/>
        </w:rPr>
        <w:t xml:space="preserve"> </w:t>
      </w:r>
      <w:r>
        <w:rPr>
          <w:rFonts w:ascii="宋体" w:hAnsi="宋体" w:cs="宋体" w:hint="eastAsia"/>
          <w:kern w:val="0"/>
          <w:szCs w:val="20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是等边三角形，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AB=AC</w:t>
      </w:r>
      <w:r>
        <w:rPr>
          <w:rFonts w:ascii="宋体" w:hAnsi="宋体" w:cs="宋体"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ABC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ACB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60</w:t>
      </w:r>
      <w:r>
        <w:rPr>
          <w:rFonts w:ascii="Times New Roman" w:hAnsi="Times New Roman"/>
          <w:szCs w:val="21"/>
          <w:shd w:val="clear" w:color="auto" w:fill="FFFFFF"/>
        </w:rPr>
        <w:t>°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ABN</w:t>
      </w:r>
      <w:r>
        <w:rPr>
          <w:rFonts w:ascii="Times New Roman" w:hAnsi="Times New Roman"/>
          <w:szCs w:val="24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ACP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4"/>
        </w:rPr>
        <w:t>120°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spacing w:line="360" w:lineRule="auto"/>
        <w:rPr>
          <w:rFonts w:ascii="Times New Roman" w:hAnsi="Times New Roman"/>
          <w:i/>
          <w:szCs w:val="24"/>
        </w:rPr>
      </w:pP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</w:rPr>
        <w:t>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为中心，将线段</w:t>
      </w:r>
      <w:r>
        <w:rPr>
          <w:rFonts w:ascii="Times New Roman" w:hAnsi="Times New Roman"/>
          <w:i/>
        </w:rPr>
        <w:t>PC</w:t>
      </w:r>
      <w:r>
        <w:rPr>
          <w:rFonts w:ascii="Times New Roman" w:hAnsi="Times New Roman"/>
        </w:rPr>
        <w:t>逆时针旋转</w:t>
      </w:r>
      <w:r>
        <w:rPr>
          <w:rFonts w:ascii="Times New Roman" w:hAnsi="Times New Roman"/>
          <w:szCs w:val="24"/>
        </w:rPr>
        <w:t>120°</w:t>
      </w:r>
      <w:r>
        <w:rPr>
          <w:rFonts w:ascii="Times New Roman" w:hAnsi="Times New Roman"/>
        </w:rPr>
        <w:t>得</w:t>
      </w:r>
      <w:r>
        <w:rPr>
          <w:rFonts w:ascii="Times New Roman" w:hAnsi="Times New Roman" w:hint="eastAsia"/>
        </w:rPr>
        <w:t>到</w:t>
      </w:r>
      <w:r>
        <w:rPr>
          <w:rFonts w:ascii="Times New Roman" w:hAnsi="Times New Roman"/>
        </w:rPr>
        <w:t>线段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，</w:t>
      </w:r>
    </w:p>
    <w:p w:rsidR="00255263" w:rsidRDefault="009A42D3">
      <w:pPr>
        <w:tabs>
          <w:tab w:val="left" w:leader="middleDot" w:pos="7980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PQ =PC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tabs>
          <w:tab w:val="left" w:leader="middleDot" w:pos="798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BN =PC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tabs>
          <w:tab w:val="left" w:leader="middleDot" w:pos="4620"/>
        </w:tabs>
        <w:spacing w:line="276" w:lineRule="auto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∴△</w:t>
      </w:r>
      <w:r>
        <w:rPr>
          <w:rFonts w:ascii="Times New Roman" w:hAnsi="Times New Roman"/>
          <w:i/>
          <w:kern w:val="0"/>
          <w:szCs w:val="24"/>
        </w:rPr>
        <w:t>ABN</w:t>
      </w:r>
      <w:r>
        <w:rPr>
          <w:rFonts w:ascii="宋体" w:hAnsi="宋体" w:cs="宋体" w:hint="eastAsia"/>
          <w:kern w:val="0"/>
          <w:szCs w:val="24"/>
        </w:rPr>
        <w:t>≌△</w:t>
      </w:r>
      <w:r>
        <w:rPr>
          <w:rFonts w:ascii="Times New Roman" w:hAnsi="Times New Roman"/>
          <w:i/>
          <w:kern w:val="0"/>
          <w:szCs w:val="24"/>
        </w:rPr>
        <w:t>ACP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tabs>
          <w:tab w:val="left" w:leader="middleDot" w:pos="798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BAN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CAP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i/>
          <w:kern w:val="0"/>
          <w:szCs w:val="24"/>
        </w:rPr>
        <w:t>AN=AP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left" w:leader="middleDot" w:pos="798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NAP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BAC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60</w:t>
      </w:r>
      <w:r>
        <w:rPr>
          <w:rFonts w:ascii="Times New Roman" w:hAnsi="Times New Roman"/>
          <w:szCs w:val="21"/>
          <w:shd w:val="clear" w:color="auto" w:fill="FFFFFF"/>
        </w:rPr>
        <w:t>°</w:t>
      </w:r>
      <w:r>
        <w:rPr>
          <w:rFonts w:ascii="Times New Roman" w:hAnsi="Times New Roman"/>
          <w:szCs w:val="20"/>
        </w:rPr>
        <w:t>．</w:t>
      </w:r>
    </w:p>
    <w:p w:rsidR="00255263" w:rsidRDefault="009A42D3">
      <w:pPr>
        <w:tabs>
          <w:tab w:val="left" w:leader="middleDot" w:pos="4620"/>
        </w:tabs>
        <w:spacing w:line="276" w:lineRule="auto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宋体" w:hAnsi="宋体" w:cs="宋体" w:hint="eastAsia"/>
          <w:kern w:val="0"/>
          <w:szCs w:val="20"/>
        </w:rPr>
        <w:t>△</w:t>
      </w:r>
      <w:r>
        <w:rPr>
          <w:rFonts w:ascii="Times New Roman" w:hAnsi="Times New Roman"/>
          <w:i/>
        </w:rPr>
        <w:t>ANP</w:t>
      </w:r>
      <w:r>
        <w:rPr>
          <w:rFonts w:ascii="Times New Roman" w:hAnsi="Times New Roman"/>
        </w:rPr>
        <w:t>是等边三角形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tabs>
          <w:tab w:val="left" w:leader="middleDot" w:pos="4620"/>
        </w:tabs>
        <w:spacing w:line="276" w:lineRule="auto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PN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hAnsi="Times New Roman"/>
          <w:i/>
          <w:szCs w:val="24"/>
        </w:rPr>
        <w:t>AP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9A42D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又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MP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eastAsia="新宋体" w:hAnsi="Times New Roman"/>
          <w:noProof/>
          <w:position w:val="-24"/>
          <w:szCs w:val="21"/>
        </w:rPr>
        <w:drawing>
          <wp:inline distT="0" distB="0" distL="0" distR="0">
            <wp:extent cx="138430" cy="367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4"/>
        </w:rPr>
        <w:t>PN</w:t>
      </w:r>
      <w:r>
        <w:rPr>
          <w:rFonts w:ascii="Times New Roman" w:hAnsi="Times New Roman" w:hint="eastAsia"/>
          <w:kern w:val="0"/>
          <w:szCs w:val="24"/>
        </w:rPr>
        <w:t>，</w:t>
      </w:r>
      <w:r>
        <w:rPr>
          <w:rFonts w:ascii="Times New Roman" w:hAnsi="宋体"/>
          <w:szCs w:val="24"/>
        </w:rPr>
        <w:t xml:space="preserve"> </w:t>
      </w:r>
    </w:p>
    <w:p w:rsidR="00255263" w:rsidRDefault="009A42D3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MP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eastAsia="新宋体" w:hAnsi="Times New Roman"/>
          <w:noProof/>
          <w:position w:val="-24"/>
          <w:szCs w:val="21"/>
        </w:rPr>
        <w:drawing>
          <wp:inline distT="0" distB="0" distL="0" distR="0">
            <wp:extent cx="145415" cy="367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4"/>
        </w:rPr>
        <w:t>AP</w:t>
      </w:r>
      <w:r>
        <w:rPr>
          <w:rFonts w:ascii="Times New Roman" w:hAnsi="Times New Roman"/>
          <w:kern w:val="0"/>
          <w:szCs w:val="24"/>
        </w:rPr>
        <w:t>．</w:t>
      </w: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3.</w:t>
      </w:r>
      <w:r>
        <w:rPr>
          <w:rFonts w:ascii="Times New Roman" w:hAnsi="Times New Roman" w:cs="Times New Roman"/>
          <w:kern w:val="0"/>
          <w:szCs w:val="20"/>
        </w:rPr>
        <w:t>在直线</w:t>
      </w:r>
      <w:r>
        <w:rPr>
          <w:rFonts w:ascii="Times New Roman" w:hAnsi="Times New Roman" w:cs="Times New Roman"/>
          <w:i/>
          <w:iCs/>
          <w:kern w:val="0"/>
          <w:szCs w:val="20"/>
        </w:rPr>
        <w:t>BC</w:t>
      </w:r>
      <w:r>
        <w:rPr>
          <w:rFonts w:ascii="Times New Roman" w:hAnsi="Times New Roman" w:cs="Times New Roman"/>
          <w:kern w:val="0"/>
          <w:szCs w:val="20"/>
        </w:rPr>
        <w:t>上存在定点</w:t>
      </w:r>
      <w:r>
        <w:rPr>
          <w:rFonts w:ascii="Times New Roman" w:hAnsi="Times New Roman" w:cs="Times New Roman"/>
          <w:i/>
          <w:iCs/>
          <w:kern w:val="0"/>
          <w:szCs w:val="20"/>
        </w:rPr>
        <w:t>F</w:t>
      </w:r>
      <w:r>
        <w:rPr>
          <w:rFonts w:ascii="Times New Roman" w:hAnsi="Times New Roman" w:cs="Times New Roman"/>
          <w:kern w:val="0"/>
          <w:szCs w:val="20"/>
        </w:rPr>
        <w:t>，使得对于任意的点</w:t>
      </w:r>
      <w:r>
        <w:rPr>
          <w:rFonts w:ascii="Times New Roman" w:hAnsi="Times New Roman" w:cs="Times New Roman"/>
          <w:i/>
          <w:iCs/>
          <w:kern w:val="0"/>
          <w:szCs w:val="20"/>
        </w:rPr>
        <w:t>D</w:t>
      </w:r>
      <w:r>
        <w:rPr>
          <w:rFonts w:ascii="Times New Roman" w:hAnsi="Times New Roman" w:cs="Times New Roman"/>
          <w:kern w:val="0"/>
          <w:szCs w:val="20"/>
        </w:rPr>
        <w:t>都有</w:t>
      </w:r>
      <w:r>
        <w:rPr>
          <w:rFonts w:ascii="Times New Roman" w:hAnsi="Times New Roman" w:cs="Times New Roman"/>
          <w:kern w:val="0"/>
          <w:szCs w:val="20"/>
        </w:rPr>
        <w:t>∠</w:t>
      </w:r>
      <w:r>
        <w:rPr>
          <w:rFonts w:ascii="Times New Roman" w:hAnsi="Times New Roman" w:cs="Times New Roman"/>
          <w:i/>
          <w:iCs/>
          <w:kern w:val="0"/>
          <w:szCs w:val="20"/>
        </w:rPr>
        <w:t>AFE</w:t>
      </w:r>
      <w:r>
        <w:rPr>
          <w:rFonts w:ascii="Times New Roman" w:hAnsi="Times New Roman" w:cs="Times New Roman"/>
          <w:kern w:val="0"/>
          <w:szCs w:val="20"/>
        </w:rPr>
        <w:t>为定值</w:t>
      </w:r>
      <w:r>
        <w:rPr>
          <w:rFonts w:ascii="Times New Roman" w:hAnsi="Times New Roman" w:cs="Times New Roman" w:hint="eastAsia"/>
          <w:kern w:val="0"/>
          <w:szCs w:val="20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在射线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CB</w:t>
      </w:r>
      <w:r>
        <w:rPr>
          <w:rFonts w:ascii="Times New Roman" w:hAnsi="Times New Roman" w:cs="Times New Roman" w:hint="eastAsia"/>
          <w:color w:val="000000" w:themeColor="text1"/>
        </w:rPr>
        <w:t>上截取一点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，使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CF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9" o:title=""/>
          </v:shape>
          <o:OLEObject Type="Embed" ProgID="Equation.3" ShapeID="_x0000_i1025" DrawAspect="Content" ObjectID="_1643713995" r:id="rId10"/>
        </w:object>
      </w:r>
      <w:r>
        <w:rPr>
          <w:rFonts w:ascii="Times New Roman" w:hAnsi="Times New Roman" w:cs="Times New Roman" w:hint="eastAsia"/>
          <w:color w:val="000000" w:themeColor="text1"/>
        </w:rPr>
        <w:t>，则点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即为所求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证明：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∵在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Rt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>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ACF</w:t>
      </w:r>
      <w:r>
        <w:rPr>
          <w:rFonts w:ascii="Times New Roman" w:hAnsi="Times New Roman" w:cs="Times New Roman" w:hint="eastAsia"/>
          <w:color w:val="000000" w:themeColor="text1"/>
        </w:rPr>
        <w:t>中，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AC</w:t>
      </w:r>
      <w:r>
        <w:rPr>
          <w:rFonts w:ascii="Times New Roman" w:hAnsi="Times New Roman" w:cs="Times New Roman" w:hint="eastAsia"/>
          <w:color w:val="000000" w:themeColor="text1"/>
        </w:rPr>
        <w:t>=3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CF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  <w:position w:val="-8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643713996" r:id="rId11"/>
        </w:objec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</w:t>
      </w:r>
      <w:r>
        <w:rPr>
          <w:rFonts w:ascii="Times New Roman" w:hAnsi="Times New Roman" w:cs="Times New Roman" w:hint="eastAsia"/>
          <w:color w:val="000000" w:themeColor="text1"/>
        </w:rPr>
        <w:t>tan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AFC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  <w:position w:val="-28"/>
        </w:rPr>
        <w:object w:dxaOrig="400" w:dyaOrig="660">
          <v:shape id="_x0000_i1027" type="#_x0000_t75" style="width:20pt;height:33pt" o:ole="">
            <v:imagedata r:id="rId12" o:title=""/>
          </v:shape>
          <o:OLEObject Type="Embed" ProgID="Equation.3" ShapeID="_x0000_i1027" DrawAspect="Content" ObjectID="_1643713997" r:id="rId13"/>
        </w:objec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  <w:position w:val="-8"/>
        </w:rPr>
        <w:object w:dxaOrig="360" w:dyaOrig="360">
          <v:shape id="_x0000_i1028" type="#_x0000_t75" style="width:18pt;height:18pt" o:ole="">
            <v:imagedata r:id="rId9" o:title=""/>
          </v:shape>
          <o:OLEObject Type="Embed" ProgID="Equation.3" ShapeID="_x0000_i1028" DrawAspect="Content" ObjectID="_1643713998" r:id="rId14"/>
        </w:objec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AFC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°，∠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CAF</w:t>
      </w:r>
      <w:r>
        <w:rPr>
          <w:rFonts w:ascii="Times New Roman" w:hAnsi="Times New Roman" w:cs="Times New Roman" w:hint="eastAsia"/>
          <w:color w:val="000000" w:themeColor="text1"/>
        </w:rPr>
        <w:t>=30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79375</wp:posOffset>
            </wp:positionV>
            <wp:extent cx="1942465" cy="1295400"/>
            <wp:effectExtent l="0" t="0" r="8255" b="0"/>
            <wp:wrapNone/>
            <wp:docPr id="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当点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与点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>重合时，如图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：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为等边三角形，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DAE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color w:val="000000" w:themeColor="text1"/>
        </w:rPr>
        <w:t>60</w:t>
      </w:r>
      <w:r>
        <w:rPr>
          <w:rFonts w:ascii="Times New Roman" w:hAnsi="Times New Roman" w:cs="Times New Roman" w:hint="eastAsia"/>
          <w:color w:val="000000" w:themeColor="text1"/>
        </w:rPr>
        <w:t>°，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AE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DAF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EAF</w:t>
      </w:r>
      <w:r>
        <w:rPr>
          <w:rFonts w:ascii="Times New Roman" w:hAnsi="Times New Roman" w:cs="Times New Roman" w:hint="eastAsia"/>
          <w:color w:val="000000" w:themeColor="text1"/>
        </w:rPr>
        <w:t>=30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</w:t>
      </w:r>
      <w:r>
        <w:rPr>
          <w:rFonts w:ascii="Times New Roman" w:hAnsi="Times New Roman" w:cs="Times New Roman" w:hint="eastAsia"/>
          <w:color w:val="000000" w:themeColor="text1"/>
        </w:rPr>
        <w:t>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45pt;margin-top:11.05pt;width:37.85pt;height:19.2pt;z-index:251659264;mso-width-relative:page;mso-height-relative:page" strokecolor="white">
            <v:textbox>
              <w:txbxContent>
                <w:p w:rsidR="00255263" w:rsidRDefault="009A42D3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hint="eastAsia"/>
          <w:color w:val="000000" w:themeColor="text1"/>
        </w:rPr>
        <w:t>∴△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DAF</w:t>
      </w:r>
      <w:r>
        <w:rPr>
          <w:rFonts w:ascii="Times New Roman" w:hAnsi="Times New Roman" w:cs="Times New Roman" w:hint="eastAsia"/>
          <w:color w:val="000000" w:themeColor="text1"/>
        </w:rPr>
        <w:t>≌△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EAF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AFD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163195</wp:posOffset>
            </wp:positionV>
            <wp:extent cx="1861820" cy="1226820"/>
            <wp:effectExtent l="0" t="0" r="12700" b="7620"/>
            <wp:wrapNone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</w:rPr>
        <w:t>当点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在线段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CF</w:t>
      </w:r>
      <w:r>
        <w:rPr>
          <w:rFonts w:ascii="Times New Roman" w:hAnsi="Times New Roman" w:cs="Times New Roman" w:hint="eastAsia"/>
          <w:color w:val="000000" w:themeColor="text1"/>
        </w:rPr>
        <w:t>上时，如图</w:t>
      </w:r>
      <w:r>
        <w:rPr>
          <w:rFonts w:ascii="Times New Roman" w:hAnsi="Times New Roman" w:cs="Times New Roman" w:hint="eastAsia"/>
          <w:color w:val="000000" w:themeColor="text1"/>
        </w:rPr>
        <w:t>2: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是等边三角形，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pict>
          <v:shape id="_x0000_s1027" type="#_x0000_t202" style="position:absolute;left:0;text-align:left;margin-left:273.05pt;margin-top:74.65pt;width:37.85pt;height:19.2pt;z-index:251660288;mso-width-relative:page;mso-height-relative:page" strokecolor="white">
            <v:textbox>
              <w:txbxContent>
                <w:p w:rsidR="00255263" w:rsidRDefault="009A42D3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AED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AFC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AFC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AED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>四点在同一个圆上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当点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与点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重合时，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易证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144145</wp:posOffset>
            </wp:positionV>
            <wp:extent cx="1578610" cy="1560195"/>
            <wp:effectExtent l="0" t="0" r="6350" b="9525"/>
            <wp:wrapNone/>
            <wp:docPr id="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pict>
          <v:shape id="_x0000_s1028" type="#_x0000_t202" style="position:absolute;left:0;text-align:left;margin-left:292.25pt;margin-top:119.65pt;width:37.85pt;height:19.2pt;z-index:251661312;mso-width-relative:page;mso-height-relative:page" strokecolor="white">
            <v:textbox>
              <w:txbxContent>
                <w:p w:rsidR="00255263" w:rsidRDefault="009A42D3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hint="eastAsia"/>
          <w:color w:val="000000" w:themeColor="text1"/>
        </w:rPr>
        <w:t>当点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在线段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CF</w:t>
      </w:r>
      <w:r>
        <w:rPr>
          <w:rFonts w:ascii="Times New Roman" w:hAnsi="Times New Roman" w:cs="Times New Roman" w:hint="eastAsia"/>
          <w:color w:val="000000" w:themeColor="text1"/>
        </w:rPr>
        <w:t>的延长线上时，如图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：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∵△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是等边三角形，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AED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∵∠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AFC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°，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AFD</w:t>
      </w:r>
      <w:r>
        <w:rPr>
          <w:rFonts w:ascii="Times New Roman" w:hAnsi="Times New Roman" w:cs="Times New Roman" w:hint="eastAsia"/>
          <w:color w:val="000000" w:themeColor="text1"/>
        </w:rPr>
        <w:t>=120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AFD</w:t>
      </w:r>
      <w:r>
        <w:rPr>
          <w:rFonts w:ascii="Times New Roman" w:hAnsi="Times New Roman" w:cs="Times New Roman" w:hint="eastAsia"/>
          <w:color w:val="000000" w:themeColor="text1"/>
        </w:rPr>
        <w:t>+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AED</w:t>
      </w:r>
      <w:r>
        <w:rPr>
          <w:rFonts w:ascii="Times New Roman" w:hAnsi="Times New Roman" w:cs="Times New Roman" w:hint="eastAsia"/>
          <w:color w:val="000000" w:themeColor="text1"/>
        </w:rPr>
        <w:t>=180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>四点在同一个圆上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∴∠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AFE</w:t>
      </w:r>
      <w:r>
        <w:rPr>
          <w:rFonts w:ascii="Times New Roman" w:hAnsi="Times New Roman" w:cs="Times New Roman" w:hint="eastAsia"/>
          <w:color w:val="000000" w:themeColor="text1"/>
        </w:rPr>
        <w:t>=</w:t>
      </w:r>
      <w:r>
        <w:rPr>
          <w:rFonts w:ascii="Times New Roman" w:hAnsi="Times New Roman" w:cs="Times New Roman" w:hint="eastAsia"/>
          <w:color w:val="000000" w:themeColor="text1"/>
        </w:rPr>
        <w:t>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ADE</w:t>
      </w:r>
      <w:r>
        <w:rPr>
          <w:rFonts w:ascii="Times New Roman" w:hAnsi="Times New Roman" w:cs="Times New Roman" w:hint="eastAsia"/>
          <w:color w:val="000000" w:themeColor="text1"/>
        </w:rPr>
        <w:t>=60</w:t>
      </w:r>
      <w:r>
        <w:rPr>
          <w:rFonts w:ascii="Times New Roman" w:hAnsi="Times New Roman" w:cs="Times New Roman" w:hint="eastAsia"/>
          <w:color w:val="000000" w:themeColor="text1"/>
        </w:rPr>
        <w:t>°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综上所述：</w:t>
      </w:r>
    </w:p>
    <w:p w:rsidR="00255263" w:rsidRDefault="009A42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kern w:val="0"/>
          <w:szCs w:val="20"/>
        </w:rPr>
        <w:t>在直线</w:t>
      </w:r>
      <w:r>
        <w:rPr>
          <w:rFonts w:ascii="Times New Roman" w:hAnsi="Times New Roman" w:cs="Times New Roman"/>
          <w:i/>
          <w:iCs/>
          <w:kern w:val="0"/>
          <w:szCs w:val="20"/>
        </w:rPr>
        <w:t>BC</w:t>
      </w:r>
      <w:r>
        <w:rPr>
          <w:rFonts w:ascii="Times New Roman" w:hAnsi="Times New Roman" w:cs="Times New Roman"/>
          <w:kern w:val="0"/>
          <w:szCs w:val="20"/>
        </w:rPr>
        <w:t>上存在定点</w:t>
      </w:r>
      <w:r>
        <w:rPr>
          <w:rFonts w:ascii="Times New Roman" w:hAnsi="Times New Roman" w:cs="Times New Roman"/>
          <w:i/>
          <w:iCs/>
          <w:kern w:val="0"/>
          <w:szCs w:val="20"/>
        </w:rPr>
        <w:t>F</w:t>
      </w:r>
      <w:r>
        <w:rPr>
          <w:rFonts w:ascii="Times New Roman" w:hAnsi="Times New Roman" w:cs="Times New Roman"/>
          <w:kern w:val="0"/>
          <w:szCs w:val="20"/>
        </w:rPr>
        <w:t>，使得对于任意的点</w:t>
      </w:r>
      <w:r>
        <w:rPr>
          <w:rFonts w:ascii="Times New Roman" w:hAnsi="Times New Roman" w:cs="Times New Roman"/>
          <w:i/>
          <w:iCs/>
          <w:kern w:val="0"/>
          <w:szCs w:val="20"/>
        </w:rPr>
        <w:t>D</w:t>
      </w:r>
      <w:r>
        <w:rPr>
          <w:rFonts w:ascii="Times New Roman" w:hAnsi="Times New Roman" w:cs="Times New Roman"/>
          <w:kern w:val="0"/>
          <w:szCs w:val="20"/>
        </w:rPr>
        <w:t>都有</w:t>
      </w:r>
      <w:r>
        <w:rPr>
          <w:rFonts w:ascii="Times New Roman" w:hAnsi="Times New Roman" w:cs="Times New Roman"/>
          <w:kern w:val="0"/>
          <w:szCs w:val="20"/>
        </w:rPr>
        <w:t>∠</w:t>
      </w:r>
      <w:r>
        <w:rPr>
          <w:rFonts w:ascii="Times New Roman" w:hAnsi="Times New Roman" w:cs="Times New Roman"/>
          <w:i/>
          <w:iCs/>
          <w:kern w:val="0"/>
          <w:szCs w:val="20"/>
        </w:rPr>
        <w:t>AFE</w:t>
      </w:r>
      <w:r>
        <w:rPr>
          <w:rFonts w:ascii="Times New Roman" w:hAnsi="Times New Roman" w:cs="Times New Roman"/>
          <w:kern w:val="0"/>
          <w:szCs w:val="20"/>
        </w:rPr>
        <w:t>为定值</w:t>
      </w:r>
      <w:r>
        <w:rPr>
          <w:rFonts w:ascii="Times New Roman" w:hAnsi="Times New Roman" w:cs="Times New Roman" w:hint="eastAsia"/>
          <w:kern w:val="0"/>
          <w:szCs w:val="20"/>
        </w:rPr>
        <w:t>，</w:t>
      </w:r>
      <w:r>
        <w:rPr>
          <w:rFonts w:ascii="Times New Roman" w:hAnsi="Times New Roman" w:cs="Times New Roman" w:hint="eastAsia"/>
          <w:kern w:val="0"/>
          <w:szCs w:val="20"/>
        </w:rPr>
        <w:t>此时∠</w:t>
      </w:r>
      <w:r>
        <w:rPr>
          <w:rFonts w:ascii="Times New Roman" w:hAnsi="Times New Roman" w:cs="Times New Roman" w:hint="eastAsia"/>
          <w:i/>
          <w:iCs/>
          <w:kern w:val="0"/>
          <w:szCs w:val="20"/>
        </w:rPr>
        <w:t>AFE</w:t>
      </w:r>
      <w:r>
        <w:rPr>
          <w:rFonts w:ascii="Times New Roman" w:hAnsi="Times New Roman" w:cs="Times New Roman" w:hint="eastAsia"/>
          <w:kern w:val="0"/>
          <w:szCs w:val="20"/>
        </w:rPr>
        <w:t>=60</w:t>
      </w:r>
      <w:r>
        <w:rPr>
          <w:rFonts w:ascii="Times New Roman" w:hAnsi="Times New Roman" w:cs="Times New Roman" w:hint="eastAsia"/>
          <w:kern w:val="0"/>
          <w:szCs w:val="20"/>
        </w:rPr>
        <w:t>°</w:t>
      </w:r>
      <w:r>
        <w:rPr>
          <w:rFonts w:ascii="Times New Roman" w:hAnsi="Times New Roman" w:cs="Times New Roman" w:hint="eastAsia"/>
          <w:kern w:val="0"/>
          <w:szCs w:val="20"/>
        </w:rPr>
        <w:t>.</w:t>
      </w:r>
    </w:p>
    <w:p w:rsidR="00255263" w:rsidRDefault="00255263">
      <w:pPr>
        <w:rPr>
          <w:rFonts w:ascii="Times New Roman" w:hAnsi="Times New Roman" w:cs="Times New Roman"/>
          <w:color w:val="000000" w:themeColor="text1"/>
        </w:rPr>
      </w:pPr>
    </w:p>
    <w:sectPr w:rsidR="0025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123"/>
    <w:rsid w:val="00031971"/>
    <w:rsid w:val="002240CA"/>
    <w:rsid w:val="00255263"/>
    <w:rsid w:val="002A2123"/>
    <w:rsid w:val="003B7195"/>
    <w:rsid w:val="007833CD"/>
    <w:rsid w:val="009A42D3"/>
    <w:rsid w:val="00B04DD7"/>
    <w:rsid w:val="00B93D34"/>
    <w:rsid w:val="00BC42F8"/>
    <w:rsid w:val="00E32BD3"/>
    <w:rsid w:val="21B32A90"/>
    <w:rsid w:val="541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5</cp:revision>
  <dcterms:created xsi:type="dcterms:W3CDTF">2020-02-05T01:41:00Z</dcterms:created>
  <dcterms:modified xsi:type="dcterms:W3CDTF">2020-02-20T06:27:00Z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