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28"/>
        </w:rPr>
      </w:pPr>
      <w:r>
        <w:rPr>
          <w:rFonts w:hint="eastAsia" w:ascii="黑体" w:hAnsi="黑体" w:eastAsia="黑体"/>
          <w:b/>
          <w:sz w:val="28"/>
        </w:rPr>
        <w:t>高二年级历史第10课时《两汉时期的经济B》学习指南</w:t>
      </w:r>
    </w:p>
    <w:p>
      <w:pPr>
        <w:spacing w:line="360" w:lineRule="auto"/>
        <w:rPr>
          <w:rFonts w:ascii="宋体" w:hAnsi="宋体" w:eastAsia="宋体" w:cs="宋体"/>
          <w:b/>
          <w:bCs/>
          <w:sz w:val="24"/>
        </w:rPr>
      </w:pPr>
      <w:bookmarkStart w:id="0" w:name="_GoBack"/>
      <w:r>
        <w:rPr>
          <w:rFonts w:hint="eastAsia" w:ascii="宋体" w:hAnsi="宋体" w:eastAsia="宋体" w:cs="宋体"/>
          <w:b/>
          <w:bCs/>
          <w:sz w:val="24"/>
          <w:szCs w:val="24"/>
        </w:rPr>
        <w:t>【课标要求】</w:t>
      </w:r>
      <w:bookmarkEnd w:id="0"/>
    </w:p>
    <w:p>
      <w:pPr>
        <w:spacing w:line="360" w:lineRule="auto"/>
        <w:rPr>
          <w:rFonts w:cs="Times New Roman" w:asciiTheme="minorEastAsia" w:hAnsiTheme="minorEastAsia"/>
          <w:sz w:val="24"/>
          <w:szCs w:val="24"/>
        </w:rPr>
      </w:pPr>
      <w:r>
        <w:rPr>
          <w:rFonts w:cs="Times New Roman" w:asciiTheme="minorEastAsia" w:hAnsiTheme="minorEastAsia"/>
          <w:sz w:val="24"/>
          <w:szCs w:val="24"/>
        </w:rPr>
        <w:t>通过</w:t>
      </w:r>
      <w:r>
        <w:rPr>
          <w:rFonts w:hint="eastAsia" w:cs="Times New Roman" w:asciiTheme="minorEastAsia" w:hAnsiTheme="minorEastAsia"/>
          <w:sz w:val="24"/>
          <w:szCs w:val="24"/>
        </w:rPr>
        <w:t>列表整理两汉时期的农业和手工业发展的基本史实，认识汉代农业和手工业发展的基本特点。</w:t>
      </w:r>
      <w:r>
        <w:rPr>
          <w:rFonts w:cs="Times New Roman" w:asciiTheme="minorEastAsia" w:hAnsiTheme="minorEastAsia"/>
          <w:sz w:val="24"/>
          <w:szCs w:val="24"/>
        </w:rPr>
        <w:t>通过</w:t>
      </w:r>
      <w:r>
        <w:rPr>
          <w:rFonts w:hint="eastAsia" w:cs="Times New Roman" w:asciiTheme="minorEastAsia" w:hAnsiTheme="minorEastAsia"/>
          <w:sz w:val="24"/>
          <w:szCs w:val="24"/>
        </w:rPr>
        <w:t>汉代长安城平面图及文字材料了解西汉初年到汉武帝时期经济政策调整的原因和商贸发展的表现，这个基础上重点掌握汉武帝推行的一系列经济政策，及转向对外贸易，开辟丝绸之路的情况。</w:t>
      </w:r>
    </w:p>
    <w:p>
      <w:pPr>
        <w:spacing w:line="360" w:lineRule="auto"/>
        <w:rPr>
          <w:color w:val="000000"/>
          <w:sz w:val="24"/>
        </w:rPr>
      </w:pPr>
      <w:r>
        <w:rPr>
          <w:rFonts w:hint="eastAsia" w:ascii="宋体" w:hAnsi="宋体" w:eastAsia="宋体" w:cs="宋体"/>
          <w:b/>
          <w:bCs/>
          <w:sz w:val="24"/>
          <w:szCs w:val="24"/>
        </w:rPr>
        <w:t>【</w:t>
      </w:r>
      <w:r>
        <w:rPr>
          <w:rFonts w:hint="eastAsia" w:ascii="宋体" w:hAnsi="宋体" w:cs="宋体"/>
          <w:b/>
          <w:bCs/>
          <w:sz w:val="24"/>
          <w:szCs w:val="24"/>
        </w:rPr>
        <w:t>学习</w:t>
      </w:r>
      <w:r>
        <w:rPr>
          <w:rFonts w:hint="eastAsia" w:ascii="宋体" w:hAnsi="宋体" w:eastAsia="宋体" w:cs="宋体"/>
          <w:b/>
          <w:bCs/>
          <w:sz w:val="24"/>
          <w:szCs w:val="24"/>
        </w:rPr>
        <w:t>目标】</w:t>
      </w:r>
    </w:p>
    <w:p>
      <w:pPr>
        <w:spacing w:line="360" w:lineRule="auto"/>
        <w:rPr>
          <w:rFonts w:cs="仿宋" w:asciiTheme="minorEastAsia" w:hAnsiTheme="minorEastAsia"/>
          <w:bCs/>
          <w:sz w:val="24"/>
        </w:rPr>
      </w:pPr>
      <w:r>
        <w:rPr>
          <w:rFonts w:hint="eastAsia" w:cs="仿宋" w:asciiTheme="minorEastAsia" w:hAnsiTheme="minorEastAsia"/>
          <w:bCs/>
          <w:sz w:val="24"/>
          <w:szCs w:val="24"/>
        </w:rPr>
        <w:t>1.知道汉朝农业生产工具的改进与耕作技术的发展、水利设施的完善及农业经济的基本特点。</w:t>
      </w:r>
    </w:p>
    <w:p>
      <w:pPr>
        <w:spacing w:line="360" w:lineRule="auto"/>
        <w:rPr>
          <w:rFonts w:hint="eastAsia" w:cs="仿宋" w:asciiTheme="minorEastAsia" w:hAnsiTheme="minorEastAsia"/>
          <w:bCs/>
          <w:sz w:val="24"/>
          <w:szCs w:val="24"/>
        </w:rPr>
      </w:pPr>
      <w:r>
        <w:rPr>
          <w:rFonts w:hint="eastAsia" w:cs="仿宋" w:asciiTheme="minorEastAsia" w:hAnsiTheme="minorEastAsia"/>
          <w:bCs/>
          <w:sz w:val="24"/>
          <w:szCs w:val="24"/>
        </w:rPr>
        <w:t>2.能够列举汉朝手工业发展的基本史实，认识手工业发展的特征。</w:t>
      </w:r>
    </w:p>
    <w:p>
      <w:pPr>
        <w:spacing w:line="360" w:lineRule="auto"/>
        <w:rPr>
          <w:rFonts w:cs="仿宋" w:asciiTheme="minorEastAsia" w:hAnsiTheme="minorEastAsia"/>
          <w:bCs/>
          <w:sz w:val="24"/>
        </w:rPr>
      </w:pPr>
      <w:r>
        <w:rPr>
          <w:rFonts w:hint="eastAsia" w:cs="仿宋" w:asciiTheme="minorEastAsia" w:hAnsiTheme="minorEastAsia"/>
          <w:bCs/>
          <w:sz w:val="24"/>
          <w:szCs w:val="24"/>
        </w:rPr>
        <w:t>3.能概括商业发展的表现，重农抑商政策的原因和表现；掌握汉武帝盐铁酒专卖等政策及影响；</w:t>
      </w:r>
      <w:r>
        <w:rPr>
          <w:rFonts w:hint="eastAsia" w:cs="Times New Roman" w:asciiTheme="minorEastAsia" w:hAnsiTheme="minorEastAsia"/>
          <w:sz w:val="24"/>
          <w:szCs w:val="24"/>
        </w:rPr>
        <w:t>概括路上</w:t>
      </w:r>
      <w:r>
        <w:rPr>
          <w:rFonts w:cs="Times New Roman" w:asciiTheme="minorEastAsia" w:hAnsiTheme="minorEastAsia"/>
          <w:sz w:val="24"/>
          <w:szCs w:val="24"/>
        </w:rPr>
        <w:t>“</w:t>
      </w:r>
      <w:r>
        <w:rPr>
          <w:rFonts w:hint="eastAsia" w:cs="Times New Roman" w:asciiTheme="minorEastAsia" w:hAnsiTheme="minorEastAsia"/>
          <w:sz w:val="24"/>
          <w:szCs w:val="24"/>
        </w:rPr>
        <w:t>丝绸之路</w:t>
      </w:r>
      <w:r>
        <w:rPr>
          <w:rFonts w:cs="Times New Roman" w:asciiTheme="minorEastAsia" w:hAnsiTheme="minorEastAsia"/>
          <w:sz w:val="24"/>
          <w:szCs w:val="24"/>
        </w:rPr>
        <w:t>”</w:t>
      </w:r>
      <w:r>
        <w:rPr>
          <w:rFonts w:hint="eastAsia" w:cs="Times New Roman" w:asciiTheme="minorEastAsia" w:hAnsiTheme="minorEastAsia"/>
          <w:sz w:val="24"/>
          <w:szCs w:val="24"/>
        </w:rPr>
        <w:t>发展的基本条件及其特点。</w:t>
      </w:r>
    </w:p>
    <w:p>
      <w:pPr>
        <w:spacing w:line="360" w:lineRule="auto"/>
        <w:rPr>
          <w:rFonts w:cs="仿宋" w:asciiTheme="minorEastAsia" w:hAnsiTheme="minorEastAsia"/>
          <w:b/>
          <w:bCs/>
          <w:sz w:val="24"/>
        </w:rPr>
      </w:pPr>
      <w:r>
        <w:rPr>
          <w:rFonts w:hint="eastAsia" w:ascii="宋体" w:hAnsi="宋体" w:eastAsia="宋体" w:cs="宋体"/>
          <w:b/>
          <w:bCs/>
          <w:sz w:val="24"/>
          <w:szCs w:val="24"/>
        </w:rPr>
        <w:t>【</w:t>
      </w:r>
      <w:r>
        <w:rPr>
          <w:rFonts w:hint="eastAsia" w:cs="仿宋" w:asciiTheme="minorEastAsia" w:hAnsiTheme="minorEastAsia"/>
          <w:b/>
          <w:bCs/>
          <w:sz w:val="24"/>
          <w:szCs w:val="24"/>
        </w:rPr>
        <w:t>学法指导</w:t>
      </w:r>
      <w:r>
        <w:rPr>
          <w:rFonts w:hint="eastAsia" w:ascii="宋体" w:hAnsi="宋体" w:eastAsia="宋体" w:cs="宋体"/>
          <w:b/>
          <w:bCs/>
          <w:sz w:val="24"/>
          <w:szCs w:val="24"/>
        </w:rPr>
        <w:t>】</w:t>
      </w:r>
    </w:p>
    <w:p>
      <w:pPr>
        <w:spacing w:line="360" w:lineRule="auto"/>
        <w:ind w:firstLine="480" w:firstLineChars="200"/>
        <w:rPr>
          <w:rFonts w:cs="Times New Roman" w:asciiTheme="minorEastAsia" w:hAnsiTheme="minorEastAsia"/>
          <w:sz w:val="24"/>
        </w:rPr>
      </w:pPr>
      <w:r>
        <w:rPr>
          <w:rFonts w:hint="eastAsia" w:cs="Times New Roman" w:asciiTheme="minorEastAsia" w:hAnsiTheme="minorEastAsia"/>
          <w:sz w:val="24"/>
          <w:szCs w:val="24"/>
        </w:rPr>
        <w:t>通过前几个历史时期的学习，同学们已经掌握了中国古代经济的基本规律，即：经济政策</w:t>
      </w:r>
      <w:r>
        <w:rPr>
          <w:rFonts w:cs="Times New Roman" w:asciiTheme="minorEastAsia" w:hAnsiTheme="minorEastAsia"/>
          <w:sz w:val="24"/>
          <w:szCs w:val="24"/>
        </w:rPr>
        <w:t>—</w:t>
      </w:r>
      <w:r>
        <w:rPr>
          <w:rFonts w:hint="eastAsia" w:cs="Times New Roman" w:asciiTheme="minorEastAsia" w:hAnsiTheme="minorEastAsia"/>
          <w:sz w:val="24"/>
          <w:szCs w:val="24"/>
        </w:rPr>
        <w:t>经济发展的表现（农业、手工业、商业）--经济发展的特点。鉴于此，可以自行对农业、手工业、商业发展的基本史实进行整理，从中可以看出两汉时期农业发展的重要原因是重农抑商的政策的实行。而两汉时期的民族关系、对外交流、思想文化等情况，都离不开经济和政治因素。同学们在初中就学习过丝绸之路，但对于汉及以后丝绸之路的特点、对于图文资料的理解等比较有难度，可以通过本节课的微课资料或者选取相关高考题中的非选择题等加深理解。</w:t>
      </w:r>
    </w:p>
    <w:p>
      <w:pPr>
        <w:spacing w:line="360" w:lineRule="auto"/>
        <w:rPr>
          <w:rFonts w:ascii="宋体" w:hAnsi="宋体" w:eastAsia="宋体" w:cs="宋体"/>
          <w:b/>
          <w:bCs/>
          <w:sz w:val="24"/>
        </w:rPr>
      </w:pPr>
    </w:p>
    <w:p>
      <w:pPr>
        <w:spacing w:line="360" w:lineRule="auto"/>
        <w:rPr>
          <w:rFonts w:ascii="宋体" w:hAnsi="宋体" w:eastAsia="宋体" w:cs="宋体"/>
          <w:sz w:val="24"/>
        </w:rPr>
      </w:pPr>
      <w:r>
        <w:rPr>
          <w:rFonts w:hint="eastAsia" w:ascii="宋体" w:hAnsi="宋体" w:eastAsia="宋体" w:cs="宋体"/>
          <w:b/>
          <w:bCs/>
          <w:sz w:val="24"/>
          <w:szCs w:val="24"/>
        </w:rPr>
        <w:t>【</w:t>
      </w:r>
      <w:r>
        <w:rPr>
          <w:rFonts w:hint="eastAsia" w:ascii="宋体" w:hAnsi="宋体" w:cs="宋体"/>
          <w:b/>
          <w:bCs/>
          <w:sz w:val="24"/>
          <w:szCs w:val="24"/>
        </w:rPr>
        <w:t>学习任务</w:t>
      </w:r>
      <w:r>
        <w:rPr>
          <w:rFonts w:hint="eastAsia" w:ascii="宋体" w:hAnsi="宋体" w:eastAsia="宋体" w:cs="宋体"/>
          <w:b/>
          <w:bCs/>
          <w:sz w:val="24"/>
          <w:szCs w:val="24"/>
        </w:rPr>
        <w:t>】</w:t>
      </w:r>
    </w:p>
    <w:p>
      <w:pPr>
        <w:pStyle w:val="6"/>
        <w:spacing w:line="360" w:lineRule="auto"/>
        <w:ind w:left="105" w:firstLine="0" w:firstLineChars="0"/>
        <w:rPr>
          <w:rFonts w:cs="仿宋" w:asciiTheme="minorEastAsia" w:hAnsiTheme="minorEastAsia"/>
          <w:b/>
          <w:bCs/>
          <w:sz w:val="24"/>
        </w:rPr>
      </w:pPr>
      <w:r>
        <w:rPr>
          <w:rFonts w:hint="eastAsia" w:ascii="宋体" w:hAnsi="宋体" w:cs="宋体"/>
          <w:b/>
          <w:bCs/>
          <w:sz w:val="24"/>
        </w:rPr>
        <w:t>任务一：</w:t>
      </w:r>
      <w:r>
        <w:rPr>
          <w:rFonts w:hint="eastAsia" w:cs="仿宋" w:asciiTheme="minorEastAsia" w:hAnsiTheme="minorEastAsia"/>
          <w:b/>
          <w:bCs/>
          <w:sz w:val="24"/>
        </w:rPr>
        <w:t>阅读微课提供的材料，结合必修2及《目标检测》，整理关于两汉时期，农业、手工业和商业的基本情况，完成下列表格。</w:t>
      </w:r>
    </w:p>
    <w:tbl>
      <w:tblPr>
        <w:tblStyle w:val="4"/>
        <w:tblW w:w="51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80"/>
        <w:gridCol w:w="456"/>
        <w:gridCol w:w="879"/>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97" w:type="pct"/>
            <w:vMerge w:val="restart"/>
            <w:vAlign w:val="center"/>
          </w:tcPr>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两</w:t>
            </w:r>
          </w:p>
          <w:p>
            <w:pPr>
              <w:jc w:val="center"/>
              <w:rPr>
                <w:rFonts w:hint="eastAsia"/>
                <w:szCs w:val="21"/>
              </w:rPr>
            </w:pPr>
            <w:r>
              <w:rPr>
                <w:rFonts w:hint="eastAsia"/>
                <w:szCs w:val="21"/>
              </w:rPr>
              <w:t>汉</w:t>
            </w:r>
          </w:p>
          <w:p>
            <w:pPr>
              <w:jc w:val="center"/>
              <w:rPr>
                <w:rFonts w:hint="eastAsia"/>
                <w:szCs w:val="21"/>
              </w:rPr>
            </w:pPr>
            <w:r>
              <w:rPr>
                <w:rFonts w:hint="eastAsia"/>
                <w:szCs w:val="21"/>
              </w:rPr>
              <w:t>时</w:t>
            </w:r>
          </w:p>
          <w:p>
            <w:pPr>
              <w:jc w:val="center"/>
              <w:rPr>
                <w:szCs w:val="21"/>
              </w:rPr>
            </w:pPr>
            <w:r>
              <w:rPr>
                <w:rFonts w:hint="eastAsia"/>
                <w:szCs w:val="21"/>
              </w:rPr>
              <w:t>期</w:t>
            </w:r>
          </w:p>
          <w:p>
            <w:pPr>
              <w:jc w:val="center"/>
              <w:rPr>
                <w:szCs w:val="21"/>
              </w:rPr>
            </w:pPr>
            <w:r>
              <w:rPr>
                <w:rFonts w:hint="eastAsia"/>
                <w:szCs w:val="21"/>
              </w:rPr>
              <w:t>的</w:t>
            </w:r>
          </w:p>
          <w:p>
            <w:pPr>
              <w:jc w:val="center"/>
              <w:rPr>
                <w:szCs w:val="21"/>
              </w:rPr>
            </w:pPr>
            <w:r>
              <w:rPr>
                <w:rFonts w:hint="eastAsia"/>
                <w:szCs w:val="21"/>
              </w:rPr>
              <w:t>经</w:t>
            </w:r>
          </w:p>
          <w:p>
            <w:pPr>
              <w:jc w:val="center"/>
              <w:rPr>
                <w:szCs w:val="21"/>
              </w:rPr>
            </w:pPr>
            <w:r>
              <w:rPr>
                <w:rFonts w:hint="eastAsia"/>
                <w:szCs w:val="21"/>
              </w:rPr>
              <w:t>济</w:t>
            </w:r>
          </w:p>
        </w:tc>
        <w:tc>
          <w:tcPr>
            <w:tcW w:w="499" w:type="pct"/>
            <w:vMerge w:val="restart"/>
            <w:vAlign w:val="center"/>
          </w:tcPr>
          <w:p>
            <w:pPr>
              <w:jc w:val="center"/>
              <w:rPr>
                <w:rFonts w:asciiTheme="minorEastAsia" w:hAnsiTheme="minorEastAsia"/>
                <w:sz w:val="24"/>
                <w:szCs w:val="24"/>
              </w:rPr>
            </w:pPr>
            <w:r>
              <w:rPr>
                <w:rFonts w:hint="eastAsia" w:asciiTheme="minorEastAsia" w:hAnsiTheme="minorEastAsia"/>
                <w:sz w:val="24"/>
                <w:szCs w:val="24"/>
              </w:rPr>
              <w:t>农业</w:t>
            </w:r>
          </w:p>
        </w:tc>
        <w:tc>
          <w:tcPr>
            <w:tcW w:w="748" w:type="pct"/>
            <w:gridSpan w:val="2"/>
          </w:tcPr>
          <w:p>
            <w:pPr>
              <w:rPr>
                <w:rFonts w:asciiTheme="minorEastAsia" w:hAnsiTheme="minorEastAsia"/>
                <w:sz w:val="24"/>
                <w:szCs w:val="24"/>
              </w:rPr>
            </w:pPr>
            <w:r>
              <w:rPr>
                <w:rFonts w:hint="eastAsia" w:asciiTheme="minorEastAsia" w:hAnsiTheme="minorEastAsia"/>
                <w:sz w:val="24"/>
                <w:szCs w:val="24"/>
              </w:rPr>
              <w:t>生产工具</w:t>
            </w:r>
          </w:p>
        </w:tc>
        <w:tc>
          <w:tcPr>
            <w:tcW w:w="3356" w:type="pct"/>
          </w:tcPr>
          <w:p>
            <w:pPr>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397" w:type="pct"/>
            <w:vMerge w:val="continue"/>
          </w:tcPr>
          <w:p>
            <w:pPr>
              <w:rPr>
                <w:szCs w:val="21"/>
              </w:rPr>
            </w:pPr>
          </w:p>
        </w:tc>
        <w:tc>
          <w:tcPr>
            <w:tcW w:w="499" w:type="pct"/>
            <w:vMerge w:val="continue"/>
          </w:tcPr>
          <w:p>
            <w:pPr>
              <w:rPr>
                <w:rFonts w:asciiTheme="minorEastAsia" w:hAnsiTheme="minorEastAsia"/>
                <w:sz w:val="24"/>
                <w:szCs w:val="24"/>
              </w:rPr>
            </w:pPr>
          </w:p>
        </w:tc>
        <w:tc>
          <w:tcPr>
            <w:tcW w:w="748" w:type="pct"/>
            <w:gridSpan w:val="2"/>
          </w:tcPr>
          <w:p>
            <w:pPr>
              <w:rPr>
                <w:rFonts w:asciiTheme="minorEastAsia" w:hAnsiTheme="minorEastAsia"/>
                <w:sz w:val="24"/>
                <w:szCs w:val="24"/>
              </w:rPr>
            </w:pPr>
            <w:r>
              <w:rPr>
                <w:rFonts w:hint="eastAsia" w:asciiTheme="minorEastAsia" w:hAnsiTheme="minorEastAsia"/>
                <w:sz w:val="24"/>
                <w:szCs w:val="24"/>
              </w:rPr>
              <w:t>耕作技术</w:t>
            </w:r>
          </w:p>
        </w:tc>
        <w:tc>
          <w:tcPr>
            <w:tcW w:w="3356" w:type="pct"/>
          </w:tcPr>
          <w:p>
            <w:pPr>
              <w:rPr>
                <w:rFonts w:asciiTheme="minorEastAsia" w:hAnsiTheme="minorEastAsia"/>
                <w:sz w:val="24"/>
                <w:szCs w:val="24"/>
              </w:rPr>
            </w:pPr>
            <w:r>
              <w:rPr>
                <w:rFonts w:hint="eastAsia" w:asciiTheme="minorEastAsia" w:hAnsiTheme="minorEastAsia"/>
                <w:sz w:val="24"/>
                <w:szCs w:val="24"/>
              </w:rPr>
              <w:t>铁犁牛耕普及全国；代田法</w:t>
            </w: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397" w:type="pct"/>
            <w:vMerge w:val="continue"/>
          </w:tcPr>
          <w:p>
            <w:pPr>
              <w:rPr>
                <w:szCs w:val="21"/>
              </w:rPr>
            </w:pPr>
          </w:p>
        </w:tc>
        <w:tc>
          <w:tcPr>
            <w:tcW w:w="499" w:type="pct"/>
            <w:vMerge w:val="continue"/>
          </w:tcPr>
          <w:p>
            <w:pPr>
              <w:rPr>
                <w:rFonts w:asciiTheme="minorEastAsia" w:hAnsiTheme="minorEastAsia"/>
                <w:sz w:val="24"/>
                <w:szCs w:val="24"/>
              </w:rPr>
            </w:pPr>
          </w:p>
        </w:tc>
        <w:tc>
          <w:tcPr>
            <w:tcW w:w="748" w:type="pct"/>
            <w:gridSpan w:val="2"/>
          </w:tcPr>
          <w:p>
            <w:pPr>
              <w:rPr>
                <w:rFonts w:asciiTheme="minorEastAsia" w:hAnsiTheme="minorEastAsia"/>
                <w:sz w:val="24"/>
                <w:szCs w:val="24"/>
              </w:rPr>
            </w:pPr>
            <w:r>
              <w:rPr>
                <w:rFonts w:hint="eastAsia" w:asciiTheme="minorEastAsia" w:hAnsiTheme="minorEastAsia"/>
                <w:sz w:val="24"/>
                <w:szCs w:val="24"/>
              </w:rPr>
              <w:t>农作物种类</w:t>
            </w:r>
          </w:p>
        </w:tc>
        <w:tc>
          <w:tcPr>
            <w:tcW w:w="3356" w:type="pct"/>
          </w:tcPr>
          <w:p>
            <w:pPr>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397" w:type="pct"/>
            <w:vMerge w:val="continue"/>
          </w:tcPr>
          <w:p>
            <w:pPr>
              <w:rPr>
                <w:szCs w:val="21"/>
              </w:rPr>
            </w:pPr>
          </w:p>
        </w:tc>
        <w:tc>
          <w:tcPr>
            <w:tcW w:w="499" w:type="pct"/>
            <w:vMerge w:val="continue"/>
          </w:tcPr>
          <w:p>
            <w:pPr>
              <w:rPr>
                <w:rFonts w:asciiTheme="minorEastAsia" w:hAnsiTheme="minorEastAsia"/>
                <w:sz w:val="24"/>
                <w:szCs w:val="24"/>
              </w:rPr>
            </w:pPr>
          </w:p>
        </w:tc>
        <w:tc>
          <w:tcPr>
            <w:tcW w:w="748" w:type="pct"/>
            <w:gridSpan w:val="2"/>
          </w:tcPr>
          <w:p>
            <w:pPr>
              <w:rPr>
                <w:rFonts w:asciiTheme="minorEastAsia" w:hAnsiTheme="minorEastAsia"/>
                <w:sz w:val="24"/>
                <w:szCs w:val="24"/>
              </w:rPr>
            </w:pPr>
            <w:r>
              <w:rPr>
                <w:rFonts w:hint="eastAsia" w:asciiTheme="minorEastAsia" w:hAnsiTheme="minorEastAsia"/>
                <w:sz w:val="24"/>
                <w:szCs w:val="24"/>
              </w:rPr>
              <w:t>土地制度</w:t>
            </w:r>
          </w:p>
        </w:tc>
        <w:tc>
          <w:tcPr>
            <w:tcW w:w="3356" w:type="pct"/>
          </w:tcPr>
          <w:p>
            <w:pPr>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397" w:type="pct"/>
            <w:vMerge w:val="continue"/>
          </w:tcPr>
          <w:p>
            <w:pPr>
              <w:rPr>
                <w:szCs w:val="21"/>
              </w:rPr>
            </w:pPr>
          </w:p>
        </w:tc>
        <w:tc>
          <w:tcPr>
            <w:tcW w:w="499" w:type="pct"/>
            <w:vMerge w:val="continue"/>
          </w:tcPr>
          <w:p>
            <w:pPr>
              <w:rPr>
                <w:rFonts w:asciiTheme="minorEastAsia" w:hAnsiTheme="minorEastAsia"/>
                <w:sz w:val="24"/>
                <w:szCs w:val="24"/>
              </w:rPr>
            </w:pPr>
          </w:p>
        </w:tc>
        <w:tc>
          <w:tcPr>
            <w:tcW w:w="748" w:type="pct"/>
            <w:gridSpan w:val="2"/>
          </w:tcPr>
          <w:p>
            <w:pPr>
              <w:rPr>
                <w:rFonts w:asciiTheme="minorEastAsia" w:hAnsiTheme="minorEastAsia"/>
                <w:sz w:val="24"/>
                <w:szCs w:val="24"/>
              </w:rPr>
            </w:pPr>
            <w:r>
              <w:rPr>
                <w:rFonts w:hint="eastAsia" w:asciiTheme="minorEastAsia" w:hAnsiTheme="minorEastAsia"/>
                <w:sz w:val="24"/>
                <w:szCs w:val="24"/>
              </w:rPr>
              <w:t>水利设施</w:t>
            </w:r>
          </w:p>
        </w:tc>
        <w:tc>
          <w:tcPr>
            <w:tcW w:w="3356" w:type="pct"/>
          </w:tcPr>
          <w:p>
            <w:pPr>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397" w:type="pct"/>
            <w:vMerge w:val="continue"/>
          </w:tcPr>
          <w:p>
            <w:pPr>
              <w:rPr>
                <w:szCs w:val="21"/>
              </w:rPr>
            </w:pPr>
          </w:p>
        </w:tc>
        <w:tc>
          <w:tcPr>
            <w:tcW w:w="499" w:type="pct"/>
            <w:vMerge w:val="continue"/>
          </w:tcPr>
          <w:p>
            <w:pPr>
              <w:rPr>
                <w:rFonts w:asciiTheme="minorEastAsia" w:hAnsiTheme="minorEastAsia"/>
                <w:sz w:val="24"/>
                <w:szCs w:val="24"/>
              </w:rPr>
            </w:pPr>
          </w:p>
        </w:tc>
        <w:tc>
          <w:tcPr>
            <w:tcW w:w="748" w:type="pct"/>
            <w:gridSpan w:val="2"/>
          </w:tcPr>
          <w:p>
            <w:pPr>
              <w:rPr>
                <w:rFonts w:asciiTheme="minorEastAsia" w:hAnsiTheme="minorEastAsia"/>
                <w:sz w:val="24"/>
                <w:szCs w:val="24"/>
              </w:rPr>
            </w:pPr>
            <w:r>
              <w:rPr>
                <w:rFonts w:hint="eastAsia" w:asciiTheme="minorEastAsia" w:hAnsiTheme="minorEastAsia"/>
                <w:sz w:val="24"/>
                <w:szCs w:val="24"/>
              </w:rPr>
              <w:t>农书</w:t>
            </w:r>
          </w:p>
        </w:tc>
        <w:tc>
          <w:tcPr>
            <w:tcW w:w="3356" w:type="pct"/>
          </w:tcPr>
          <w:p>
            <w:pPr>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97" w:type="pct"/>
            <w:vMerge w:val="continue"/>
          </w:tcPr>
          <w:p>
            <w:pPr>
              <w:rPr>
                <w:szCs w:val="21"/>
              </w:rPr>
            </w:pPr>
          </w:p>
        </w:tc>
        <w:tc>
          <w:tcPr>
            <w:tcW w:w="499" w:type="pct"/>
            <w:vMerge w:val="restart"/>
            <w:vAlign w:val="center"/>
          </w:tcPr>
          <w:p>
            <w:pPr>
              <w:jc w:val="center"/>
              <w:rPr>
                <w:rFonts w:asciiTheme="minorEastAsia" w:hAnsiTheme="minorEastAsia"/>
                <w:sz w:val="24"/>
                <w:szCs w:val="24"/>
              </w:rPr>
            </w:pPr>
            <w:r>
              <w:rPr>
                <w:rFonts w:hint="eastAsia" w:asciiTheme="minorEastAsia" w:hAnsiTheme="minorEastAsia"/>
                <w:sz w:val="24"/>
                <w:szCs w:val="24"/>
              </w:rPr>
              <w:t>手工业</w:t>
            </w:r>
          </w:p>
        </w:tc>
        <w:tc>
          <w:tcPr>
            <w:tcW w:w="748" w:type="pct"/>
            <w:gridSpan w:val="2"/>
          </w:tcPr>
          <w:p>
            <w:pPr>
              <w:rPr>
                <w:rFonts w:asciiTheme="minorEastAsia" w:hAnsiTheme="minorEastAsia"/>
                <w:sz w:val="24"/>
                <w:szCs w:val="24"/>
              </w:rPr>
            </w:pPr>
            <w:r>
              <w:rPr>
                <w:rFonts w:hint="eastAsia" w:asciiTheme="minorEastAsia" w:hAnsiTheme="minorEastAsia"/>
                <w:sz w:val="24"/>
                <w:szCs w:val="24"/>
              </w:rPr>
              <w:t xml:space="preserve">经营方式（汉武帝政策） </w:t>
            </w:r>
          </w:p>
        </w:tc>
        <w:tc>
          <w:tcPr>
            <w:tcW w:w="3356" w:type="pct"/>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97" w:type="pct"/>
            <w:vMerge w:val="continue"/>
          </w:tcPr>
          <w:p>
            <w:pPr>
              <w:rPr>
                <w:szCs w:val="21"/>
              </w:rPr>
            </w:pPr>
          </w:p>
        </w:tc>
        <w:tc>
          <w:tcPr>
            <w:tcW w:w="499" w:type="pct"/>
            <w:vMerge w:val="continue"/>
          </w:tcPr>
          <w:p>
            <w:pPr>
              <w:rPr>
                <w:rFonts w:asciiTheme="minorEastAsia" w:hAnsiTheme="minorEastAsia"/>
                <w:sz w:val="24"/>
                <w:szCs w:val="24"/>
              </w:rPr>
            </w:pPr>
          </w:p>
        </w:tc>
        <w:tc>
          <w:tcPr>
            <w:tcW w:w="250" w:type="pct"/>
            <w:vMerge w:val="restart"/>
            <w:vAlign w:val="center"/>
          </w:tcPr>
          <w:p>
            <w:pPr>
              <w:jc w:val="center"/>
              <w:rPr>
                <w:rFonts w:asciiTheme="minorEastAsia" w:hAnsiTheme="minorEastAsia"/>
                <w:sz w:val="24"/>
                <w:szCs w:val="24"/>
              </w:rPr>
            </w:pPr>
            <w:r>
              <w:rPr>
                <w:rFonts w:hint="eastAsia" w:asciiTheme="minorEastAsia" w:hAnsiTheme="minorEastAsia"/>
                <w:sz w:val="24"/>
                <w:szCs w:val="24"/>
              </w:rPr>
              <w:t>成就</w:t>
            </w:r>
          </w:p>
        </w:tc>
        <w:tc>
          <w:tcPr>
            <w:tcW w:w="498" w:type="pct"/>
          </w:tcPr>
          <w:p>
            <w:pPr>
              <w:rPr>
                <w:rFonts w:asciiTheme="minorEastAsia" w:hAnsiTheme="minorEastAsia"/>
                <w:sz w:val="24"/>
                <w:szCs w:val="24"/>
              </w:rPr>
            </w:pPr>
            <w:r>
              <w:rPr>
                <w:rFonts w:hint="eastAsia" w:asciiTheme="minorEastAsia" w:hAnsiTheme="minorEastAsia"/>
                <w:sz w:val="24"/>
                <w:szCs w:val="24"/>
              </w:rPr>
              <w:t>冶炼业</w:t>
            </w:r>
          </w:p>
        </w:tc>
        <w:tc>
          <w:tcPr>
            <w:tcW w:w="3356" w:type="pct"/>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7" w:type="pct"/>
            <w:vMerge w:val="continue"/>
          </w:tcPr>
          <w:p>
            <w:pPr>
              <w:rPr>
                <w:szCs w:val="21"/>
              </w:rPr>
            </w:pPr>
          </w:p>
        </w:tc>
        <w:tc>
          <w:tcPr>
            <w:tcW w:w="499" w:type="pct"/>
            <w:vMerge w:val="continue"/>
          </w:tcPr>
          <w:p>
            <w:pPr>
              <w:rPr>
                <w:rFonts w:asciiTheme="minorEastAsia" w:hAnsiTheme="minorEastAsia"/>
                <w:sz w:val="24"/>
                <w:szCs w:val="24"/>
              </w:rPr>
            </w:pPr>
          </w:p>
        </w:tc>
        <w:tc>
          <w:tcPr>
            <w:tcW w:w="250" w:type="pct"/>
            <w:vMerge w:val="continue"/>
          </w:tcPr>
          <w:p>
            <w:pPr>
              <w:rPr>
                <w:rFonts w:asciiTheme="minorEastAsia" w:hAnsiTheme="minorEastAsia"/>
                <w:sz w:val="24"/>
                <w:szCs w:val="24"/>
              </w:rPr>
            </w:pPr>
          </w:p>
        </w:tc>
        <w:tc>
          <w:tcPr>
            <w:tcW w:w="498" w:type="pct"/>
          </w:tcPr>
          <w:p>
            <w:pPr>
              <w:rPr>
                <w:rFonts w:asciiTheme="minorEastAsia" w:hAnsiTheme="minorEastAsia"/>
                <w:sz w:val="24"/>
                <w:szCs w:val="24"/>
              </w:rPr>
            </w:pPr>
            <w:r>
              <w:rPr>
                <w:rFonts w:hint="eastAsia" w:asciiTheme="minorEastAsia" w:hAnsiTheme="minorEastAsia"/>
                <w:sz w:val="24"/>
                <w:szCs w:val="24"/>
              </w:rPr>
              <w:t>纺织业</w:t>
            </w:r>
          </w:p>
        </w:tc>
        <w:tc>
          <w:tcPr>
            <w:tcW w:w="3356" w:type="pct"/>
          </w:tcPr>
          <w:p>
            <w:pPr>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97" w:type="pct"/>
            <w:vMerge w:val="continue"/>
          </w:tcPr>
          <w:p>
            <w:pPr>
              <w:rPr>
                <w:szCs w:val="21"/>
              </w:rPr>
            </w:pPr>
          </w:p>
        </w:tc>
        <w:tc>
          <w:tcPr>
            <w:tcW w:w="499" w:type="pct"/>
            <w:vMerge w:val="continue"/>
          </w:tcPr>
          <w:p>
            <w:pPr>
              <w:rPr>
                <w:rFonts w:asciiTheme="minorEastAsia" w:hAnsiTheme="minorEastAsia"/>
                <w:sz w:val="24"/>
                <w:szCs w:val="24"/>
              </w:rPr>
            </w:pPr>
          </w:p>
        </w:tc>
        <w:tc>
          <w:tcPr>
            <w:tcW w:w="250" w:type="pct"/>
            <w:vMerge w:val="continue"/>
          </w:tcPr>
          <w:p>
            <w:pPr>
              <w:rPr>
                <w:rFonts w:asciiTheme="minorEastAsia" w:hAnsiTheme="minorEastAsia"/>
                <w:sz w:val="24"/>
                <w:szCs w:val="24"/>
              </w:rPr>
            </w:pPr>
          </w:p>
        </w:tc>
        <w:tc>
          <w:tcPr>
            <w:tcW w:w="498" w:type="pct"/>
          </w:tcPr>
          <w:p>
            <w:pPr>
              <w:rPr>
                <w:rFonts w:asciiTheme="minorEastAsia" w:hAnsiTheme="minorEastAsia"/>
                <w:sz w:val="24"/>
                <w:szCs w:val="24"/>
              </w:rPr>
            </w:pPr>
            <w:r>
              <w:rPr>
                <w:rFonts w:hint="eastAsia" w:asciiTheme="minorEastAsia" w:hAnsiTheme="minorEastAsia"/>
                <w:sz w:val="24"/>
                <w:szCs w:val="24"/>
              </w:rPr>
              <w:t>陶瓷业</w:t>
            </w:r>
          </w:p>
        </w:tc>
        <w:tc>
          <w:tcPr>
            <w:tcW w:w="3356" w:type="pct"/>
          </w:tcPr>
          <w:p>
            <w:pPr>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97" w:type="pct"/>
            <w:vMerge w:val="continue"/>
          </w:tcPr>
          <w:p>
            <w:pPr>
              <w:rPr>
                <w:szCs w:val="21"/>
              </w:rPr>
            </w:pPr>
          </w:p>
        </w:tc>
        <w:tc>
          <w:tcPr>
            <w:tcW w:w="499" w:type="pct"/>
            <w:vMerge w:val="restart"/>
            <w:vAlign w:val="center"/>
          </w:tcPr>
          <w:p>
            <w:pPr>
              <w:jc w:val="center"/>
              <w:rPr>
                <w:rFonts w:asciiTheme="minorEastAsia" w:hAnsiTheme="minorEastAsia"/>
                <w:sz w:val="24"/>
                <w:szCs w:val="24"/>
              </w:rPr>
            </w:pPr>
            <w:r>
              <w:rPr>
                <w:rFonts w:hint="eastAsia" w:asciiTheme="minorEastAsia" w:hAnsiTheme="minorEastAsia"/>
                <w:sz w:val="24"/>
                <w:szCs w:val="24"/>
              </w:rPr>
              <w:t>商业</w:t>
            </w:r>
          </w:p>
        </w:tc>
        <w:tc>
          <w:tcPr>
            <w:tcW w:w="748" w:type="pct"/>
            <w:gridSpan w:val="2"/>
          </w:tcPr>
          <w:p>
            <w:pPr>
              <w:rPr>
                <w:rFonts w:asciiTheme="minorEastAsia" w:hAnsiTheme="minorEastAsia"/>
                <w:sz w:val="24"/>
                <w:szCs w:val="24"/>
              </w:rPr>
            </w:pPr>
            <w:r>
              <w:rPr>
                <w:rFonts w:hint="eastAsia" w:asciiTheme="minorEastAsia" w:hAnsiTheme="minorEastAsia"/>
                <w:sz w:val="24"/>
                <w:szCs w:val="24"/>
              </w:rPr>
              <w:t>表现</w:t>
            </w:r>
          </w:p>
        </w:tc>
        <w:tc>
          <w:tcPr>
            <w:tcW w:w="3356" w:type="pct"/>
          </w:tcPr>
          <w:p>
            <w:pPr>
              <w:rPr>
                <w:rFonts w:asciiTheme="minorEastAsia" w:hAnsiTheme="minorEastAsia"/>
                <w:sz w:val="24"/>
                <w:szCs w:val="24"/>
              </w:rPr>
            </w:pPr>
          </w:p>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7" w:type="pct"/>
            <w:vMerge w:val="continue"/>
          </w:tcPr>
          <w:p>
            <w:pPr>
              <w:rPr>
                <w:szCs w:val="21"/>
              </w:rPr>
            </w:pPr>
          </w:p>
        </w:tc>
        <w:tc>
          <w:tcPr>
            <w:tcW w:w="499" w:type="pct"/>
            <w:vMerge w:val="continue"/>
          </w:tcPr>
          <w:p>
            <w:pPr>
              <w:rPr>
                <w:rFonts w:asciiTheme="minorEastAsia" w:hAnsiTheme="minorEastAsia"/>
                <w:sz w:val="24"/>
                <w:szCs w:val="24"/>
              </w:rPr>
            </w:pPr>
          </w:p>
        </w:tc>
        <w:tc>
          <w:tcPr>
            <w:tcW w:w="748" w:type="pct"/>
            <w:gridSpan w:val="2"/>
          </w:tcPr>
          <w:p>
            <w:pPr>
              <w:rPr>
                <w:rFonts w:asciiTheme="minorEastAsia" w:hAnsiTheme="minorEastAsia"/>
                <w:sz w:val="24"/>
                <w:szCs w:val="24"/>
              </w:rPr>
            </w:pPr>
            <w:r>
              <w:rPr>
                <w:rFonts w:hint="eastAsia" w:asciiTheme="minorEastAsia" w:hAnsiTheme="minorEastAsia"/>
                <w:sz w:val="24"/>
                <w:szCs w:val="24"/>
              </w:rPr>
              <w:t>政策</w:t>
            </w:r>
          </w:p>
        </w:tc>
        <w:tc>
          <w:tcPr>
            <w:tcW w:w="3356" w:type="pct"/>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tc>
      </w:tr>
    </w:tbl>
    <w:p>
      <w:pPr>
        <w:pStyle w:val="6"/>
        <w:spacing w:line="360" w:lineRule="auto"/>
        <w:ind w:left="105" w:firstLine="0" w:firstLineChars="0"/>
        <w:rPr>
          <w:rFonts w:cs="仿宋" w:asciiTheme="minorEastAsia" w:hAnsiTheme="minorEastAsia"/>
          <w:bCs/>
          <w:sz w:val="24"/>
        </w:rPr>
      </w:pPr>
    </w:p>
    <w:p>
      <w:pPr>
        <w:spacing w:line="360" w:lineRule="auto"/>
        <w:rPr>
          <w:b/>
          <w:bCs/>
        </w:rPr>
      </w:pPr>
      <w:r>
        <w:rPr>
          <w:rFonts w:hint="eastAsia" w:ascii="宋体" w:hAnsi="宋体" w:cs="宋体"/>
          <w:b/>
          <w:bCs/>
          <w:sz w:val="24"/>
          <w:szCs w:val="24"/>
        </w:rPr>
        <w:t>任务二</w:t>
      </w:r>
      <w:r>
        <w:rPr>
          <w:rFonts w:hint="eastAsia" w:ascii="宋体" w:hAnsi="宋体" w:cs="宋体"/>
          <w:b/>
          <w:bCs/>
          <w:sz w:val="24"/>
          <w:szCs w:val="24"/>
          <w:lang w:eastAsia="zh-CN"/>
        </w:rPr>
        <w:t>：</w:t>
      </w:r>
      <w:r>
        <w:rPr>
          <w:b/>
          <w:bCs/>
        </w:rPr>
        <w:t>阅读下列材料，回答相关问题。</w:t>
      </w:r>
    </w:p>
    <w:p>
      <w:pPr>
        <w:spacing w:line="360" w:lineRule="auto"/>
        <w:ind w:firstLine="480" w:firstLineChars="200"/>
        <w:rPr>
          <w:rFonts w:hint="eastAsia" w:ascii="楷体" w:hAnsi="楷体" w:eastAsia="楷体" w:cs="楷体"/>
          <w:b w:val="0"/>
          <w:bCs w:val="0"/>
          <w:sz w:val="24"/>
          <w:szCs w:val="24"/>
        </w:rPr>
      </w:pPr>
      <w:r>
        <w:rPr>
          <w:rFonts w:hint="eastAsia" w:ascii="楷体" w:hAnsi="楷体" w:eastAsia="楷体" w:cs="楷体"/>
          <w:b w:val="0"/>
          <w:bCs w:val="0"/>
          <w:sz w:val="24"/>
          <w:szCs w:val="24"/>
        </w:rPr>
        <w:t>今天的新疆是古代丝绸之路的中段，自公元前60年西汉设置西域都护府，将新疆划入版图，开始进行有效管辖。西汉政府在这里驻兵屯田，在各重要关隘路口建有城垒亭燧，还用汉字发布政府文告。近年来，在新疆各地考古发掘中发现许多汉代铁制农具和一些重要的水利灌溉设施，还有原产内地的杏核、桃核等。另据《后汉书·西域传》记载“驰(传递)命走驿(驿站)，不绝于时月商胡贩客，日款(来往)于塞下”。反映了当时丝绸之路上一派繁忙的景象。</w:t>
      </w:r>
    </w:p>
    <w:p>
      <w:pPr>
        <w:spacing w:line="360" w:lineRule="auto"/>
        <w:jc w:val="right"/>
        <w:rPr>
          <w:rFonts w:hint="eastAsia" w:ascii="楷体" w:hAnsi="楷体" w:eastAsia="楷体" w:cs="楷体"/>
          <w:b w:val="0"/>
          <w:bCs w:val="0"/>
          <w:sz w:val="24"/>
          <w:szCs w:val="24"/>
        </w:rPr>
      </w:pPr>
      <w:r>
        <w:rPr>
          <w:rFonts w:hint="eastAsia" w:ascii="楷体" w:hAnsi="楷体" w:eastAsia="楷体" w:cs="楷体"/>
          <w:b w:val="0"/>
          <w:bCs w:val="0"/>
          <w:sz w:val="24"/>
          <w:szCs w:val="24"/>
        </w:rPr>
        <w:t>——摘编自苗普生、田卫疆主编《新疆史纲》</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依据材料，分析汉朝政府管理丝绸之路的作用。</w:t>
      </w:r>
    </w:p>
    <w:p>
      <w:pPr>
        <w:spacing w:line="360" w:lineRule="auto"/>
        <w:rPr>
          <w:rFonts w:cs="仿宋" w:asciiTheme="minorEastAsia" w:hAnsiTheme="minorEastAsia"/>
          <w:b/>
          <w:bCs/>
          <w:sz w:val="24"/>
        </w:rPr>
      </w:pPr>
    </w:p>
    <w:p>
      <w:pPr>
        <w:pStyle w:val="6"/>
        <w:spacing w:line="360" w:lineRule="auto"/>
        <w:ind w:left="105" w:firstLine="0" w:firstLineChars="0"/>
        <w:rPr>
          <w:rFonts w:cs="仿宋" w:asciiTheme="minorEastAsia" w:hAnsiTheme="minorEastAsia"/>
          <w:bCs/>
          <w:sz w:val="24"/>
        </w:rPr>
      </w:pPr>
      <w:r>
        <w:rPr>
          <w:rFonts w:cs="仿宋" w:asciiTheme="minorEastAsia" w:hAnsiTheme="minorEastAsia"/>
          <w:bCs/>
          <w:sz w:val="24"/>
        </w:rPr>
        <w:t xml:space="preserve"> </w:t>
      </w:r>
    </w:p>
    <w:p>
      <w:pPr>
        <w:pStyle w:val="6"/>
        <w:spacing w:line="360" w:lineRule="auto"/>
        <w:ind w:left="105" w:firstLine="0" w:firstLineChars="0"/>
        <w:rPr>
          <w:rFonts w:ascii="楷体" w:hAnsi="楷体" w:eastAsia="楷体" w:cs="仿宋"/>
          <w:b/>
          <w:bCs/>
          <w:sz w:val="24"/>
        </w:rPr>
      </w:pPr>
    </w:p>
    <w:p>
      <w:pPr>
        <w:pStyle w:val="6"/>
        <w:spacing w:line="360" w:lineRule="auto"/>
        <w:ind w:left="465" w:firstLine="0" w:firstLineChars="0"/>
        <w:rPr>
          <w:rFonts w:ascii="楷体" w:hAnsi="楷体" w:eastAsia="楷体" w:cs="仿宋"/>
          <w:bCs/>
          <w:sz w:val="24"/>
        </w:rPr>
      </w:pPr>
      <w:r>
        <w:rPr>
          <w:rFonts w:hint="eastAsia" w:ascii="楷体" w:hAnsi="楷体" w:eastAsia="楷体" w:cs="仿宋"/>
          <w:b/>
          <w:bCs/>
          <w:sz w:val="24"/>
        </w:rPr>
        <w:t xml:space="preserve"> </w:t>
      </w:r>
    </w:p>
    <w:p>
      <w:pPr>
        <w:jc w:val="center"/>
        <w:rPr>
          <w:rFonts w:ascii="黑体" w:hAnsi="黑体" w:eastAsia="黑体"/>
          <w:b/>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30"/>
    <w:rsid w:val="003B722C"/>
    <w:rsid w:val="003F5451"/>
    <w:rsid w:val="00556ED7"/>
    <w:rsid w:val="0064384D"/>
    <w:rsid w:val="007A1E30"/>
    <w:rsid w:val="00B12632"/>
    <w:rsid w:val="00B70FF7"/>
    <w:rsid w:val="00D21580"/>
    <w:rsid w:val="00DA2F90"/>
    <w:rsid w:val="00E1237E"/>
    <w:rsid w:val="00E75B40"/>
    <w:rsid w:val="00F451B7"/>
    <w:rsid w:val="4D3A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nhideWhenUsed/>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914</Characters>
  <Lines>7</Lines>
  <Paragraphs>2</Paragraphs>
  <TotalTime>76</TotalTime>
  <ScaleCrop>false</ScaleCrop>
  <LinksUpToDate>false</LinksUpToDate>
  <CharactersWithSpaces>1072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2020-02-13T12:45:00Z</dcterms:created>
  <dc:creator>g</dc:creator>
  <cp:lastModifiedBy>徐海滨</cp:lastModifiedBy>
  <dcterms:modified xsi:type="dcterms:W3CDTF">2020-02-16T07:32:20Z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