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603" w:rsidRDefault="00EB3E08" w:rsidP="006973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DCC">
        <w:rPr>
          <w:rFonts w:ascii="Times New Roman" w:hAnsi="Times New Roman" w:cs="Times New Roman"/>
          <w:b/>
          <w:bCs/>
          <w:sz w:val="28"/>
          <w:szCs w:val="28"/>
        </w:rPr>
        <w:t>如何</w:t>
      </w:r>
      <w:r w:rsidR="00B10C6B">
        <w:rPr>
          <w:rFonts w:ascii="Times New Roman" w:hAnsi="Times New Roman" w:cs="Times New Roman" w:hint="eastAsia"/>
          <w:b/>
          <w:bCs/>
          <w:sz w:val="28"/>
          <w:szCs w:val="28"/>
        </w:rPr>
        <w:t>利用数学实验学习数学</w:t>
      </w:r>
      <w:r w:rsidR="00B10C6B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D54AE2" w:rsidRPr="00356DCC">
        <w:rPr>
          <w:rFonts w:ascii="Times New Roman" w:hAnsi="Times New Roman" w:cs="Times New Roman" w:hint="eastAsia"/>
          <w:b/>
          <w:bCs/>
          <w:sz w:val="28"/>
          <w:szCs w:val="28"/>
        </w:rPr>
        <w:t>学习</w:t>
      </w:r>
      <w:r w:rsidR="00D92FD1">
        <w:rPr>
          <w:rFonts w:ascii="Times New Roman" w:hAnsi="Times New Roman" w:cs="Times New Roman" w:hint="eastAsia"/>
          <w:b/>
          <w:bCs/>
          <w:sz w:val="28"/>
          <w:szCs w:val="28"/>
        </w:rPr>
        <w:t>指南</w:t>
      </w:r>
    </w:p>
    <w:p w:rsidR="00EB57DF" w:rsidRDefault="00EB57DF" w:rsidP="00EB57D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【学习目标】</w:t>
      </w:r>
    </w:p>
    <w:p w:rsidR="00EB57DF" w:rsidRPr="00781CA4" w:rsidRDefault="00090936" w:rsidP="00781CA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781CA4" w:rsidRPr="00781CA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.</w:t>
      </w:r>
      <w:r w:rsidR="00781CA4" w:rsidRPr="00781CA4">
        <w:rPr>
          <w:rFonts w:ascii="Times New Roman" w:hAnsi="Times New Roman" w:cs="Times New Roman" w:hint="eastAsia"/>
          <w:bCs/>
          <w:sz w:val="24"/>
          <w:szCs w:val="24"/>
        </w:rPr>
        <w:t>梳理以往学习过程中经历的数学实验，明确</w:t>
      </w:r>
      <w:r>
        <w:rPr>
          <w:rFonts w:ascii="Times New Roman" w:hAnsi="Times New Roman" w:cs="Times New Roman" w:hint="eastAsia"/>
          <w:bCs/>
          <w:sz w:val="24"/>
          <w:szCs w:val="24"/>
        </w:rPr>
        <w:t>数学</w:t>
      </w:r>
      <w:r w:rsidR="00781CA4" w:rsidRPr="00781CA4">
        <w:rPr>
          <w:rFonts w:ascii="Times New Roman" w:hAnsi="Times New Roman" w:cs="Times New Roman" w:hint="eastAsia"/>
          <w:bCs/>
          <w:sz w:val="24"/>
          <w:szCs w:val="24"/>
        </w:rPr>
        <w:t>实验的作用和意图</w:t>
      </w:r>
      <w:r w:rsidR="00781CA4" w:rsidRPr="00781CA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.</w:t>
      </w:r>
    </w:p>
    <w:p w:rsidR="00EB57DF" w:rsidRPr="00781CA4" w:rsidRDefault="00090936" w:rsidP="00781CA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781CA4" w:rsidRPr="00781CA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.</w:t>
      </w:r>
      <w:r w:rsidR="00781CA4" w:rsidRPr="00781CA4">
        <w:rPr>
          <w:rFonts w:ascii="Times New Roman" w:hAnsi="Times New Roman" w:cs="Times New Roman" w:hint="eastAsia"/>
          <w:bCs/>
          <w:sz w:val="24"/>
          <w:szCs w:val="24"/>
        </w:rPr>
        <w:t>遇到新的问题</w:t>
      </w:r>
      <w:r>
        <w:rPr>
          <w:rFonts w:ascii="Times New Roman" w:hAnsi="Times New Roman" w:cs="Times New Roman" w:hint="eastAsia"/>
          <w:bCs/>
          <w:sz w:val="24"/>
          <w:szCs w:val="24"/>
        </w:rPr>
        <w:t>时</w:t>
      </w:r>
      <w:r w:rsidR="00781CA4" w:rsidRPr="00781CA4">
        <w:rPr>
          <w:rFonts w:ascii="Times New Roman" w:hAnsi="Times New Roman" w:cs="Times New Roman" w:hint="eastAsia"/>
          <w:bCs/>
          <w:sz w:val="24"/>
          <w:szCs w:val="24"/>
        </w:rPr>
        <w:t>能够主动进行实验，</w:t>
      </w:r>
      <w:r>
        <w:rPr>
          <w:rFonts w:ascii="Times New Roman" w:hAnsi="Times New Roman" w:cs="Times New Roman" w:hint="eastAsia"/>
          <w:bCs/>
          <w:sz w:val="24"/>
          <w:szCs w:val="24"/>
        </w:rPr>
        <w:t>勇于</w:t>
      </w:r>
      <w:r w:rsidR="00781CA4" w:rsidRPr="00781CA4">
        <w:rPr>
          <w:rFonts w:ascii="Times New Roman" w:hAnsi="Times New Roman" w:cs="Times New Roman" w:hint="eastAsia"/>
          <w:bCs/>
          <w:sz w:val="24"/>
          <w:szCs w:val="24"/>
        </w:rPr>
        <w:t>通过</w:t>
      </w:r>
      <w:r>
        <w:rPr>
          <w:rFonts w:ascii="Times New Roman" w:hAnsi="Times New Roman" w:cs="Times New Roman" w:hint="eastAsia"/>
          <w:bCs/>
          <w:sz w:val="24"/>
          <w:szCs w:val="24"/>
        </w:rPr>
        <w:t>实验</w:t>
      </w:r>
      <w:r w:rsidR="00781CA4" w:rsidRPr="00781CA4">
        <w:rPr>
          <w:rFonts w:ascii="Times New Roman" w:hAnsi="Times New Roman" w:cs="Times New Roman" w:hint="eastAsia"/>
          <w:bCs/>
          <w:sz w:val="24"/>
          <w:szCs w:val="24"/>
        </w:rPr>
        <w:t>操作解决问题</w:t>
      </w:r>
      <w:r w:rsidR="00781CA4" w:rsidRPr="00781CA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.</w:t>
      </w:r>
    </w:p>
    <w:p w:rsidR="00EB57DF" w:rsidRPr="00EB57DF" w:rsidRDefault="00EB57DF" w:rsidP="00EB57DF">
      <w:pPr>
        <w:pStyle w:val="aa"/>
        <w:spacing w:line="360" w:lineRule="auto"/>
        <w:ind w:left="360" w:firstLineChars="0"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EB57DF" w:rsidRPr="00EB57DF" w:rsidRDefault="00EB57DF" w:rsidP="00EB57D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  <w:b/>
          <w:bCs/>
          <w:sz w:val="24"/>
          <w:szCs w:val="28"/>
        </w:rPr>
        <w:t>【学习任务单】</w:t>
      </w:r>
    </w:p>
    <w:p w:rsidR="00EB3E08" w:rsidRPr="00DB42FC" w:rsidRDefault="00DB42FC" w:rsidP="00DB42F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任务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="00781CA4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781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B99" w:rsidRPr="00266B99">
        <w:rPr>
          <w:rFonts w:ascii="Times New Roman" w:hAnsi="Times New Roman" w:cs="Times New Roman" w:hint="eastAsia"/>
          <w:b/>
          <w:bCs/>
          <w:sz w:val="24"/>
          <w:szCs w:val="24"/>
        </w:rPr>
        <w:t>回顾</w:t>
      </w:r>
      <w:r w:rsidR="001F2DE6">
        <w:rPr>
          <w:rFonts w:ascii="Times New Roman" w:hAnsi="Times New Roman" w:cs="Times New Roman" w:hint="eastAsia"/>
          <w:b/>
          <w:bCs/>
          <w:sz w:val="24"/>
          <w:szCs w:val="24"/>
        </w:rPr>
        <w:t>整理</w:t>
      </w:r>
      <w:r w:rsidR="00EB3E08" w:rsidRPr="00266B99">
        <w:rPr>
          <w:rFonts w:ascii="Times New Roman" w:hAnsi="Times New Roman" w:cs="Times New Roman"/>
          <w:b/>
          <w:bCs/>
          <w:sz w:val="24"/>
          <w:szCs w:val="24"/>
        </w:rPr>
        <w:t>：</w:t>
      </w:r>
      <w:r w:rsidR="00781CA4" w:rsidRPr="00781CA4">
        <w:rPr>
          <w:rFonts w:ascii="Times New Roman" w:hAnsi="Times New Roman" w:cs="Times New Roman" w:hint="eastAsia"/>
          <w:bCs/>
          <w:sz w:val="24"/>
          <w:szCs w:val="24"/>
        </w:rPr>
        <w:t>哪些知识的学习过程，是借助实验</w:t>
      </w:r>
      <w:r w:rsidR="006F2225">
        <w:rPr>
          <w:rFonts w:ascii="Times New Roman" w:hAnsi="Times New Roman" w:cs="Times New Roman" w:hint="eastAsia"/>
          <w:bCs/>
          <w:sz w:val="24"/>
          <w:szCs w:val="24"/>
        </w:rPr>
        <w:t>进行学习的</w:t>
      </w:r>
      <w:r w:rsidR="00781CA4" w:rsidRPr="00781CA4">
        <w:rPr>
          <w:rFonts w:ascii="Times New Roman" w:hAnsi="Times New Roman" w:cs="Times New Roman" w:hint="eastAsia"/>
          <w:bCs/>
          <w:sz w:val="24"/>
          <w:szCs w:val="24"/>
        </w:rPr>
        <w:t>？</w:t>
      </w:r>
    </w:p>
    <w:p w:rsidR="00EB3E08" w:rsidRDefault="00B10810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例如：探究最短路径问题</w:t>
      </w:r>
    </w:p>
    <w:p w:rsidR="00781CA4" w:rsidRDefault="00781CA4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1CA4" w:rsidRDefault="00781CA4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1CA4" w:rsidRDefault="00781CA4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1CA4" w:rsidRDefault="00781CA4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1CA4" w:rsidRPr="00356DCC" w:rsidRDefault="00781CA4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81CA4">
        <w:rPr>
          <w:rFonts w:ascii="Times New Roman" w:hAnsi="Times New Roman" w:cs="Times New Roman" w:hint="eastAsia"/>
          <w:b/>
          <w:bCs/>
          <w:sz w:val="24"/>
          <w:szCs w:val="24"/>
        </w:rPr>
        <w:t>任务</w:t>
      </w:r>
      <w:r w:rsidRPr="00781CA4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66B99">
        <w:rPr>
          <w:rFonts w:ascii="Times New Roman" w:hAnsi="Times New Roman" w:cs="Times New Roman" w:hint="eastAsia"/>
          <w:b/>
          <w:bCs/>
          <w:sz w:val="24"/>
          <w:szCs w:val="24"/>
        </w:rPr>
        <w:t>回顾</w:t>
      </w:r>
      <w:r w:rsidR="001F2DE6">
        <w:rPr>
          <w:rFonts w:ascii="Times New Roman" w:hAnsi="Times New Roman" w:cs="Times New Roman" w:hint="eastAsia"/>
          <w:b/>
          <w:bCs/>
          <w:sz w:val="24"/>
          <w:szCs w:val="24"/>
        </w:rPr>
        <w:t>整理</w:t>
      </w:r>
      <w:r w:rsidRPr="00266B99">
        <w:rPr>
          <w:rFonts w:ascii="Times New Roman" w:hAnsi="Times New Roman" w:cs="Times New Roman"/>
          <w:b/>
          <w:bCs/>
          <w:sz w:val="24"/>
          <w:szCs w:val="24"/>
        </w:rPr>
        <w:t>：</w:t>
      </w:r>
      <w:r w:rsidRPr="00781CA4">
        <w:rPr>
          <w:rFonts w:ascii="Times New Roman" w:hAnsi="Times New Roman" w:cs="Times New Roman" w:hint="eastAsia"/>
          <w:bCs/>
          <w:sz w:val="24"/>
          <w:szCs w:val="24"/>
        </w:rPr>
        <w:t>想一想数学实验对于数学学习</w:t>
      </w:r>
      <w:r w:rsidR="006F2225">
        <w:rPr>
          <w:rFonts w:ascii="Times New Roman" w:hAnsi="Times New Roman" w:cs="Times New Roman" w:hint="eastAsia"/>
          <w:bCs/>
          <w:sz w:val="24"/>
          <w:szCs w:val="24"/>
        </w:rPr>
        <w:t>有哪些</w:t>
      </w:r>
      <w:r w:rsidRPr="00781CA4">
        <w:rPr>
          <w:rFonts w:ascii="Times New Roman" w:hAnsi="Times New Roman" w:cs="Times New Roman" w:hint="eastAsia"/>
          <w:bCs/>
          <w:sz w:val="24"/>
          <w:szCs w:val="24"/>
        </w:rPr>
        <w:t>作用</w:t>
      </w:r>
      <w:r>
        <w:rPr>
          <w:rFonts w:ascii="Times New Roman" w:hAnsi="Times New Roman" w:cs="Times New Roman" w:hint="eastAsia"/>
          <w:bCs/>
          <w:sz w:val="24"/>
          <w:szCs w:val="24"/>
        </w:rPr>
        <w:t>？</w:t>
      </w:r>
    </w:p>
    <w:p w:rsidR="007C2262" w:rsidRDefault="007C2262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2262" w:rsidRDefault="007C2262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735F" w:rsidRPr="0069735F" w:rsidRDefault="00DB42FC" w:rsidP="00DB42F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任务</w:t>
      </w:r>
      <w:r w:rsidR="00781CA4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3 </w:t>
      </w:r>
      <w:r w:rsidR="00781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CA4">
        <w:rPr>
          <w:rFonts w:ascii="Times New Roman" w:hAnsi="Times New Roman" w:cs="Times New Roman" w:hint="eastAsia"/>
          <w:b/>
          <w:bCs/>
          <w:sz w:val="24"/>
          <w:szCs w:val="24"/>
        </w:rPr>
        <w:t>实验操作</w:t>
      </w:r>
      <w:r w:rsidR="00781CA4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781CA4">
        <w:rPr>
          <w:rFonts w:ascii="Times New Roman" w:hAnsi="Times New Roman" w:cs="Times New Roman" w:hint="eastAsia"/>
          <w:b/>
          <w:bCs/>
          <w:sz w:val="24"/>
          <w:szCs w:val="24"/>
        </w:rPr>
        <w:t>抛硬币</w:t>
      </w:r>
    </w:p>
    <w:p w:rsidR="00781CA4" w:rsidRPr="00781CA4" w:rsidRDefault="00781CA4" w:rsidP="00781CA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81CA4">
        <w:rPr>
          <w:rFonts w:ascii="Times New Roman" w:hAnsi="Times New Roman" w:cs="Times New Roman" w:hint="eastAsia"/>
          <w:bCs/>
          <w:sz w:val="24"/>
          <w:szCs w:val="24"/>
        </w:rPr>
        <w:t>实验要求：抛掷硬币，约达一臂高度自由下落，落地静止后记录结果</w:t>
      </w:r>
      <w:r>
        <w:rPr>
          <w:rFonts w:ascii="Times New Roman" w:hAnsi="Times New Roman" w:cs="Times New Roman" w:hint="eastAsia"/>
          <w:bCs/>
          <w:sz w:val="24"/>
          <w:szCs w:val="24"/>
        </w:rPr>
        <w:t>，完成下表：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595"/>
        <w:gridCol w:w="595"/>
        <w:gridCol w:w="596"/>
        <w:gridCol w:w="595"/>
        <w:gridCol w:w="596"/>
        <w:gridCol w:w="595"/>
        <w:gridCol w:w="595"/>
        <w:gridCol w:w="596"/>
        <w:gridCol w:w="595"/>
        <w:gridCol w:w="601"/>
      </w:tblGrid>
      <w:tr w:rsidR="00781CA4" w:rsidRPr="00165D55" w:rsidTr="00F44098">
        <w:tc>
          <w:tcPr>
            <w:tcW w:w="2448" w:type="dxa"/>
          </w:tcPr>
          <w:p w:rsidR="00781CA4" w:rsidRPr="00165D55" w:rsidRDefault="00781CA4" w:rsidP="00F44098">
            <w:pPr>
              <w:spacing w:line="25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抛掷次数</w:t>
            </w:r>
            <w:r w:rsidRPr="00691E29">
              <w:rPr>
                <w:rFonts w:ascii="Times New Roman" w:hAnsi="Times New Roman" w:cs="Times New Roman"/>
                <w:bCs/>
                <w:i/>
                <w:iCs/>
              </w:rPr>
              <w:t>n</w:t>
            </w:r>
          </w:p>
        </w:tc>
        <w:tc>
          <w:tcPr>
            <w:tcW w:w="607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07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608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607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608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607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607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608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607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90</w:t>
            </w:r>
          </w:p>
        </w:tc>
        <w:tc>
          <w:tcPr>
            <w:tcW w:w="608" w:type="dxa"/>
          </w:tcPr>
          <w:p w:rsidR="00781CA4" w:rsidRPr="00691E29" w:rsidRDefault="00781CA4" w:rsidP="00F44098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1E29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781CA4" w:rsidRPr="00165D55" w:rsidTr="00F44098">
        <w:tc>
          <w:tcPr>
            <w:tcW w:w="2448" w:type="dxa"/>
          </w:tcPr>
          <w:p w:rsidR="00781CA4" w:rsidRPr="00165D55" w:rsidRDefault="00781CA4" w:rsidP="00F44098">
            <w:pPr>
              <w:spacing w:line="25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正面向上的</w:t>
            </w:r>
            <w:r w:rsidRPr="00165D55">
              <w:rPr>
                <w:rFonts w:hint="eastAsia"/>
                <w:bCs/>
              </w:rPr>
              <w:t>频数</w:t>
            </w:r>
            <w:r w:rsidRPr="00691E29">
              <w:rPr>
                <w:rFonts w:ascii="Times New Roman" w:hAnsi="Times New Roman" w:cs="Times New Roman"/>
                <w:bCs/>
                <w:i/>
                <w:iCs/>
              </w:rPr>
              <w:t>m</w:t>
            </w: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8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8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8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8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</w:tr>
      <w:tr w:rsidR="00781CA4" w:rsidRPr="00165D55" w:rsidTr="00F44098">
        <w:tc>
          <w:tcPr>
            <w:tcW w:w="2448" w:type="dxa"/>
          </w:tcPr>
          <w:p w:rsidR="00781CA4" w:rsidRPr="00165D55" w:rsidRDefault="00781CA4" w:rsidP="00F44098">
            <w:pPr>
              <w:spacing w:line="25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正面向上</w:t>
            </w:r>
            <w:r w:rsidRPr="00165D55">
              <w:rPr>
                <w:rFonts w:hint="eastAsia"/>
                <w:bCs/>
              </w:rPr>
              <w:t>的频率</w:t>
            </w:r>
            <w:r w:rsidRPr="00165D55">
              <w:rPr>
                <w:bCs/>
                <w:position w:val="-24"/>
              </w:rPr>
              <w:object w:dxaOrig="2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8.5pt" o:ole="">
                  <v:imagedata r:id="rId7" o:title=""/>
                </v:shape>
                <o:OLEObject Type="Embed" ProgID="Equation.DSMT4" ShapeID="_x0000_i1025" DrawAspect="Content" ObjectID="_1644147438" r:id="rId8"/>
              </w:object>
            </w: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8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8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8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7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  <w:tc>
          <w:tcPr>
            <w:tcW w:w="608" w:type="dxa"/>
          </w:tcPr>
          <w:p w:rsidR="00781CA4" w:rsidRPr="00165D55" w:rsidRDefault="00781CA4" w:rsidP="00F44098">
            <w:pPr>
              <w:spacing w:line="25" w:lineRule="atLeast"/>
              <w:rPr>
                <w:bCs/>
              </w:rPr>
            </w:pPr>
          </w:p>
        </w:tc>
      </w:tr>
    </w:tbl>
    <w:p w:rsidR="00EB3E08" w:rsidRDefault="00781CA4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问题</w:t>
      </w:r>
      <w:r>
        <w:rPr>
          <w:rFonts w:ascii="Times New Roman" w:hAnsi="Times New Roman" w:cs="Times New Roman" w:hint="eastAsia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每次计算的正面向上的频率是否与已知的可能性相同？</w:t>
      </w:r>
    </w:p>
    <w:p w:rsidR="00781CA4" w:rsidRDefault="00781CA4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问题</w:t>
      </w:r>
      <w:r>
        <w:rPr>
          <w:rFonts w:ascii="Times New Roman" w:hAnsi="Times New Roman" w:cs="Times New Roman" w:hint="eastAsia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多次抛掷计算的频率变化有什么</w:t>
      </w:r>
      <w:r w:rsidR="006435BD">
        <w:rPr>
          <w:rFonts w:ascii="Times New Roman" w:hAnsi="Times New Roman" w:cs="Times New Roman" w:hint="eastAsia"/>
          <w:bCs/>
          <w:sz w:val="24"/>
          <w:szCs w:val="24"/>
        </w:rPr>
        <w:t>规律</w:t>
      </w:r>
      <w:r>
        <w:rPr>
          <w:rFonts w:ascii="Times New Roman" w:hAnsi="Times New Roman" w:cs="Times New Roman" w:hint="eastAsia"/>
          <w:bCs/>
          <w:sz w:val="24"/>
          <w:szCs w:val="24"/>
        </w:rPr>
        <w:t>？</w:t>
      </w:r>
    </w:p>
    <w:p w:rsidR="005A3CC1" w:rsidRDefault="005A3CC1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A3CC1" w:rsidRDefault="005A3CC1" w:rsidP="0069735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3CC1" w:rsidRPr="005A3CC1" w:rsidRDefault="005A3CC1" w:rsidP="005A3C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CC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任务</w:t>
      </w:r>
      <w:r w:rsidRPr="005A3CC1"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解题实践</w:t>
      </w:r>
      <w:r w:rsidRPr="00EC38D8">
        <w:rPr>
          <w:rFonts w:ascii="宋体" w:hAnsi="宋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353060</wp:posOffset>
            </wp:positionV>
            <wp:extent cx="900430" cy="122047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C1" w:rsidRPr="00EC38D8" w:rsidRDefault="005A3CC1" w:rsidP="005A3CC1">
      <w:pPr>
        <w:spacing w:line="360" w:lineRule="auto"/>
        <w:rPr>
          <w:rFonts w:ascii="宋体" w:hAnsi="宋体"/>
        </w:rPr>
      </w:pPr>
      <w:r w:rsidRPr="00EC38D8">
        <w:rPr>
          <w:rFonts w:ascii="宋体" w:hAnsi="宋体"/>
        </w:rPr>
        <w:t>右图为手的示意图，在各个手指间标记字母</w:t>
      </w:r>
      <w:r w:rsidRPr="005A3CC1">
        <w:rPr>
          <w:rFonts w:ascii="Times New Roman" w:hAnsi="Times New Roman" w:cs="Times New Roman"/>
          <w:i/>
        </w:rPr>
        <w:t>A</w:t>
      </w:r>
      <w:r w:rsidRPr="00EC38D8">
        <w:rPr>
          <w:rFonts w:ascii="宋体" w:hAnsi="宋体"/>
        </w:rPr>
        <w:t>，</w:t>
      </w:r>
      <w:r w:rsidRPr="005A3CC1">
        <w:rPr>
          <w:rFonts w:ascii="Times New Roman" w:hAnsi="Times New Roman" w:cs="Times New Roman"/>
          <w:i/>
        </w:rPr>
        <w:t>B</w:t>
      </w:r>
      <w:r w:rsidRPr="00EC38D8">
        <w:rPr>
          <w:rFonts w:ascii="宋体" w:hAnsi="宋体"/>
        </w:rPr>
        <w:t>，</w:t>
      </w:r>
      <w:r w:rsidRPr="005A3CC1">
        <w:rPr>
          <w:rFonts w:ascii="Times New Roman" w:hAnsi="Times New Roman" w:cs="Times New Roman"/>
          <w:i/>
        </w:rPr>
        <w:t>C</w:t>
      </w:r>
      <w:r w:rsidRPr="00EC38D8">
        <w:rPr>
          <w:rFonts w:ascii="宋体" w:hAnsi="宋体"/>
        </w:rPr>
        <w:t>，</w:t>
      </w:r>
      <w:r w:rsidRPr="005A3CC1">
        <w:rPr>
          <w:rFonts w:ascii="Times New Roman" w:hAnsi="Times New Roman" w:cs="Times New Roman"/>
          <w:i/>
        </w:rPr>
        <w:t>D</w:t>
      </w:r>
      <w:r w:rsidRPr="00EC38D8">
        <w:rPr>
          <w:rFonts w:ascii="宋体" w:hAnsi="宋体"/>
        </w:rPr>
        <w:t>.请你按图中箭头所指方向（即</w:t>
      </w:r>
      <w:r w:rsidRPr="005A3CC1">
        <w:rPr>
          <w:rFonts w:ascii="Times New Roman" w:hAnsi="Times New Roman" w:cs="Times New Roman"/>
          <w:i/>
        </w:rPr>
        <w:t>A</w:t>
      </w:r>
      <w:r w:rsidRPr="005A3CC1">
        <w:rPr>
          <w:rFonts w:ascii="Times New Roman" w:hAnsi="Times New Roman" w:cs="Times New Roman"/>
        </w:rPr>
        <w:t>→</w:t>
      </w:r>
      <w:r w:rsidRPr="005A3CC1">
        <w:rPr>
          <w:rFonts w:ascii="Times New Roman" w:hAnsi="Times New Roman" w:cs="Times New Roman"/>
          <w:i/>
        </w:rPr>
        <w:t>B</w:t>
      </w:r>
      <w:r w:rsidRPr="005A3CC1">
        <w:rPr>
          <w:rFonts w:ascii="Times New Roman" w:hAnsi="Times New Roman" w:cs="Times New Roman"/>
        </w:rPr>
        <w:t>→</w:t>
      </w:r>
      <w:r w:rsidRPr="005A3CC1">
        <w:rPr>
          <w:rFonts w:ascii="Times New Roman" w:hAnsi="Times New Roman" w:cs="Times New Roman"/>
          <w:i/>
        </w:rPr>
        <w:t>C</w:t>
      </w:r>
      <w:r w:rsidRPr="005A3CC1">
        <w:rPr>
          <w:rFonts w:ascii="Times New Roman" w:hAnsi="Times New Roman" w:cs="Times New Roman"/>
        </w:rPr>
        <w:t>→</w:t>
      </w:r>
      <w:r w:rsidRPr="005A3CC1">
        <w:rPr>
          <w:rFonts w:ascii="Times New Roman" w:hAnsi="Times New Roman" w:cs="Times New Roman"/>
          <w:i/>
        </w:rPr>
        <w:t>D</w:t>
      </w:r>
      <w:r w:rsidRPr="005A3CC1">
        <w:rPr>
          <w:rFonts w:ascii="Times New Roman" w:hAnsi="Times New Roman" w:cs="Times New Roman"/>
        </w:rPr>
        <w:t>→</w:t>
      </w:r>
      <w:r w:rsidRPr="005A3CC1">
        <w:rPr>
          <w:rFonts w:ascii="Times New Roman" w:hAnsi="Times New Roman" w:cs="Times New Roman"/>
          <w:i/>
        </w:rPr>
        <w:t>C</w:t>
      </w:r>
      <w:r w:rsidRPr="005A3CC1">
        <w:rPr>
          <w:rFonts w:ascii="Times New Roman" w:hAnsi="Times New Roman" w:cs="Times New Roman"/>
        </w:rPr>
        <w:t>→</w:t>
      </w:r>
      <w:r w:rsidRPr="005A3CC1">
        <w:rPr>
          <w:rFonts w:ascii="Times New Roman" w:hAnsi="Times New Roman" w:cs="Times New Roman"/>
          <w:i/>
        </w:rPr>
        <w:t>B</w:t>
      </w:r>
      <w:r w:rsidRPr="005A3CC1">
        <w:rPr>
          <w:rFonts w:ascii="Times New Roman" w:hAnsi="Times New Roman" w:cs="Times New Roman"/>
        </w:rPr>
        <w:t>→</w:t>
      </w:r>
      <w:r w:rsidRPr="005A3CC1">
        <w:rPr>
          <w:rFonts w:ascii="Times New Roman" w:hAnsi="Times New Roman" w:cs="Times New Roman"/>
          <w:i/>
        </w:rPr>
        <w:t>A</w:t>
      </w:r>
      <w:r w:rsidRPr="005A3CC1">
        <w:rPr>
          <w:rFonts w:ascii="Times New Roman" w:hAnsi="Times New Roman" w:cs="Times New Roman"/>
        </w:rPr>
        <w:t>→</w:t>
      </w:r>
      <w:r w:rsidRPr="005A3CC1">
        <w:rPr>
          <w:rFonts w:ascii="Times New Roman" w:hAnsi="Times New Roman" w:cs="Times New Roman"/>
          <w:i/>
        </w:rPr>
        <w:t>B</w:t>
      </w:r>
      <w:r w:rsidRPr="005A3CC1">
        <w:rPr>
          <w:rFonts w:ascii="Times New Roman" w:hAnsi="Times New Roman" w:cs="Times New Roman"/>
        </w:rPr>
        <w:t>→</w:t>
      </w:r>
      <w:r w:rsidRPr="005A3CC1">
        <w:rPr>
          <w:rFonts w:ascii="Times New Roman" w:hAnsi="Times New Roman" w:cs="Times New Roman"/>
          <w:i/>
        </w:rPr>
        <w:t>C</w:t>
      </w:r>
      <w:r w:rsidRPr="00EC38D8">
        <w:rPr>
          <w:rFonts w:ascii="宋体" w:hAnsi="宋体"/>
        </w:rPr>
        <w:t>→</w:t>
      </w:r>
      <w:r w:rsidRPr="00EC38D8">
        <w:rPr>
          <w:rFonts w:ascii="宋体" w:hAnsi="宋体" w:hint="eastAsia"/>
        </w:rPr>
        <w:t>…</w:t>
      </w:r>
      <w:r w:rsidRPr="00EC38D8">
        <w:rPr>
          <w:rFonts w:ascii="宋体" w:hAnsi="宋体"/>
        </w:rPr>
        <w:t>的方式）从</w:t>
      </w:r>
      <w:r w:rsidRPr="005A3CC1">
        <w:rPr>
          <w:rFonts w:ascii="Times New Roman" w:hAnsi="Times New Roman" w:cs="Times New Roman"/>
          <w:i/>
        </w:rPr>
        <w:t>A</w:t>
      </w:r>
      <w:r w:rsidRPr="00EC38D8">
        <w:rPr>
          <w:rFonts w:ascii="宋体" w:hAnsi="宋体"/>
        </w:rPr>
        <w:t>开始数连续的正整数1，2，3，4，</w:t>
      </w:r>
      <w:r w:rsidRPr="00EC38D8">
        <w:rPr>
          <w:rFonts w:ascii="宋体" w:hAnsi="宋体" w:hint="eastAsia"/>
        </w:rPr>
        <w:t>…</w:t>
      </w:r>
      <w:r w:rsidRPr="00EC38D8">
        <w:rPr>
          <w:rFonts w:ascii="宋体" w:hAnsi="宋体"/>
        </w:rPr>
        <w:t>，当数到12时，对应的字母是_____________；当字母</w:t>
      </w:r>
      <w:r w:rsidRPr="005A3CC1">
        <w:rPr>
          <w:rFonts w:ascii="Times New Roman" w:hAnsi="Times New Roman" w:cs="Times New Roman"/>
          <w:i/>
        </w:rPr>
        <w:t>C</w:t>
      </w:r>
      <w:r w:rsidRPr="00EC38D8">
        <w:rPr>
          <w:rFonts w:ascii="宋体" w:hAnsi="宋体"/>
        </w:rPr>
        <w:t>第201次出现时，恰好数到的数是____________；当字母</w:t>
      </w:r>
      <w:r w:rsidRPr="005A3CC1">
        <w:rPr>
          <w:rFonts w:ascii="Times New Roman" w:hAnsi="Times New Roman" w:cs="Times New Roman"/>
          <w:i/>
        </w:rPr>
        <w:t>C</w:t>
      </w:r>
      <w:r w:rsidRPr="00EC38D8">
        <w:rPr>
          <w:rFonts w:ascii="宋体" w:hAnsi="宋体"/>
        </w:rPr>
        <w:t>第</w:t>
      </w:r>
      <w:r w:rsidRPr="00EC38D8">
        <w:rPr>
          <w:rFonts w:ascii="宋体" w:hAnsi="宋体"/>
          <w:position w:val="-6"/>
        </w:rPr>
        <w:object w:dxaOrig="620" w:dyaOrig="279">
          <v:shape id="_x0000_i1026" type="#_x0000_t75" alt="中考资源网( www.zk5u.com)，专注初中教育，服务一线教师。" style="width:30.75pt;height:14.25pt" o:ole="">
            <v:imagedata r:id="rId10" o:title=""/>
          </v:shape>
          <o:OLEObject Type="Embed" ProgID="Equation.3" ShapeID="_x0000_i1026" DrawAspect="Content" ObjectID="_1644147439" r:id="rId11"/>
        </w:object>
      </w:r>
      <w:r w:rsidRPr="00EC38D8">
        <w:rPr>
          <w:rFonts w:ascii="宋体" w:hAnsi="宋体"/>
        </w:rPr>
        <w:t>次出现时（</w:t>
      </w:r>
      <w:r w:rsidRPr="00EC38D8">
        <w:rPr>
          <w:rFonts w:ascii="宋体" w:hAnsi="宋体"/>
          <w:position w:val="-6"/>
        </w:rPr>
        <w:object w:dxaOrig="200" w:dyaOrig="220">
          <v:shape id="_x0000_i1027" type="#_x0000_t75" alt="中考资源网( www.zk5u.com)，专注初中教育，服务一线教师。" style="width:9.75pt;height:11.25pt" o:ole="">
            <v:imagedata r:id="rId12" o:title=""/>
          </v:shape>
          <o:OLEObject Type="Embed" ProgID="Equation.3" ShapeID="_x0000_i1027" DrawAspect="Content" ObjectID="_1644147440" r:id="rId13"/>
        </w:object>
      </w:r>
      <w:r w:rsidRPr="00EC38D8">
        <w:rPr>
          <w:rFonts w:ascii="宋体" w:hAnsi="宋体"/>
        </w:rPr>
        <w:t>为正整数），恰好数到的数是_______________（用含</w:t>
      </w:r>
      <w:r w:rsidRPr="00EC38D8">
        <w:rPr>
          <w:rFonts w:ascii="宋体" w:hAnsi="宋体"/>
          <w:position w:val="-6"/>
        </w:rPr>
        <w:object w:dxaOrig="200" w:dyaOrig="220">
          <v:shape id="_x0000_i1028" type="#_x0000_t75" alt="中考资源网( www.zk5u.com)，专注初中教育，服务一线教师。" style="width:9.75pt;height:11.25pt" o:ole="">
            <v:imagedata r:id="rId14" o:title=""/>
          </v:shape>
          <o:OLEObject Type="Embed" ProgID="Equation.3" ShapeID="_x0000_i1028" DrawAspect="Content" ObjectID="_1644147441" r:id="rId15"/>
        </w:object>
      </w:r>
      <w:r w:rsidRPr="00EC38D8">
        <w:rPr>
          <w:rFonts w:ascii="宋体" w:hAnsi="宋体"/>
        </w:rPr>
        <w:t>的代数式表示）</w:t>
      </w:r>
      <w:r w:rsidRPr="00EC38D8">
        <w:rPr>
          <w:rFonts w:ascii="宋体" w:hAnsi="宋体" w:hint="eastAsia"/>
        </w:rPr>
        <w:t>.</w:t>
      </w:r>
    </w:p>
    <w:p w:rsidR="005A3CC1" w:rsidRDefault="005A3CC1" w:rsidP="006973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647" w:rsidRDefault="00A42647" w:rsidP="006973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647" w:rsidRDefault="00A42647" w:rsidP="006973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647" w:rsidRDefault="00A42647" w:rsidP="006973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647" w:rsidRDefault="00A42647" w:rsidP="006973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647" w:rsidRDefault="00A42647" w:rsidP="006973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小结反思：</w:t>
      </w:r>
    </w:p>
    <w:p w:rsidR="00A42647" w:rsidRDefault="00A42647" w:rsidP="006973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数学实验的作用有哪些？</w:t>
      </w:r>
    </w:p>
    <w:p w:rsidR="00A42647" w:rsidRPr="00A42647" w:rsidRDefault="00A42647" w:rsidP="006973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2647" w:rsidRPr="00A4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9B" w:rsidRDefault="009A309B" w:rsidP="00EB3E08">
      <w:r>
        <w:separator/>
      </w:r>
    </w:p>
  </w:endnote>
  <w:endnote w:type="continuationSeparator" w:id="0">
    <w:p w:rsidR="009A309B" w:rsidRDefault="009A309B" w:rsidP="00EB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9B" w:rsidRDefault="009A309B" w:rsidP="00EB3E08">
      <w:r>
        <w:separator/>
      </w:r>
    </w:p>
  </w:footnote>
  <w:footnote w:type="continuationSeparator" w:id="0">
    <w:p w:rsidR="009A309B" w:rsidRDefault="009A309B" w:rsidP="00EB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84B16"/>
    <w:multiLevelType w:val="hybridMultilevel"/>
    <w:tmpl w:val="24E27174"/>
    <w:lvl w:ilvl="0" w:tplc="8AA8F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EE"/>
    <w:rsid w:val="00090936"/>
    <w:rsid w:val="00137C3D"/>
    <w:rsid w:val="001F2DE6"/>
    <w:rsid w:val="0020580E"/>
    <w:rsid w:val="00266B99"/>
    <w:rsid w:val="002801EE"/>
    <w:rsid w:val="002D5B63"/>
    <w:rsid w:val="00312EAC"/>
    <w:rsid w:val="00313E64"/>
    <w:rsid w:val="00356DCC"/>
    <w:rsid w:val="00437E1C"/>
    <w:rsid w:val="0047243F"/>
    <w:rsid w:val="004D25C7"/>
    <w:rsid w:val="005352CB"/>
    <w:rsid w:val="00586537"/>
    <w:rsid w:val="00594E8D"/>
    <w:rsid w:val="005A3CC1"/>
    <w:rsid w:val="00636DEE"/>
    <w:rsid w:val="006435BD"/>
    <w:rsid w:val="006874C0"/>
    <w:rsid w:val="0069735F"/>
    <w:rsid w:val="006F2225"/>
    <w:rsid w:val="007557B3"/>
    <w:rsid w:val="00781CA4"/>
    <w:rsid w:val="007C2262"/>
    <w:rsid w:val="008B3603"/>
    <w:rsid w:val="0090084C"/>
    <w:rsid w:val="009111C4"/>
    <w:rsid w:val="009234FA"/>
    <w:rsid w:val="009730E8"/>
    <w:rsid w:val="009A309B"/>
    <w:rsid w:val="009A74B6"/>
    <w:rsid w:val="009C170D"/>
    <w:rsid w:val="009F4FB4"/>
    <w:rsid w:val="00A42647"/>
    <w:rsid w:val="00AB37B5"/>
    <w:rsid w:val="00AB52EA"/>
    <w:rsid w:val="00AD45A3"/>
    <w:rsid w:val="00B03AAC"/>
    <w:rsid w:val="00B10810"/>
    <w:rsid w:val="00B10C6B"/>
    <w:rsid w:val="00B30B01"/>
    <w:rsid w:val="00B46944"/>
    <w:rsid w:val="00BF23CB"/>
    <w:rsid w:val="00C61964"/>
    <w:rsid w:val="00C849EE"/>
    <w:rsid w:val="00D0031B"/>
    <w:rsid w:val="00D37C5B"/>
    <w:rsid w:val="00D54AE2"/>
    <w:rsid w:val="00D92FD1"/>
    <w:rsid w:val="00D97E7E"/>
    <w:rsid w:val="00DB42FC"/>
    <w:rsid w:val="00DF40A9"/>
    <w:rsid w:val="00E06E41"/>
    <w:rsid w:val="00E61B1F"/>
    <w:rsid w:val="00EB3E08"/>
    <w:rsid w:val="00EB57DF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B911C"/>
  <w15:docId w15:val="{F20370F0-4B41-4E3D-AC24-18C44A1F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E0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B3E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B3E0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B3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B57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lysilent@126.com</cp:lastModifiedBy>
  <cp:revision>10</cp:revision>
  <cp:lastPrinted>2020-02-07T11:52:00Z</cp:lastPrinted>
  <dcterms:created xsi:type="dcterms:W3CDTF">2020-02-17T02:37:00Z</dcterms:created>
  <dcterms:modified xsi:type="dcterms:W3CDTF">2020-02-25T06:51:00Z</dcterms:modified>
</cp:coreProperties>
</file>