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黑体" w:hAnsi="华文黑体" w:eastAsia="华文黑体" w:cs="华文黑体"/>
          <w:b/>
          <w:bCs/>
          <w:sz w:val="28"/>
          <w:szCs w:val="36"/>
        </w:rPr>
      </w:pPr>
      <w:r>
        <w:rPr>
          <w:rFonts w:hint="eastAsia" w:ascii="华文黑体" w:hAnsi="华文黑体" w:eastAsia="华文黑体" w:cs="华文黑体"/>
          <w:b/>
          <w:bCs/>
          <w:sz w:val="28"/>
          <w:szCs w:val="36"/>
        </w:rPr>
        <w:t>高一年级历史第</w:t>
      </w:r>
      <w:r>
        <w:rPr>
          <w:rFonts w:hint="default" w:ascii="华文黑体" w:hAnsi="华文黑体" w:eastAsia="华文黑体" w:cs="华文黑体"/>
          <w:b/>
          <w:bCs/>
          <w:sz w:val="28"/>
          <w:szCs w:val="36"/>
        </w:rPr>
        <w:t>8</w:t>
      </w:r>
      <w:r>
        <w:rPr>
          <w:rFonts w:hint="eastAsia" w:ascii="华文黑体" w:hAnsi="华文黑体" w:eastAsia="华文黑体" w:cs="华文黑体"/>
          <w:b/>
          <w:bCs/>
          <w:sz w:val="28"/>
          <w:szCs w:val="36"/>
        </w:rPr>
        <w:t>课时</w:t>
      </w:r>
      <w:r>
        <w:rPr>
          <w:rFonts w:hint="default" w:ascii="华文黑体" w:hAnsi="华文黑体" w:eastAsia="华文黑体" w:cs="华文黑体"/>
          <w:b/>
          <w:bCs/>
          <w:sz w:val="28"/>
          <w:szCs w:val="36"/>
        </w:rPr>
        <w:t xml:space="preserve"> </w:t>
      </w:r>
      <w:r>
        <w:rPr>
          <w:rFonts w:hint="eastAsia" w:ascii="华文黑体" w:hAnsi="华文黑体" w:eastAsia="华文黑体" w:cs="华文黑体"/>
          <w:b/>
          <w:bCs/>
          <w:sz w:val="28"/>
          <w:szCs w:val="36"/>
        </w:rPr>
        <w:t>第四单元复习（</w:t>
      </w:r>
      <w:r>
        <w:rPr>
          <w:rFonts w:hint="default" w:ascii="华文黑体" w:hAnsi="华文黑体" w:eastAsia="华文黑体" w:cs="华文黑体"/>
          <w:b/>
          <w:bCs/>
          <w:sz w:val="28"/>
          <w:szCs w:val="36"/>
        </w:rPr>
        <w:t>2</w:t>
      </w:r>
      <w:r>
        <w:rPr>
          <w:rFonts w:hint="eastAsia" w:ascii="华文黑体" w:hAnsi="华文黑体" w:eastAsia="华文黑体" w:cs="华文黑体"/>
          <w:b/>
          <w:bCs/>
          <w:sz w:val="28"/>
          <w:szCs w:val="36"/>
        </w:rPr>
        <w:t>）</w:t>
      </w:r>
    </w:p>
    <w:p>
      <w:pPr>
        <w:jc w:val="center"/>
        <w:rPr>
          <w:rFonts w:hint="default" w:ascii="华文黑体" w:hAnsi="华文黑体" w:eastAsia="华文黑体" w:cs="华文黑体"/>
          <w:b/>
          <w:bCs/>
          <w:sz w:val="28"/>
          <w:szCs w:val="36"/>
        </w:rPr>
      </w:pPr>
      <w:r>
        <w:rPr>
          <w:rFonts w:hint="default" w:ascii="华文黑体" w:hAnsi="华文黑体" w:eastAsia="华文黑体" w:cs="华文黑体"/>
          <w:b/>
          <w:bCs/>
          <w:sz w:val="28"/>
          <w:szCs w:val="36"/>
        </w:rPr>
        <w:t>课后作业</w:t>
      </w:r>
      <w:r>
        <w:rPr>
          <w:rFonts w:hint="default" w:ascii="华文黑体" w:hAnsi="华文黑体" w:eastAsia="华文黑体" w:cs="华文黑体"/>
          <w:b/>
          <w:bCs/>
          <w:sz w:val="28"/>
          <w:szCs w:val="36"/>
        </w:rPr>
        <w:t>答案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1.</w:t>
      </w:r>
      <w:r>
        <w:rPr>
          <w:rFonts w:hint="eastAsia" w:ascii="华文楷体" w:hAnsi="华文楷体" w:eastAsia="华文楷体" w:cs="华文楷体"/>
        </w:rPr>
        <w:t>A</w:t>
      </w:r>
      <w:r>
        <w:rPr>
          <w:rFonts w:hint="eastAsia" w:ascii="华文楷体" w:hAnsi="华文楷体" w:eastAsia="华文楷体" w:cs="华文楷体"/>
        </w:rPr>
        <w:t xml:space="preserve"> </w:t>
      </w:r>
      <w:r>
        <w:rPr>
          <w:rFonts w:hint="eastAsia" w:ascii="华文楷体" w:hAnsi="华文楷体" w:eastAsia="华文楷体" w:cs="华文楷体"/>
        </w:rPr>
        <w:t>材料中太湖地区出现纺织家庭,苏州丝织业发达,松江地区发展棉纺织业,景德镇发展瓷器业,这些都反映出当时手工业的突出特点是区域性经济分工扩大,故A项正确;B项材料中未涉及,故错误;材料反映了区域特色,未涉及分布不均匀,故C项错误;商品经济与材料中“当时手工业发展”不符,故D项错误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2.</w:t>
      </w:r>
      <w:r>
        <w:rPr>
          <w:rFonts w:hint="eastAsia" w:ascii="华文楷体" w:hAnsi="华文楷体" w:eastAsia="华文楷体" w:cs="华文楷体"/>
        </w:rPr>
        <w:t>A</w:t>
      </w:r>
      <w:r>
        <w:rPr>
          <w:rFonts w:hint="eastAsia" w:ascii="华文楷体" w:hAnsi="华文楷体" w:eastAsia="华文楷体" w:cs="华文楷体"/>
        </w:rPr>
        <w:t xml:space="preserve"> </w:t>
      </w:r>
      <w:r>
        <w:rPr>
          <w:rFonts w:hint="eastAsia" w:ascii="华文楷体" w:hAnsi="华文楷体" w:eastAsia="华文楷体" w:cs="华文楷体"/>
        </w:rPr>
        <w:t>根据材料“仅客货船只就有400余只,各种可以辨认的商号招牌200余块”得出苏州商品经济繁荣,故A项正确;图片“描绘了18世纪古城苏州的市井风情”而不是农村集市贸易,故B项错误;根据材料不能得出出现地域性的“商帮”,故C项错误;材料中没有体现政府的商业政策,不能得出政府加强控制商业,故D项错误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3.</w:t>
      </w:r>
      <w:r>
        <w:rPr>
          <w:rFonts w:hint="eastAsia" w:ascii="华文楷体" w:hAnsi="华文楷体" w:eastAsia="华文楷体" w:cs="华文楷体"/>
        </w:rPr>
        <w:t>A</w:t>
      </w:r>
      <w:r>
        <w:rPr>
          <w:rFonts w:hint="eastAsia" w:ascii="华文楷体" w:hAnsi="华文楷体" w:eastAsia="华文楷体" w:cs="华文楷体"/>
        </w:rPr>
        <w:t xml:space="preserve"> </w:t>
      </w:r>
      <w:r>
        <w:rPr>
          <w:rFonts w:hint="eastAsia" w:ascii="华文楷体" w:hAnsi="华文楷体" w:eastAsia="华文楷体" w:cs="华文楷体"/>
        </w:rPr>
        <w:t>明清时期仍然实行传统的重农抑商政策,A项符合题意。B、C、D三项都主张发展工商业。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4.</w:t>
      </w:r>
      <w:r>
        <w:rPr>
          <w:rFonts w:hint="eastAsia" w:ascii="华文楷体" w:hAnsi="华文楷体" w:eastAsia="华文楷体" w:cs="华文楷体"/>
        </w:rPr>
        <w:t>A</w:t>
      </w:r>
      <w:r>
        <w:rPr>
          <w:rFonts w:hint="eastAsia" w:ascii="华文楷体" w:hAnsi="华文楷体" w:eastAsia="华文楷体" w:cs="华文楷体"/>
        </w:rPr>
        <w:t xml:space="preserve"> </w:t>
      </w:r>
      <w:r>
        <w:rPr>
          <w:rFonts w:hint="eastAsia" w:ascii="华文楷体" w:hAnsi="华文楷体" w:eastAsia="华文楷体" w:cs="华文楷体"/>
        </w:rPr>
        <w:t>根据所学,王阳明认为良知就是本心,故A项正确。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5.</w:t>
      </w:r>
      <w:r>
        <w:rPr>
          <w:rFonts w:hint="eastAsia" w:ascii="华文楷体" w:hAnsi="华文楷体" w:eastAsia="华文楷体" w:cs="华文楷体"/>
        </w:rPr>
        <w:t>B</w:t>
      </w:r>
      <w:r>
        <w:rPr>
          <w:rFonts w:hint="eastAsia" w:ascii="华文楷体" w:hAnsi="华文楷体" w:eastAsia="华文楷体" w:cs="华文楷体"/>
        </w:rPr>
        <w:t xml:space="preserve"> </w:t>
      </w:r>
      <w:r>
        <w:rPr>
          <w:rFonts w:hint="eastAsia" w:ascii="华文楷体" w:hAnsi="华文楷体" w:eastAsia="华文楷体" w:cs="华文楷体"/>
        </w:rPr>
        <w:t>王阳明提出“……自然知……自然知”等,不是强调注重道德实践,故A项错误;王阳明强调的是“……自然知”和“吾心之是非为是非”,提倡加强内心的修养,故B项正确;题干没有体现义和利的问题,故C项错误;题干没有体现“批判虚假说教”,故D项错误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6.</w:t>
      </w:r>
      <w:r>
        <w:rPr>
          <w:rFonts w:hint="eastAsia" w:ascii="华文楷体" w:hAnsi="华文楷体" w:eastAsia="华文楷体" w:cs="华文楷体"/>
        </w:rPr>
        <w:t>D</w:t>
      </w:r>
      <w:r>
        <w:rPr>
          <w:rFonts w:hint="eastAsia" w:ascii="华文楷体" w:hAnsi="华文楷体" w:eastAsia="华文楷体" w:cs="华文楷体"/>
        </w:rPr>
        <w:t xml:space="preserve"> </w:t>
      </w:r>
      <w:r>
        <w:rPr>
          <w:rFonts w:hint="eastAsia" w:ascii="华文楷体" w:hAnsi="华文楷体" w:eastAsia="华文楷体" w:cs="华文楷体"/>
        </w:rPr>
        <w:t>李贽招收女弟子,以其实际行动批驳了“男女有别”的封建教条,故选D项;李贽的言行并没有动摇理学的统治地位,排除A项;材料“收女子做弟子,有时还用通信的方式和一些女子研讨学问”不足以体现出男女平等,排除B项;资产阶级在明朝末年还未产生,排除C项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7.</w:t>
      </w:r>
      <w:r>
        <w:rPr>
          <w:rFonts w:hint="eastAsia" w:ascii="华文楷体" w:hAnsi="华文楷体" w:eastAsia="华文楷体" w:cs="华文楷体"/>
        </w:rPr>
        <w:t>D</w:t>
      </w:r>
      <w:r>
        <w:rPr>
          <w:rFonts w:hint="eastAsia" w:ascii="华文楷体" w:hAnsi="华文楷体" w:eastAsia="华文楷体" w:cs="华文楷体"/>
        </w:rPr>
        <w:t xml:space="preserve"> </w:t>
      </w:r>
      <w:r>
        <w:rPr>
          <w:rFonts w:hint="eastAsia" w:ascii="华文楷体" w:hAnsi="华文楷体" w:eastAsia="华文楷体" w:cs="华文楷体"/>
        </w:rPr>
        <w:t>明代社会主流价值取向是儒学,未发生转变,故A项错误;材料未提及世俗化思想和理念传播的广度,故B项错误;材料没有体现中华文化的博大精深,故C项错误;《牡丹亭》是明清传奇的代表作,体现了文化是符合市民阶层的价值取向的,是世俗的,故D项正确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8.</w:t>
      </w:r>
      <w:r>
        <w:rPr>
          <w:rFonts w:hint="eastAsia" w:ascii="华文楷体" w:hAnsi="华文楷体" w:eastAsia="华文楷体" w:cs="华文楷体"/>
        </w:rPr>
        <w:t>C</w:t>
      </w:r>
      <w:r>
        <w:rPr>
          <w:rFonts w:hint="eastAsia" w:ascii="华文楷体" w:hAnsi="华文楷体" w:eastAsia="华文楷体" w:cs="华文楷体"/>
        </w:rPr>
        <w:t xml:space="preserve"> </w:t>
      </w:r>
      <w:r>
        <w:rPr>
          <w:rFonts w:hint="eastAsia" w:ascii="华文楷体" w:hAnsi="华文楷体" w:eastAsia="华文楷体" w:cs="华文楷体"/>
        </w:rPr>
        <w:t>京剧不属于民间通俗艺术,没有体现出其联系百姓,故A项错误;材料没有反映出京剧文武兼修,故B项错误;材料中京剧“逐渐吸收了京、秦二腔,逐步发展为今天的国剧”,可知迅速提高的主要原因是博采众长,兼收并蓄,故C项正确;材料没有涉及政府的鼓励,故D项错误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9.</w:t>
      </w:r>
      <w:r>
        <w:rPr>
          <w:rFonts w:hint="eastAsia" w:ascii="华文楷体" w:hAnsi="华文楷体" w:eastAsia="华文楷体" w:cs="华文楷体"/>
        </w:rPr>
        <w:t>B</w:t>
      </w:r>
      <w:r>
        <w:rPr>
          <w:rFonts w:hint="eastAsia" w:ascii="华文楷体" w:hAnsi="华文楷体" w:eastAsia="华文楷体" w:cs="华文楷体"/>
        </w:rPr>
        <w:t xml:space="preserve"> </w:t>
      </w:r>
      <w:r>
        <w:rPr>
          <w:rFonts w:hint="eastAsia" w:ascii="华文楷体" w:hAnsi="华文楷体" w:eastAsia="华文楷体" w:cs="华文楷体"/>
        </w:rPr>
        <w:t>从材料“多出于‘老农’之类生产者之手,医学科技多出于‘老中医’之手或家传秘方”等信息可以看出,中国古代科技注重对经验的总结,故选B项;材料没有体现出注重创新和逻辑,排除A项;材料没有反映人与自然和谐,排除C项;材料信息涉及农业,但并非都是农业领域的成就,排除D项。</w:t>
      </w:r>
      <w:bookmarkStart w:id="0" w:name="_GoBack"/>
      <w:bookmarkEnd w:id="0"/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10.</w:t>
      </w:r>
      <w:r>
        <w:rPr>
          <w:rFonts w:hint="eastAsia" w:ascii="华文楷体" w:hAnsi="华文楷体" w:eastAsia="华文楷体" w:cs="华文楷体"/>
        </w:rPr>
        <w:t>C</w:t>
      </w:r>
      <w:r>
        <w:rPr>
          <w:rFonts w:hint="eastAsia" w:ascii="华文楷体" w:hAnsi="华文楷体" w:eastAsia="华文楷体" w:cs="华文楷体"/>
        </w:rPr>
        <w:t xml:space="preserve"> </w:t>
      </w:r>
      <w:r>
        <w:rPr>
          <w:rFonts w:hint="eastAsia" w:ascii="华文楷体" w:hAnsi="华文楷体" w:eastAsia="华文楷体" w:cs="华文楷体"/>
        </w:rPr>
        <w:t>西方传教士获得社会上层的大力支持,主要原因还是他们“学汉语、穿儒服、敬祖先、宣扬‘耶儒合流论’”,即对中国文化习俗的尊重,故C项正确。</w:t>
      </w:r>
    </w:p>
    <w:p>
      <w:pPr>
        <w:rPr>
          <w:rFonts w:hint="eastAsia" w:ascii="华文楷体" w:hAnsi="华文楷体" w:eastAsia="华文楷体" w:cs="华文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NEU-BZ-S92">
    <w:altName w:val="宋体-简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NEU-BZ">
    <w:altName w:val="宋体-简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特粗光辉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00"/>
    <w:family w:val="modern"/>
    <w:pitch w:val="default"/>
    <w:sig w:usb0="00000000" w:usb1="00000000" w:usb2="00000012" w:usb3="00000000" w:csb0="0002009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EE716"/>
    <w:rsid w:val="5FFEE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2020-02-05T14:32:00Z</dcterms:created>
  <dc:creator>zhaoyujie</dc:creator>
  <cp:lastModifiedBy>zhaoyujie</cp:lastModifiedBy>
  <dcterms:modified xsi:type="dcterms:W3CDTF">2020-02-05T14:49:23Z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