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65" w:rsidRPr="004F33A7" w:rsidRDefault="004F33A7">
      <w:pPr>
        <w:spacing w:line="440" w:lineRule="exact"/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4F33A7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小学语文学科指导课程三年级语文上册第四单元</w:t>
      </w:r>
    </w:p>
    <w:p w:rsidR="00254A65" w:rsidRPr="004F33A7" w:rsidRDefault="004F33A7">
      <w:pPr>
        <w:spacing w:line="360" w:lineRule="auto"/>
        <w:jc w:val="center"/>
        <w:rPr>
          <w:rFonts w:ascii="宋体" w:eastAsia="宋体" w:hAnsi="宋体"/>
          <w:b/>
          <w:bCs/>
          <w:color w:val="000000" w:themeColor="text1"/>
          <w:sz w:val="30"/>
          <w:szCs w:val="30"/>
        </w:rPr>
      </w:pPr>
      <w:r w:rsidRPr="004F33A7"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>语文园地四</w:t>
      </w:r>
    </w:p>
    <w:p w:rsidR="00254A65" w:rsidRPr="004F33A7" w:rsidRDefault="004F33A7">
      <w:pPr>
        <w:spacing w:line="360" w:lineRule="auto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 w:rsidRPr="004F33A7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学习任务：</w:t>
      </w:r>
    </w:p>
    <w:p w:rsidR="00254A65" w:rsidRPr="004F33A7" w:rsidRDefault="004F33A7">
      <w:pPr>
        <w:spacing w:line="360" w:lineRule="auto"/>
        <w:rPr>
          <w:rFonts w:ascii="楷体" w:eastAsia="楷体" w:hAnsi="楷体" w:cs="楷体"/>
          <w:color w:val="000000" w:themeColor="text1"/>
          <w:sz w:val="28"/>
          <w:szCs w:val="28"/>
        </w:rPr>
      </w:pPr>
      <w:r w:rsidRPr="004F33A7">
        <w:rPr>
          <w:rFonts w:ascii="楷体" w:eastAsia="楷体" w:hAnsi="楷体" w:cs="楷体" w:hint="eastAsia"/>
          <w:color w:val="000000" w:themeColor="text1"/>
          <w:sz w:val="28"/>
          <w:szCs w:val="28"/>
        </w:rPr>
        <w:t>1.请打开语文书第61页，请你看看园地中的内容。</w:t>
      </w:r>
    </w:p>
    <w:p w:rsidR="00254A65" w:rsidRPr="004F33A7" w:rsidRDefault="004F33A7">
      <w:pPr>
        <w:spacing w:line="360" w:lineRule="auto"/>
        <w:rPr>
          <w:rFonts w:ascii="楷体" w:eastAsia="楷体" w:hAnsi="楷体" w:cs="楷体"/>
          <w:color w:val="000000" w:themeColor="text1"/>
          <w:sz w:val="28"/>
          <w:szCs w:val="28"/>
        </w:rPr>
      </w:pPr>
      <w:r w:rsidRPr="004F33A7">
        <w:rPr>
          <w:rFonts w:ascii="楷体" w:eastAsia="楷体" w:hAnsi="楷体" w:cs="楷体" w:hint="eastAsia"/>
          <w:color w:val="000000" w:themeColor="text1"/>
          <w:sz w:val="28"/>
          <w:szCs w:val="28"/>
        </w:rPr>
        <w:t>2.依据“交流平台”上小伙伴的话，回忆一下课堂上老师所讲的预测的一些基本方法和策略。</w:t>
      </w:r>
    </w:p>
    <w:p w:rsidR="00254A65" w:rsidRPr="004F33A7" w:rsidRDefault="004F33A7">
      <w:pPr>
        <w:spacing w:line="360" w:lineRule="auto"/>
        <w:rPr>
          <w:rFonts w:ascii="楷体" w:eastAsia="楷体" w:hAnsi="楷体" w:cs="楷体"/>
          <w:color w:val="000000" w:themeColor="text1"/>
          <w:sz w:val="28"/>
          <w:szCs w:val="28"/>
        </w:rPr>
      </w:pPr>
      <w:r w:rsidRPr="004F33A7">
        <w:rPr>
          <w:rFonts w:ascii="楷体" w:eastAsia="楷体" w:hAnsi="楷体" w:cs="楷体" w:hint="eastAsia"/>
          <w:color w:val="000000" w:themeColor="text1"/>
          <w:sz w:val="28"/>
          <w:szCs w:val="28"/>
        </w:rPr>
        <w:t>3.看看“识字加油站”中的词语，回忆运用查字典的</w:t>
      </w:r>
      <w:r w:rsidR="00CE731E">
        <w:rPr>
          <w:rFonts w:ascii="楷体" w:eastAsia="楷体" w:hAnsi="楷体" w:cs="楷体" w:hint="eastAsia"/>
          <w:color w:val="000000" w:themeColor="text1"/>
          <w:sz w:val="28"/>
          <w:szCs w:val="28"/>
        </w:rPr>
        <w:t>方法自主识字</w:t>
      </w:r>
      <w:r w:rsidRPr="004F33A7">
        <w:rPr>
          <w:rFonts w:ascii="楷体" w:eastAsia="楷体" w:hAnsi="楷体" w:cs="楷体" w:hint="eastAsia"/>
          <w:color w:val="000000" w:themeColor="text1"/>
          <w:sz w:val="28"/>
          <w:szCs w:val="28"/>
        </w:rPr>
        <w:t>。</w:t>
      </w:r>
    </w:p>
    <w:p w:rsidR="00254A65" w:rsidRPr="004F33A7" w:rsidRDefault="004F33A7">
      <w:pPr>
        <w:spacing w:line="360" w:lineRule="auto"/>
        <w:rPr>
          <w:rFonts w:ascii="楷体" w:eastAsia="楷体" w:hAnsi="楷体" w:cs="楷体"/>
          <w:color w:val="000000" w:themeColor="text1"/>
          <w:sz w:val="28"/>
          <w:szCs w:val="28"/>
        </w:rPr>
      </w:pPr>
      <w:r w:rsidRPr="004F33A7">
        <w:rPr>
          <w:rFonts w:ascii="楷体" w:eastAsia="楷体" w:hAnsi="楷体" w:cs="楷体" w:hint="eastAsia"/>
          <w:color w:val="000000" w:themeColor="text1"/>
          <w:sz w:val="28"/>
          <w:szCs w:val="28"/>
        </w:rPr>
        <w:t>4.请你读一读，记一记“词句段运用”中的词句，能根据词语意思正确读准字音；能说出成语的构词特点并积累其它类似成语；能发现句子中引号的3种不同用法。</w:t>
      </w:r>
    </w:p>
    <w:p w:rsidR="00254A65" w:rsidRPr="004F33A7" w:rsidRDefault="004F33A7">
      <w:pPr>
        <w:spacing w:line="360" w:lineRule="auto"/>
        <w:rPr>
          <w:rFonts w:ascii="楷体" w:eastAsia="楷体" w:hAnsi="楷体" w:cs="楷体"/>
          <w:color w:val="000000" w:themeColor="text1"/>
          <w:sz w:val="28"/>
          <w:szCs w:val="28"/>
        </w:rPr>
      </w:pPr>
      <w:r w:rsidRPr="004F33A7">
        <w:rPr>
          <w:rFonts w:ascii="楷体" w:eastAsia="楷体" w:hAnsi="楷体" w:cs="楷体" w:hint="eastAsia"/>
          <w:color w:val="000000" w:themeColor="text1"/>
          <w:sz w:val="28"/>
          <w:szCs w:val="28"/>
        </w:rPr>
        <w:t>5.读一读“日积月累”中有关团结合作的俗语，把它们背诵下来。</w:t>
      </w:r>
    </w:p>
    <w:p w:rsidR="00254A65" w:rsidRPr="004F33A7" w:rsidRDefault="004F33A7">
      <w:pPr>
        <w:spacing w:line="360" w:lineRule="auto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 w:rsidRPr="004F33A7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知识要点：</w:t>
      </w:r>
    </w:p>
    <w:p w:rsidR="00254A65" w:rsidRPr="004F33A7" w:rsidRDefault="004F33A7">
      <w:pPr>
        <w:spacing w:line="360" w:lineRule="auto"/>
        <w:rPr>
          <w:rFonts w:ascii="楷体" w:eastAsia="楷体" w:hAnsi="楷体" w:cs="楷体"/>
          <w:color w:val="000000" w:themeColor="text1"/>
          <w:sz w:val="28"/>
          <w:szCs w:val="28"/>
        </w:rPr>
      </w:pPr>
      <w:r w:rsidRPr="004F33A7">
        <w:rPr>
          <w:rFonts w:ascii="楷体" w:eastAsia="楷体" w:hAnsi="楷体" w:cs="楷体" w:hint="eastAsia"/>
          <w:color w:val="000000" w:themeColor="text1"/>
          <w:sz w:val="28"/>
          <w:szCs w:val="28"/>
        </w:rPr>
        <w:t>1.梳理与总结预测这一策略的方法与好处。</w:t>
      </w:r>
    </w:p>
    <w:p w:rsidR="00254A65" w:rsidRPr="004F33A7" w:rsidRDefault="004F33A7">
      <w:pPr>
        <w:spacing w:line="360" w:lineRule="auto"/>
        <w:rPr>
          <w:rFonts w:ascii="楷体" w:eastAsia="楷体" w:hAnsi="楷体" w:cs="楷体"/>
          <w:color w:val="000000" w:themeColor="text1"/>
          <w:sz w:val="28"/>
          <w:szCs w:val="28"/>
        </w:rPr>
      </w:pPr>
      <w:r w:rsidRPr="004F33A7">
        <w:rPr>
          <w:rFonts w:ascii="楷体" w:eastAsia="楷体" w:hAnsi="楷体" w:cs="楷体" w:hint="eastAsia"/>
          <w:color w:val="000000" w:themeColor="text1"/>
          <w:sz w:val="28"/>
          <w:szCs w:val="28"/>
        </w:rPr>
        <w:t>2.运用查字典的方法自主识字。</w:t>
      </w:r>
    </w:p>
    <w:p w:rsidR="00254A65" w:rsidRPr="004F33A7" w:rsidRDefault="004F33A7">
      <w:pPr>
        <w:spacing w:line="360" w:lineRule="auto"/>
        <w:rPr>
          <w:rFonts w:ascii="楷体" w:eastAsia="楷体" w:hAnsi="楷体" w:cs="楷体"/>
          <w:color w:val="000000" w:themeColor="text1"/>
          <w:sz w:val="28"/>
          <w:szCs w:val="28"/>
        </w:rPr>
      </w:pPr>
      <w:r w:rsidRPr="004F33A7">
        <w:rPr>
          <w:rFonts w:ascii="楷体" w:eastAsia="楷体" w:hAnsi="楷体" w:cs="楷体" w:hint="eastAsia"/>
          <w:color w:val="000000" w:themeColor="text1"/>
          <w:sz w:val="28"/>
          <w:szCs w:val="28"/>
        </w:rPr>
        <w:t>3.</w:t>
      </w:r>
      <w:proofErr w:type="gramStart"/>
      <w:r w:rsidRPr="004F33A7">
        <w:rPr>
          <w:rFonts w:ascii="楷体" w:eastAsia="楷体" w:hAnsi="楷体" w:cs="楷体" w:hint="eastAsia"/>
          <w:color w:val="000000" w:themeColor="text1"/>
          <w:sz w:val="28"/>
          <w:szCs w:val="28"/>
        </w:rPr>
        <w:t>运用据义定音</w:t>
      </w:r>
      <w:proofErr w:type="gramEnd"/>
      <w:r w:rsidRPr="004F33A7">
        <w:rPr>
          <w:rFonts w:ascii="楷体" w:eastAsia="楷体" w:hAnsi="楷体" w:cs="楷体" w:hint="eastAsia"/>
          <w:color w:val="000000" w:themeColor="text1"/>
          <w:sz w:val="28"/>
          <w:szCs w:val="28"/>
        </w:rPr>
        <w:t>的方法读准多音字；发现成语的构词特点并积累类似成语；发现引用人物所说话的3种不同形式并学会运用。</w:t>
      </w:r>
    </w:p>
    <w:p w:rsidR="00254A65" w:rsidRPr="004F33A7" w:rsidRDefault="004F33A7">
      <w:pPr>
        <w:spacing w:line="360" w:lineRule="auto"/>
        <w:rPr>
          <w:rFonts w:ascii="楷体" w:eastAsia="楷体" w:hAnsi="楷体" w:cs="楷体"/>
          <w:color w:val="000000" w:themeColor="text1"/>
          <w:sz w:val="28"/>
          <w:szCs w:val="28"/>
        </w:rPr>
      </w:pPr>
      <w:r w:rsidRPr="004F33A7">
        <w:rPr>
          <w:rFonts w:ascii="楷体" w:eastAsia="楷体" w:hAnsi="楷体" w:cs="楷体" w:hint="eastAsia"/>
          <w:color w:val="000000" w:themeColor="text1"/>
          <w:sz w:val="28"/>
          <w:szCs w:val="28"/>
        </w:rPr>
        <w:t>4.</w:t>
      </w:r>
      <w:r w:rsidR="00CE731E">
        <w:rPr>
          <w:rFonts w:ascii="楷体" w:eastAsia="楷体" w:hAnsi="楷体" w:cs="楷体" w:hint="eastAsia"/>
          <w:color w:val="000000" w:themeColor="text1"/>
          <w:sz w:val="28"/>
          <w:szCs w:val="28"/>
        </w:rPr>
        <w:t>积累</w:t>
      </w:r>
      <w:bookmarkStart w:id="0" w:name="_GoBack"/>
      <w:bookmarkEnd w:id="0"/>
      <w:r w:rsidRPr="004F33A7">
        <w:rPr>
          <w:rFonts w:ascii="楷体" w:eastAsia="楷体" w:hAnsi="楷体" w:cs="楷体" w:hint="eastAsia"/>
          <w:color w:val="000000" w:themeColor="text1"/>
          <w:sz w:val="28"/>
          <w:szCs w:val="28"/>
        </w:rPr>
        <w:t>有关团结合作的句子。</w:t>
      </w:r>
    </w:p>
    <w:p w:rsidR="00254A65" w:rsidRPr="004F33A7" w:rsidRDefault="00254A65">
      <w:pPr>
        <w:rPr>
          <w:color w:val="000000" w:themeColor="text1"/>
        </w:rPr>
      </w:pPr>
    </w:p>
    <w:sectPr w:rsidR="00254A65" w:rsidRPr="004F33A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B16300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魏欣">
    <w15:presenceInfo w15:providerId="WPS Office" w15:userId="3228290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F2"/>
    <w:rsid w:val="00254A65"/>
    <w:rsid w:val="00394B2C"/>
    <w:rsid w:val="004F33A7"/>
    <w:rsid w:val="0058777E"/>
    <w:rsid w:val="007E69D9"/>
    <w:rsid w:val="009D71F2"/>
    <w:rsid w:val="00A5367C"/>
    <w:rsid w:val="00AD2199"/>
    <w:rsid w:val="00CE731E"/>
    <w:rsid w:val="00D4592B"/>
    <w:rsid w:val="00FA5300"/>
    <w:rsid w:val="4225217E"/>
    <w:rsid w:val="43B313FE"/>
    <w:rsid w:val="47872361"/>
    <w:rsid w:val="577F1ACD"/>
    <w:rsid w:val="5F4E3281"/>
    <w:rsid w:val="72445F03"/>
    <w:rsid w:val="7737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character" w:styleId="a5">
    <w:name w:val="Hyperlink"/>
    <w:basedOn w:val="a0"/>
    <w:uiPriority w:val="99"/>
    <w:semiHidden/>
    <w:unhideWhenUsed/>
    <w:qFormat/>
    <w:rPr>
      <w:color w:val="3F88BF"/>
      <w:u w:val="non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8">
    <w:name w:val="Balloon Text"/>
    <w:basedOn w:val="a"/>
    <w:link w:val="Char"/>
    <w:uiPriority w:val="99"/>
    <w:semiHidden/>
    <w:unhideWhenUsed/>
    <w:rsid w:val="004F33A7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4F33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character" w:styleId="a5">
    <w:name w:val="Hyperlink"/>
    <w:basedOn w:val="a0"/>
    <w:uiPriority w:val="99"/>
    <w:semiHidden/>
    <w:unhideWhenUsed/>
    <w:qFormat/>
    <w:rPr>
      <w:color w:val="3F88BF"/>
      <w:u w:val="non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8">
    <w:name w:val="Balloon Text"/>
    <w:basedOn w:val="a"/>
    <w:link w:val="Char"/>
    <w:uiPriority w:val="99"/>
    <w:semiHidden/>
    <w:unhideWhenUsed/>
    <w:rsid w:val="004F33A7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4F33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4</cp:revision>
  <dcterms:created xsi:type="dcterms:W3CDTF">2020-02-07T05:17:00Z</dcterms:created>
  <dcterms:modified xsi:type="dcterms:W3CDTF">2020-02-19T02:35:00Z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