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szCs w:val="24"/>
        </w:rPr>
      </w:pPr>
      <w:r>
        <w:rPr>
          <w:rFonts w:hint="eastAsia" w:ascii="黑体" w:hAnsi="黑体" w:eastAsia="黑体" w:cs="黑体"/>
          <w:b/>
          <w:bCs/>
          <w:sz w:val="28"/>
          <w:szCs w:val="28"/>
        </w:rPr>
        <w:t>高二年级</w:t>
      </w:r>
      <w:r>
        <w:rPr>
          <w:rFonts w:hint="eastAsia" w:ascii="黑体" w:hAnsi="黑体" w:eastAsia="黑体" w:cs="黑体"/>
          <w:b/>
          <w:bCs/>
          <w:sz w:val="28"/>
          <w:szCs w:val="28"/>
          <w:lang w:val="en-US" w:eastAsia="zh-CN"/>
        </w:rPr>
        <w:t>历史</w:t>
      </w:r>
      <w:r>
        <w:rPr>
          <w:rFonts w:hint="eastAsia" w:ascii="黑体" w:hAnsi="黑体" w:eastAsia="黑体" w:cs="黑体"/>
          <w:b/>
          <w:bCs/>
          <w:sz w:val="28"/>
          <w:szCs w:val="28"/>
        </w:rPr>
        <w:t>第10课时 《两汉时期的经济</w:t>
      </w:r>
      <w:r>
        <w:rPr>
          <w:rFonts w:hint="eastAsia" w:ascii="黑体" w:hAnsi="黑体" w:eastAsia="黑体" w:cs="黑体"/>
          <w:b/>
          <w:bCs/>
          <w:sz w:val="28"/>
          <w:szCs w:val="28"/>
          <w:lang w:val="en-US" w:eastAsia="zh-CN"/>
        </w:rPr>
        <w:t>A</w:t>
      </w:r>
      <w:r>
        <w:rPr>
          <w:rFonts w:hint="eastAsia" w:ascii="黑体" w:hAnsi="黑体" w:eastAsia="黑体" w:cs="黑体"/>
          <w:b/>
          <w:bCs/>
          <w:sz w:val="28"/>
          <w:szCs w:val="28"/>
        </w:rPr>
        <w:t>》学习指南</w:t>
      </w:r>
    </w:p>
    <w:p>
      <w:pPr>
        <w:spacing w:line="360" w:lineRule="auto"/>
        <w:rPr>
          <w:sz w:val="24"/>
          <w:szCs w:val="24"/>
        </w:rPr>
      </w:pPr>
      <w:r>
        <w:rPr>
          <w:rFonts w:hint="eastAsia"/>
          <w:b/>
          <w:bCs/>
          <w:sz w:val="24"/>
          <w:szCs w:val="24"/>
        </w:rPr>
        <w:t>【课标要求】</w:t>
      </w:r>
    </w:p>
    <w:p>
      <w:pPr>
        <w:spacing w:line="360" w:lineRule="auto"/>
        <w:rPr>
          <w:sz w:val="24"/>
          <w:szCs w:val="24"/>
        </w:rPr>
      </w:pPr>
      <w:r>
        <w:rPr>
          <w:rFonts w:hint="eastAsia"/>
          <w:sz w:val="24"/>
          <w:szCs w:val="24"/>
        </w:rPr>
        <w:t>通过秦朝的统一业绩和汉朝削藩、开疆拓土、尊崇儒术等举措，认识大一统国家的建立及巩固在中国历史上的意义；通过了解秦汉时期的社会矛盾，认识秦朝崩溃和两汉衰亡的原因。</w:t>
      </w:r>
    </w:p>
    <w:p>
      <w:pPr>
        <w:spacing w:line="360" w:lineRule="auto"/>
        <w:rPr>
          <w:b/>
          <w:bCs/>
          <w:sz w:val="24"/>
          <w:szCs w:val="24"/>
        </w:rPr>
      </w:pPr>
      <w:r>
        <w:rPr>
          <w:rFonts w:hint="eastAsia"/>
          <w:b/>
          <w:bCs/>
          <w:sz w:val="24"/>
          <w:szCs w:val="24"/>
        </w:rPr>
        <w:t>【学习目标】</w:t>
      </w:r>
    </w:p>
    <w:p>
      <w:pPr>
        <w:spacing w:line="360" w:lineRule="auto"/>
        <w:rPr>
          <w:sz w:val="24"/>
          <w:szCs w:val="24"/>
        </w:rPr>
      </w:pPr>
      <w:r>
        <w:rPr>
          <w:rFonts w:hint="eastAsia"/>
          <w:sz w:val="24"/>
          <w:szCs w:val="24"/>
        </w:rPr>
        <w:t>1.认识两汉时期在农业、手工业、商业方面的成就和进步，通过考古资料和文献资料能够认识和理解这一时期在经济方面的成就。</w:t>
      </w:r>
    </w:p>
    <w:p>
      <w:pPr>
        <w:spacing w:line="360" w:lineRule="auto"/>
        <w:rPr>
          <w:sz w:val="24"/>
          <w:szCs w:val="24"/>
        </w:rPr>
      </w:pPr>
      <w:r>
        <w:rPr>
          <w:rFonts w:hint="eastAsia"/>
          <w:sz w:val="24"/>
          <w:szCs w:val="24"/>
        </w:rPr>
        <w:t>2.通过材料的对比，理解西汉时期重农抑商政策的推行及其结果之间的联系，能够从对重农抑商政策的不同评价的史料中得出自己的认识，培养史料实证的素养。</w:t>
      </w:r>
    </w:p>
    <w:p>
      <w:pPr>
        <w:spacing w:line="360" w:lineRule="auto"/>
        <w:rPr>
          <w:sz w:val="24"/>
          <w:szCs w:val="24"/>
        </w:rPr>
      </w:pPr>
      <w:r>
        <w:rPr>
          <w:rFonts w:hint="eastAsia"/>
          <w:b/>
          <w:bCs/>
          <w:sz w:val="24"/>
          <w:szCs w:val="24"/>
        </w:rPr>
        <w:t>【学法指导】</w:t>
      </w:r>
    </w:p>
    <w:p>
      <w:pPr>
        <w:spacing w:line="360" w:lineRule="auto"/>
        <w:ind w:firstLine="480" w:firstLineChars="200"/>
        <w:rPr>
          <w:sz w:val="24"/>
          <w:szCs w:val="24"/>
        </w:rPr>
      </w:pPr>
      <w:r>
        <w:rPr>
          <w:sz w:val="24"/>
          <w:szCs w:val="24"/>
        </w:rPr>
        <w:t>西汉初期的经济发展一定程度上受到秦王朝灭亡的教训的影</w:t>
      </w:r>
      <w:r>
        <w:rPr>
          <w:rFonts w:hint="eastAsia"/>
          <w:sz w:val="24"/>
          <w:szCs w:val="24"/>
          <w:lang w:val="en-US" w:eastAsia="zh-CN"/>
        </w:rPr>
        <w:t>响</w:t>
      </w:r>
      <w:r>
        <w:rPr>
          <w:sz w:val="24"/>
          <w:szCs w:val="24"/>
        </w:rPr>
        <w:t>，</w:t>
      </w:r>
      <w:r>
        <w:rPr>
          <w:rFonts w:hint="eastAsia"/>
          <w:sz w:val="24"/>
          <w:szCs w:val="24"/>
          <w:lang w:val="en-US" w:eastAsia="zh-CN"/>
        </w:rPr>
        <w:t>而</w:t>
      </w:r>
      <w:r>
        <w:rPr>
          <w:sz w:val="24"/>
          <w:szCs w:val="24"/>
        </w:rPr>
        <w:t>汉武帝时期采取强力的国家垄断重要经济资源的政策与西汉后期的政治、经济走向也密切关联。两汉的灭亡不同于秦朝，危机的逐渐积累而导致最终的起义。通过本课的学习</w:t>
      </w:r>
      <w:r>
        <w:rPr>
          <w:rFonts w:hint="eastAsia"/>
          <w:sz w:val="24"/>
          <w:szCs w:val="24"/>
          <w:lang w:eastAsia="zh-CN"/>
        </w:rPr>
        <w:t>，</w:t>
      </w:r>
      <w:r>
        <w:rPr>
          <w:sz w:val="24"/>
          <w:szCs w:val="24"/>
        </w:rPr>
        <w:t>一方面大家需要通过不同类型的史料了解和认识两汉时期经济的进步和成就。另一方面，也需要用发展的、辩证的眼光看待两汉时期的经济政策，能够全面的认识经济政策与社会发展之间的联系。</w:t>
      </w:r>
    </w:p>
    <w:p>
      <w:pPr>
        <w:spacing w:line="360" w:lineRule="auto"/>
        <w:rPr>
          <w:b/>
          <w:bCs/>
          <w:sz w:val="24"/>
          <w:szCs w:val="24"/>
        </w:rPr>
      </w:pPr>
      <w:r>
        <w:rPr>
          <w:rFonts w:hint="eastAsia"/>
          <w:b/>
          <w:bCs/>
          <w:sz w:val="24"/>
          <w:szCs w:val="24"/>
        </w:rPr>
        <w:t>【学习任务】</w:t>
      </w:r>
    </w:p>
    <w:p>
      <w:pPr>
        <w:spacing w:line="360" w:lineRule="auto"/>
        <w:rPr>
          <w:b/>
          <w:bCs/>
          <w:sz w:val="24"/>
          <w:szCs w:val="24"/>
        </w:rPr>
      </w:pPr>
      <w:r>
        <w:rPr>
          <w:rFonts w:hint="eastAsia"/>
          <w:b/>
          <w:bCs/>
          <w:sz w:val="24"/>
          <w:szCs w:val="24"/>
        </w:rPr>
        <w:t>任务一：阅读微课提供的材料，整理中国古代影响农业发展的因素。</w:t>
      </w:r>
    </w:p>
    <w:p>
      <w:pPr>
        <w:spacing w:line="360" w:lineRule="auto"/>
        <w:rPr>
          <w:sz w:val="24"/>
          <w:szCs w:val="24"/>
        </w:rPr>
      </w:pPr>
    </w:p>
    <w:p>
      <w:pPr>
        <w:spacing w:line="360" w:lineRule="auto"/>
        <w:rPr>
          <w:sz w:val="24"/>
          <w:szCs w:val="24"/>
        </w:rPr>
      </w:pPr>
    </w:p>
    <w:p>
      <w:pPr>
        <w:spacing w:line="360" w:lineRule="auto"/>
        <w:rPr>
          <w:b/>
          <w:bCs/>
          <w:sz w:val="24"/>
          <w:szCs w:val="24"/>
        </w:rPr>
      </w:pPr>
      <w:r>
        <w:rPr>
          <w:rFonts w:hint="eastAsia"/>
          <w:b/>
          <w:bCs/>
          <w:sz w:val="24"/>
          <w:szCs w:val="24"/>
        </w:rPr>
        <w:t>任务二：观看微课，结合所学，</w:t>
      </w:r>
      <w:r>
        <w:rPr>
          <w:b/>
          <w:bCs/>
          <w:sz w:val="24"/>
          <w:szCs w:val="24"/>
        </w:rPr>
        <w:t>绘制中国古代自战国至秦汉时期的重要水利工程</w:t>
      </w:r>
      <w:r>
        <w:rPr>
          <w:rFonts w:hint="eastAsia"/>
          <w:b/>
          <w:bCs/>
          <w:sz w:val="24"/>
          <w:szCs w:val="24"/>
        </w:rPr>
        <w:t>。</w:t>
      </w:r>
    </w:p>
    <w:p>
      <w:pPr>
        <w:spacing w:line="360" w:lineRule="auto"/>
        <w:rPr>
          <w:sz w:val="24"/>
          <w:szCs w:val="24"/>
        </w:rPr>
      </w:pPr>
    </w:p>
    <w:p>
      <w:pPr>
        <w:spacing w:line="360" w:lineRule="auto"/>
        <w:rPr>
          <w:sz w:val="24"/>
          <w:szCs w:val="24"/>
        </w:rPr>
      </w:pPr>
    </w:p>
    <w:p>
      <w:pPr>
        <w:spacing w:line="360" w:lineRule="auto"/>
        <w:rPr>
          <w:b/>
          <w:bCs/>
          <w:sz w:val="24"/>
          <w:szCs w:val="24"/>
        </w:rPr>
      </w:pPr>
      <w:r>
        <w:rPr>
          <w:rFonts w:hint="eastAsia"/>
          <w:b/>
          <w:bCs/>
          <w:sz w:val="24"/>
          <w:szCs w:val="24"/>
        </w:rPr>
        <w:t xml:space="preserve">任务三：观看微课，阅读和翻译关于“重农抑商”政策及其影响的材料。总结重农抑商政策在不同时期对西汉社会带来的影响。 </w:t>
      </w:r>
    </w:p>
    <w:p>
      <w:pPr>
        <w:spacing w:line="360" w:lineRule="auto"/>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sto MT">
    <w:panose1 w:val="020406030505050303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3C3009"/>
    <w:rsid w:val="00035432"/>
    <w:rsid w:val="000D1C57"/>
    <w:rsid w:val="00104073"/>
    <w:rsid w:val="00167D66"/>
    <w:rsid w:val="001D490B"/>
    <w:rsid w:val="00296D26"/>
    <w:rsid w:val="0032139C"/>
    <w:rsid w:val="00345632"/>
    <w:rsid w:val="003778BF"/>
    <w:rsid w:val="003C4E17"/>
    <w:rsid w:val="00400999"/>
    <w:rsid w:val="00432E44"/>
    <w:rsid w:val="00451757"/>
    <w:rsid w:val="00493F26"/>
    <w:rsid w:val="005B7074"/>
    <w:rsid w:val="005C0028"/>
    <w:rsid w:val="0067781B"/>
    <w:rsid w:val="006A4BDF"/>
    <w:rsid w:val="006C155A"/>
    <w:rsid w:val="006D121F"/>
    <w:rsid w:val="006F16E9"/>
    <w:rsid w:val="00704368"/>
    <w:rsid w:val="007953E2"/>
    <w:rsid w:val="00886F48"/>
    <w:rsid w:val="0093023E"/>
    <w:rsid w:val="0093723E"/>
    <w:rsid w:val="009E655A"/>
    <w:rsid w:val="00AC1997"/>
    <w:rsid w:val="00B10C9F"/>
    <w:rsid w:val="00B4570C"/>
    <w:rsid w:val="00B570E9"/>
    <w:rsid w:val="00BA2608"/>
    <w:rsid w:val="00BB5D93"/>
    <w:rsid w:val="00CF3FE9"/>
    <w:rsid w:val="00D001E3"/>
    <w:rsid w:val="00D65673"/>
    <w:rsid w:val="00DA4E1A"/>
    <w:rsid w:val="00DE2FF3"/>
    <w:rsid w:val="00E4607F"/>
    <w:rsid w:val="00E72742"/>
    <w:rsid w:val="00EF5231"/>
    <w:rsid w:val="00F108B7"/>
    <w:rsid w:val="00F80AC2"/>
    <w:rsid w:val="0C3C3009"/>
    <w:rsid w:val="137C5504"/>
    <w:rsid w:val="148E11A8"/>
    <w:rsid w:val="1681053A"/>
    <w:rsid w:val="29F27504"/>
    <w:rsid w:val="39DF5A18"/>
    <w:rsid w:val="545F6C34"/>
    <w:rsid w:val="5B875671"/>
    <w:rsid w:val="77B30BBF"/>
    <w:rsid w:val="77B7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九城集团</Company>
  <Pages>1</Pages>
  <Words>89</Words>
  <Characters>509</Characters>
  <Lines>4</Lines>
  <Paragraphs>1</Paragraphs>
  <TotalTime>2</TotalTime>
  <ScaleCrop>false</ScaleCrop>
  <LinksUpToDate>false</LinksUpToDate>
  <CharactersWithSpaces>597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2020-01-31T07:25:00Z</dcterms:created>
  <dc:creator>徐海滨</dc:creator>
  <cp:lastModifiedBy>徐海滨</cp:lastModifiedBy>
  <dcterms:modified xsi:type="dcterms:W3CDTF">2020-02-12T03:21:58Z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