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91756A" w14:textId="77777777" w:rsidR="005267C5" w:rsidRPr="00A15305" w:rsidRDefault="003E3D7E">
      <w:pPr>
        <w:spacing w:line="276" w:lineRule="auto"/>
        <w:jc w:val="center"/>
        <w:rPr>
          <w:rFonts w:ascii="宋体" w:eastAsia="宋体" w:hAnsi="宋体"/>
          <w:b/>
          <w:bCs/>
          <w:color w:val="000000" w:themeColor="text1"/>
          <w:sz w:val="28"/>
          <w:szCs w:val="28"/>
        </w:rPr>
      </w:pPr>
      <w:r w:rsidRPr="00A15305">
        <w:rPr>
          <w:rFonts w:ascii="Times New Roman" w:eastAsia="宋体" w:hAnsi="Times New Roman" w:cs="Times New Roman"/>
          <w:b/>
          <w:bCs/>
          <w:color w:val="000000" w:themeColor="text1"/>
          <w:sz w:val="28"/>
          <w:szCs w:val="28"/>
        </w:rPr>
        <w:t>7</w:t>
      </w:r>
      <w:r w:rsidRPr="00A15305">
        <w:rPr>
          <w:rFonts w:ascii="宋体" w:eastAsia="宋体" w:hAnsi="宋体" w:hint="eastAsia"/>
          <w:b/>
          <w:bCs/>
          <w:color w:val="000000" w:themeColor="text1"/>
          <w:sz w:val="28"/>
          <w:szCs w:val="28"/>
        </w:rPr>
        <w:t>年级数学第</w:t>
      </w:r>
      <w:r w:rsidRPr="00A15305">
        <w:rPr>
          <w:rFonts w:ascii="Times New Roman" w:eastAsia="宋体" w:hAnsi="Times New Roman" w:cs="Times New Roman"/>
          <w:b/>
          <w:bCs/>
          <w:color w:val="000000" w:themeColor="text1"/>
          <w:sz w:val="28"/>
          <w:szCs w:val="28"/>
        </w:rPr>
        <w:t>17</w:t>
      </w:r>
      <w:r w:rsidRPr="00A15305">
        <w:rPr>
          <w:rFonts w:ascii="宋体" w:eastAsia="宋体" w:hAnsi="宋体" w:hint="eastAsia"/>
          <w:b/>
          <w:bCs/>
          <w:color w:val="000000" w:themeColor="text1"/>
          <w:sz w:val="28"/>
          <w:szCs w:val="28"/>
        </w:rPr>
        <w:t>课时 拓展资源</w:t>
      </w:r>
    </w:p>
    <w:p w14:paraId="0D523961" w14:textId="77777777" w:rsidR="005267C5" w:rsidRPr="00A15305" w:rsidRDefault="003E3D7E">
      <w:pPr>
        <w:snapToGrid w:val="0"/>
        <w:spacing w:line="360" w:lineRule="auto"/>
        <w:contextualSpacing/>
        <w:rPr>
          <w:rFonts w:ascii="宋体" w:eastAsia="宋体" w:hAnsi="宋体" w:cs="Times New Roman"/>
          <w:color w:val="000000" w:themeColor="text1"/>
          <w:szCs w:val="21"/>
        </w:rPr>
      </w:pPr>
      <w:r w:rsidRPr="00A15305">
        <w:rPr>
          <w:rFonts w:ascii="宋体" w:eastAsia="宋体" w:hAnsi="宋体" w:cs="Times New Roman" w:hint="eastAsia"/>
          <w:color w:val="000000" w:themeColor="text1"/>
          <w:szCs w:val="21"/>
        </w:rPr>
        <w:t>一、</w:t>
      </w:r>
      <w:r w:rsidRPr="00A15305">
        <w:rPr>
          <w:rFonts w:ascii="宋体" w:eastAsia="宋体" w:hAnsi="宋体" w:cs="Times New Roman"/>
          <w:color w:val="000000" w:themeColor="text1"/>
          <w:szCs w:val="21"/>
        </w:rPr>
        <w:t>拓展阅读：</w:t>
      </w:r>
    </w:p>
    <w:p w14:paraId="266FF7DC" w14:textId="6AA620AE" w:rsidR="005267C5" w:rsidRPr="00A15305" w:rsidRDefault="003E3D7E">
      <w:pPr>
        <w:widowControl/>
        <w:autoSpaceDE w:val="0"/>
        <w:autoSpaceDN w:val="0"/>
        <w:adjustRightInd w:val="0"/>
        <w:snapToGrid w:val="0"/>
        <w:spacing w:after="240" w:line="360" w:lineRule="auto"/>
        <w:ind w:firstLine="420"/>
        <w:contextualSpacing/>
        <w:jc w:val="left"/>
        <w:rPr>
          <w:rFonts w:ascii="MS Mincho" w:eastAsia="MS Mincho" w:hAnsi="MS Mincho" w:cs="MS Mincho"/>
          <w:color w:val="000000" w:themeColor="text1"/>
          <w:kern w:val="0"/>
          <w:szCs w:val="21"/>
        </w:rPr>
      </w:pPr>
      <w:r w:rsidRPr="00A15305">
        <w:rPr>
          <w:rFonts w:ascii="宋体" w:eastAsia="宋体" w:hAnsi="宋体" w:cs="Times" w:hint="eastAsia"/>
          <w:color w:val="000000" w:themeColor="text1"/>
          <w:kern w:val="0"/>
          <w:szCs w:val="21"/>
        </w:rPr>
        <w:t>英文“</w:t>
      </w:r>
      <w:r w:rsidRPr="00A15305">
        <w:rPr>
          <w:rFonts w:ascii="Times New Roman" w:eastAsia="宋体" w:hAnsi="Times New Roman" w:cs="Times New Roman"/>
          <w:color w:val="000000" w:themeColor="text1"/>
          <w:kern w:val="0"/>
          <w:szCs w:val="21"/>
        </w:rPr>
        <w:t>Germetry</w:t>
      </w:r>
      <w:r w:rsidRPr="00A15305">
        <w:rPr>
          <w:rFonts w:ascii="Times New Roman" w:eastAsia="宋体" w:hAnsi="Times New Roman" w:cs="Times New Roman" w:hint="eastAsia"/>
          <w:color w:val="000000" w:themeColor="text1"/>
          <w:kern w:val="0"/>
          <w:szCs w:val="21"/>
        </w:rPr>
        <w:t>”</w:t>
      </w:r>
      <w:r w:rsidRPr="00A15305">
        <w:rPr>
          <w:rFonts w:ascii="宋体" w:eastAsia="宋体" w:hAnsi="宋体" w:cs="Times" w:hint="eastAsia"/>
          <w:color w:val="000000" w:themeColor="text1"/>
          <w:kern w:val="0"/>
          <w:szCs w:val="21"/>
        </w:rPr>
        <w:t>一词，是从希腊语演变而来的，原意是土地测量，后被我国明朝科学家徐光启翻译成“几何学”</w:t>
      </w:r>
      <w:r w:rsidR="00A15305">
        <w:rPr>
          <w:rFonts w:ascii="宋体" w:eastAsia="宋体" w:hAnsi="宋体" w:cs="Times" w:hint="eastAsia"/>
          <w:color w:val="000000" w:themeColor="text1"/>
          <w:kern w:val="0"/>
          <w:szCs w:val="21"/>
        </w:rPr>
        <w:t>．</w:t>
      </w:r>
      <w:r w:rsidRPr="00A15305">
        <w:rPr>
          <w:rFonts w:ascii="宋体" w:eastAsia="宋体" w:hAnsi="宋体" w:cs="Times" w:hint="eastAsia"/>
          <w:color w:val="000000" w:themeColor="text1"/>
          <w:kern w:val="0"/>
          <w:szCs w:val="21"/>
        </w:rPr>
        <w:t>几何是研究“形”的学科，以视觉思维为主导，培养观察能力、空间想象能力和几何直观能力</w:t>
      </w:r>
      <w:r w:rsidR="00A15305">
        <w:rPr>
          <w:rFonts w:ascii="宋体" w:eastAsia="宋体" w:hAnsi="宋体" w:cs="Times" w:hint="eastAsia"/>
          <w:color w:val="000000" w:themeColor="text1"/>
          <w:kern w:val="0"/>
          <w:szCs w:val="21"/>
        </w:rPr>
        <w:t>．</w:t>
      </w:r>
      <w:r w:rsidRPr="00A15305">
        <w:rPr>
          <w:rFonts w:ascii="宋体" w:eastAsia="宋体" w:hAnsi="宋体" w:cs="Times" w:hint="eastAsia"/>
          <w:color w:val="000000" w:themeColor="text1"/>
          <w:kern w:val="0"/>
          <w:szCs w:val="21"/>
        </w:rPr>
        <w:t>几何学的发展过程中出现了很多分支，下面选择其中一部分简单介绍</w:t>
      </w:r>
      <w:r w:rsidR="00A15305">
        <w:rPr>
          <w:rFonts w:ascii="宋体" w:eastAsia="宋体" w:hAnsi="宋体" w:cs="Times" w:hint="eastAsia"/>
          <w:color w:val="000000" w:themeColor="text1"/>
          <w:kern w:val="0"/>
          <w:szCs w:val="21"/>
        </w:rPr>
        <w:t>．</w:t>
      </w:r>
      <w:r w:rsidRPr="00A15305">
        <w:rPr>
          <w:rFonts w:ascii="宋体" w:eastAsia="宋体" w:hAnsi="宋体" w:cs="Times" w:hint="eastAsia"/>
          <w:color w:val="000000" w:themeColor="text1"/>
          <w:kern w:val="0"/>
          <w:szCs w:val="21"/>
        </w:rPr>
        <w:t>感兴趣的同学可以进一步搜索有关书籍或文章进行阅读，了解更多的知识</w:t>
      </w:r>
      <w:r w:rsidR="00A15305">
        <w:rPr>
          <w:rFonts w:ascii="宋体" w:eastAsia="宋体" w:hAnsi="宋体" w:cs="Times" w:hint="eastAsia"/>
          <w:color w:val="000000" w:themeColor="text1"/>
          <w:kern w:val="0"/>
          <w:szCs w:val="21"/>
        </w:rPr>
        <w:t>．</w:t>
      </w:r>
    </w:p>
    <w:p w14:paraId="3084808D" w14:textId="77777777" w:rsidR="005267C5" w:rsidRPr="00A15305" w:rsidRDefault="003E3D7E">
      <w:pPr>
        <w:widowControl/>
        <w:autoSpaceDE w:val="0"/>
        <w:autoSpaceDN w:val="0"/>
        <w:adjustRightInd w:val="0"/>
        <w:snapToGrid w:val="0"/>
        <w:spacing w:after="240" w:line="360" w:lineRule="auto"/>
        <w:ind w:firstLineChars="250" w:firstLine="525"/>
        <w:contextualSpacing/>
        <w:jc w:val="left"/>
        <w:rPr>
          <w:rFonts w:ascii="宋体" w:eastAsia="宋体" w:hAnsi="宋体" w:cs="Times"/>
          <w:color w:val="000000" w:themeColor="text1"/>
          <w:kern w:val="0"/>
          <w:szCs w:val="21"/>
        </w:rPr>
      </w:pPr>
      <w:r w:rsidRPr="00A15305">
        <w:rPr>
          <w:rFonts w:ascii="宋体" w:eastAsia="宋体" w:hAnsi="宋体" w:cs="Times" w:hint="eastAsia"/>
          <w:color w:val="000000" w:themeColor="text1"/>
          <w:kern w:val="0"/>
          <w:szCs w:val="21"/>
        </w:rPr>
        <w:t>(一)</w:t>
      </w:r>
      <w:r w:rsidRPr="00A15305">
        <w:rPr>
          <w:rFonts w:ascii="宋体" w:eastAsia="宋体" w:hAnsi="宋体" w:cs="Times"/>
          <w:color w:val="000000" w:themeColor="text1"/>
          <w:kern w:val="0"/>
          <w:szCs w:val="21"/>
        </w:rPr>
        <w:t>欧氏几何</w:t>
      </w:r>
    </w:p>
    <w:p w14:paraId="66445B97" w14:textId="1E6F84F9" w:rsidR="005267C5" w:rsidRPr="00A15305" w:rsidRDefault="003E3D7E">
      <w:pPr>
        <w:widowControl/>
        <w:autoSpaceDE w:val="0"/>
        <w:autoSpaceDN w:val="0"/>
        <w:adjustRightInd w:val="0"/>
        <w:snapToGrid w:val="0"/>
        <w:spacing w:after="240" w:line="360" w:lineRule="auto"/>
        <w:ind w:firstLine="420"/>
        <w:contextualSpacing/>
        <w:jc w:val="left"/>
        <w:rPr>
          <w:rFonts w:ascii="宋体" w:eastAsia="宋体" w:hAnsi="宋体" w:cs="Times"/>
          <w:color w:val="000000" w:themeColor="text1"/>
          <w:kern w:val="0"/>
          <w:szCs w:val="21"/>
        </w:rPr>
      </w:pPr>
      <w:r w:rsidRPr="00A15305">
        <w:rPr>
          <w:rFonts w:ascii="宋体" w:eastAsia="宋体" w:hAnsi="宋体" w:cs="Times"/>
          <w:color w:val="000000" w:themeColor="text1"/>
          <w:kern w:val="0"/>
          <w:szCs w:val="21"/>
        </w:rPr>
        <w:t>公元前</w:t>
      </w:r>
      <w:r w:rsidRPr="00390D64">
        <w:rPr>
          <w:rFonts w:ascii="Times New Roman" w:eastAsia="宋体" w:hAnsi="Times New Roman" w:cs="Times New Roman"/>
          <w:color w:val="000000" w:themeColor="text1"/>
          <w:kern w:val="0"/>
          <w:szCs w:val="21"/>
        </w:rPr>
        <w:t>3</w:t>
      </w:r>
      <w:r w:rsidRPr="00A15305">
        <w:rPr>
          <w:rFonts w:ascii="宋体" w:eastAsia="宋体" w:hAnsi="宋体" w:cs="Times"/>
          <w:color w:val="000000" w:themeColor="text1"/>
          <w:kern w:val="0"/>
          <w:szCs w:val="21"/>
        </w:rPr>
        <w:t>世纪</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古希腊数学家欧几里</w:t>
      </w:r>
      <w:r w:rsidRPr="00A15305">
        <w:rPr>
          <w:rFonts w:ascii="宋体" w:eastAsia="宋体" w:hAnsi="宋体" w:cs="Times" w:hint="eastAsia"/>
          <w:color w:val="000000" w:themeColor="text1"/>
          <w:kern w:val="0"/>
          <w:szCs w:val="21"/>
        </w:rPr>
        <w:t>得开创</w:t>
      </w:r>
      <w:r w:rsidR="0002045B">
        <w:rPr>
          <w:rFonts w:ascii="宋体" w:eastAsia="宋体" w:hAnsi="宋体" w:cs="Times" w:hint="eastAsia"/>
          <w:color w:val="000000" w:themeColor="text1"/>
          <w:kern w:val="0"/>
          <w:szCs w:val="21"/>
        </w:rPr>
        <w:t>了</w:t>
      </w:r>
      <w:r w:rsidRPr="00A15305">
        <w:rPr>
          <w:rFonts w:ascii="宋体" w:eastAsia="宋体" w:hAnsi="宋体" w:cs="Times" w:hint="eastAsia"/>
          <w:color w:val="000000" w:themeColor="text1"/>
          <w:kern w:val="0"/>
          <w:szCs w:val="21"/>
        </w:rPr>
        <w:t>欧氏几何</w:t>
      </w:r>
      <w:r w:rsid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尽管在欧几里得以前</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古希腊人已经掌握了一些几何知识</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并用各种方法证明</w:t>
      </w:r>
      <w:r w:rsidRPr="00A15305">
        <w:rPr>
          <w:rFonts w:ascii="宋体" w:eastAsia="宋体" w:hAnsi="宋体" w:cs="Times" w:hint="eastAsia"/>
          <w:color w:val="000000" w:themeColor="text1"/>
          <w:kern w:val="0"/>
          <w:szCs w:val="21"/>
        </w:rPr>
        <w:t>了一些</w:t>
      </w:r>
      <w:r w:rsidRPr="00A15305">
        <w:rPr>
          <w:rFonts w:ascii="宋体" w:eastAsia="宋体" w:hAnsi="宋体" w:cs="Times"/>
          <w:color w:val="000000" w:themeColor="text1"/>
          <w:kern w:val="0"/>
          <w:szCs w:val="21"/>
        </w:rPr>
        <w:t>几何命题</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但</w:t>
      </w:r>
      <w:r w:rsidRPr="00A15305">
        <w:rPr>
          <w:rFonts w:ascii="宋体" w:eastAsia="宋体" w:hAnsi="宋体" w:cs="Times" w:hint="eastAsia"/>
          <w:color w:val="000000" w:themeColor="text1"/>
          <w:kern w:val="0"/>
          <w:szCs w:val="21"/>
        </w:rPr>
        <w:t>仅限于一些相对具体的问题，没有形成系统</w:t>
      </w:r>
      <w:r w:rsidR="0002045B">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在前人准备</w:t>
      </w:r>
      <w:r w:rsidRPr="00A15305">
        <w:rPr>
          <w:rFonts w:ascii="宋体" w:eastAsia="宋体" w:hAnsi="宋体" w:cs="Times" w:hint="eastAsia"/>
          <w:color w:val="000000" w:themeColor="text1"/>
          <w:kern w:val="0"/>
          <w:szCs w:val="21"/>
        </w:rPr>
        <w:t>的“</w:t>
      </w:r>
      <w:r w:rsidRPr="00A15305">
        <w:rPr>
          <w:rFonts w:ascii="宋体" w:eastAsia="宋体" w:hAnsi="宋体" w:cs="Times"/>
          <w:color w:val="000000" w:themeColor="text1"/>
          <w:kern w:val="0"/>
          <w:szCs w:val="21"/>
        </w:rPr>
        <w:t>砖和瓦</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基础上</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欧几里</w:t>
      </w:r>
      <w:r w:rsidRPr="00A15305">
        <w:rPr>
          <w:rFonts w:ascii="宋体" w:eastAsia="宋体" w:hAnsi="宋体" w:cs="Times" w:hint="eastAsia"/>
          <w:color w:val="000000" w:themeColor="text1"/>
          <w:kern w:val="0"/>
          <w:szCs w:val="21"/>
        </w:rPr>
        <w:t>得</w:t>
      </w:r>
      <w:r w:rsidRPr="00A15305">
        <w:rPr>
          <w:rFonts w:ascii="宋体" w:eastAsia="宋体" w:hAnsi="宋体" w:cs="Times"/>
          <w:color w:val="000000" w:themeColor="text1"/>
          <w:kern w:val="0"/>
          <w:szCs w:val="21"/>
        </w:rPr>
        <w:t>这位伟大的</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几何建筑师</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按照逻辑</w:t>
      </w:r>
      <w:r w:rsidRPr="00A15305">
        <w:rPr>
          <w:rFonts w:ascii="宋体" w:eastAsia="宋体" w:hAnsi="宋体" w:cs="Times" w:hint="eastAsia"/>
          <w:color w:val="000000" w:themeColor="text1"/>
          <w:kern w:val="0"/>
          <w:szCs w:val="21"/>
        </w:rPr>
        <w:t>关系</w:t>
      </w:r>
      <w:r w:rsidRPr="00A15305">
        <w:rPr>
          <w:rFonts w:ascii="宋体" w:eastAsia="宋体" w:hAnsi="宋体" w:cs="Times"/>
          <w:color w:val="000000" w:themeColor="text1"/>
          <w:kern w:val="0"/>
          <w:szCs w:val="21"/>
        </w:rPr>
        <w:t>把几何命题天才般地整理到了一起</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建立了一座</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几何大厦</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构成了历史上第一个数学公理体系</w:t>
      </w:r>
      <w:r w:rsidRPr="00A15305">
        <w:rPr>
          <w:rFonts w:ascii="Times New Roman" w:eastAsia="楷体" w:hAnsi="Times New Roman" w:cs="Times New Roman"/>
          <w:color w:val="000000" w:themeColor="text1"/>
          <w:kern w:val="0"/>
          <w:szCs w:val="21"/>
        </w:rPr>
        <w:t>——</w:t>
      </w:r>
      <w:r w:rsidRPr="00A15305">
        <w:rPr>
          <w:rFonts w:ascii="宋体" w:eastAsia="宋体" w:hAnsi="宋体" w:cs="Times" w:hint="eastAsia"/>
          <w:color w:val="000000" w:themeColor="text1"/>
          <w:kern w:val="0"/>
          <w:szCs w:val="21"/>
        </w:rPr>
        <w:t>《几何原本》</w:t>
      </w:r>
      <w:r w:rsid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这是一部具有里程碑意义的著作</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它标志着欧氏几何的建立</w:t>
      </w:r>
      <w:r w:rsidRPr="00A15305">
        <w:rPr>
          <w:rFonts w:ascii="宋体" w:eastAsia="宋体" w:hAnsi="宋体" w:cs="Times" w:hint="eastAsia"/>
          <w:color w:val="000000" w:themeColor="text1"/>
          <w:kern w:val="0"/>
          <w:szCs w:val="21"/>
        </w:rPr>
        <w:t>，与此同时欧几里得的思想也</w:t>
      </w:r>
      <w:r w:rsidRPr="00A15305">
        <w:rPr>
          <w:rFonts w:ascii="宋体" w:eastAsia="宋体" w:hAnsi="宋体" w:cs="Times"/>
          <w:color w:val="000000" w:themeColor="text1"/>
          <w:kern w:val="0"/>
          <w:szCs w:val="21"/>
        </w:rPr>
        <w:t>被称作“公理化</w:t>
      </w:r>
      <w:r w:rsidRPr="00A15305">
        <w:rPr>
          <w:rFonts w:ascii="宋体" w:eastAsia="宋体" w:hAnsi="宋体" w:cs="Times" w:hint="eastAsia"/>
          <w:color w:val="000000" w:themeColor="text1"/>
          <w:kern w:val="0"/>
          <w:szCs w:val="21"/>
        </w:rPr>
        <w:t>思</w:t>
      </w:r>
      <w:r w:rsidRPr="00A15305">
        <w:rPr>
          <w:rFonts w:ascii="宋体" w:eastAsia="宋体" w:hAnsi="宋体" w:cs="Times"/>
          <w:color w:val="000000" w:themeColor="text1"/>
          <w:kern w:val="0"/>
          <w:szCs w:val="21"/>
        </w:rPr>
        <w:t>想”</w:t>
      </w:r>
      <w:r w:rsidR="00A15305">
        <w:rPr>
          <w:rFonts w:ascii="宋体" w:eastAsia="宋体" w:hAnsi="宋体" w:cs="Times" w:hint="eastAsia"/>
          <w:color w:val="000000" w:themeColor="text1"/>
          <w:kern w:val="0"/>
          <w:szCs w:val="21"/>
        </w:rPr>
        <w:t>．</w:t>
      </w:r>
    </w:p>
    <w:p w14:paraId="677A9CCD" w14:textId="021E6CAA" w:rsidR="005267C5" w:rsidRPr="0002045B" w:rsidRDefault="003E3D7E">
      <w:pPr>
        <w:widowControl/>
        <w:autoSpaceDE w:val="0"/>
        <w:autoSpaceDN w:val="0"/>
        <w:adjustRightInd w:val="0"/>
        <w:snapToGrid w:val="0"/>
        <w:spacing w:after="240" w:line="360" w:lineRule="auto"/>
        <w:ind w:firstLine="420"/>
        <w:contextualSpacing/>
        <w:jc w:val="left"/>
        <w:rPr>
          <w:rFonts w:ascii="宋体" w:eastAsia="宋体" w:hAnsi="宋体" w:cs="Times"/>
          <w:color w:val="000000" w:themeColor="text1"/>
          <w:kern w:val="0"/>
          <w:szCs w:val="21"/>
        </w:rPr>
      </w:pPr>
      <w:r w:rsidRPr="00A15305">
        <w:rPr>
          <w:rFonts w:ascii="宋体" w:eastAsia="宋体" w:hAnsi="宋体" w:cs="Times"/>
          <w:color w:val="000000" w:themeColor="text1"/>
          <w:kern w:val="0"/>
          <w:szCs w:val="21"/>
        </w:rPr>
        <w:t>全书共有</w:t>
      </w:r>
      <w:r w:rsidRPr="00390D64">
        <w:rPr>
          <w:rFonts w:ascii="Times New Roman" w:eastAsia="宋体" w:hAnsi="Times New Roman" w:cs="Times New Roman"/>
          <w:color w:val="000000" w:themeColor="text1"/>
          <w:kern w:val="0"/>
          <w:szCs w:val="21"/>
        </w:rPr>
        <w:t>13</w:t>
      </w:r>
      <w:r w:rsidRPr="00A15305">
        <w:rPr>
          <w:rFonts w:ascii="宋体" w:eastAsia="宋体" w:hAnsi="宋体" w:cs="Times"/>
          <w:color w:val="000000" w:themeColor="text1"/>
          <w:kern w:val="0"/>
          <w:szCs w:val="21"/>
        </w:rPr>
        <w:t>卷</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包括</w:t>
      </w:r>
      <w:r w:rsidRPr="00A15305">
        <w:rPr>
          <w:rFonts w:ascii="Times New Roman" w:eastAsia="宋体" w:hAnsi="Times New Roman" w:cs="Times New Roman"/>
          <w:color w:val="000000" w:themeColor="text1"/>
          <w:kern w:val="0"/>
          <w:szCs w:val="21"/>
        </w:rPr>
        <w:t>5</w:t>
      </w:r>
      <w:r w:rsidRPr="00A15305">
        <w:rPr>
          <w:rFonts w:ascii="宋体" w:eastAsia="宋体" w:hAnsi="宋体" w:cs="Times"/>
          <w:color w:val="000000" w:themeColor="text1"/>
          <w:kern w:val="0"/>
          <w:szCs w:val="21"/>
        </w:rPr>
        <w:t>条公理</w:t>
      </w:r>
      <w:r w:rsidRPr="00A15305">
        <w:rPr>
          <w:rFonts w:ascii="宋体" w:eastAsia="宋体" w:hAnsi="宋体" w:cs="Times" w:hint="eastAsia"/>
          <w:color w:val="000000" w:themeColor="text1"/>
          <w:kern w:val="0"/>
          <w:szCs w:val="21"/>
        </w:rPr>
        <w:t>、</w:t>
      </w:r>
      <w:r w:rsidRPr="00A15305">
        <w:rPr>
          <w:rFonts w:ascii="Times New Roman" w:eastAsia="宋体" w:hAnsi="Times New Roman" w:cs="Times New Roman"/>
          <w:color w:val="000000" w:themeColor="text1"/>
          <w:kern w:val="0"/>
          <w:szCs w:val="21"/>
        </w:rPr>
        <w:t>5</w:t>
      </w:r>
      <w:r w:rsidRPr="00A15305">
        <w:rPr>
          <w:rFonts w:ascii="宋体" w:eastAsia="宋体" w:hAnsi="宋体" w:cs="Times"/>
          <w:color w:val="000000" w:themeColor="text1"/>
          <w:kern w:val="0"/>
          <w:szCs w:val="21"/>
        </w:rPr>
        <w:t>条公设</w:t>
      </w:r>
      <w:r w:rsidRPr="00A15305">
        <w:rPr>
          <w:rFonts w:ascii="宋体" w:eastAsia="宋体" w:hAnsi="宋体" w:cs="Times" w:hint="eastAsia"/>
          <w:color w:val="000000" w:themeColor="text1"/>
          <w:kern w:val="0"/>
          <w:szCs w:val="21"/>
        </w:rPr>
        <w:t>、</w:t>
      </w:r>
      <w:r w:rsidRPr="00A15305">
        <w:rPr>
          <w:rFonts w:ascii="Times New Roman" w:eastAsia="宋体" w:hAnsi="Times New Roman" w:cs="Times New Roman"/>
          <w:color w:val="000000" w:themeColor="text1"/>
          <w:kern w:val="0"/>
          <w:szCs w:val="21"/>
        </w:rPr>
        <w:t>119</w:t>
      </w:r>
      <w:r w:rsidRPr="00A15305">
        <w:rPr>
          <w:rFonts w:ascii="宋体" w:eastAsia="宋体" w:hAnsi="宋体" w:cs="Times"/>
          <w:color w:val="000000" w:themeColor="text1"/>
          <w:kern w:val="0"/>
          <w:szCs w:val="21"/>
        </w:rPr>
        <w:t>个定义和</w:t>
      </w:r>
      <w:r w:rsidRPr="00A15305">
        <w:rPr>
          <w:rFonts w:ascii="Times New Roman" w:eastAsia="宋体" w:hAnsi="Times New Roman" w:cs="Times New Roman"/>
          <w:color w:val="000000" w:themeColor="text1"/>
          <w:kern w:val="0"/>
          <w:szCs w:val="21"/>
        </w:rPr>
        <w:t>465</w:t>
      </w:r>
      <w:r w:rsidRPr="00A15305">
        <w:rPr>
          <w:rFonts w:ascii="宋体" w:eastAsia="宋体" w:hAnsi="宋体" w:cs="Times"/>
          <w:color w:val="000000" w:themeColor="text1"/>
          <w:kern w:val="0"/>
          <w:szCs w:val="21"/>
        </w:rPr>
        <w:t>条命题</w:t>
      </w:r>
      <w:r w:rsid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这些公设</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公理</w:t>
      </w:r>
      <w:r w:rsidRPr="00A15305">
        <w:rPr>
          <w:rFonts w:ascii="宋体" w:eastAsia="宋体" w:hAnsi="宋体" w:cs="Times" w:hint="eastAsia"/>
          <w:color w:val="000000" w:themeColor="text1"/>
          <w:kern w:val="0"/>
          <w:szCs w:val="21"/>
        </w:rPr>
        <w:t>和</w:t>
      </w:r>
      <w:r w:rsidRPr="00A15305">
        <w:rPr>
          <w:rFonts w:ascii="宋体" w:eastAsia="宋体" w:hAnsi="宋体" w:cs="Times"/>
          <w:color w:val="000000" w:themeColor="text1"/>
          <w:kern w:val="0"/>
          <w:szCs w:val="21"/>
        </w:rPr>
        <w:t>基本定义成为</w:t>
      </w:r>
      <w:r w:rsidRPr="00A15305">
        <w:rPr>
          <w:rFonts w:ascii="宋体" w:eastAsia="宋体" w:hAnsi="宋体" w:cs="Times" w:hint="eastAsia"/>
          <w:color w:val="000000" w:themeColor="text1"/>
          <w:kern w:val="0"/>
          <w:szCs w:val="21"/>
        </w:rPr>
        <w:t>了</w:t>
      </w:r>
      <w:r w:rsidRPr="00A15305">
        <w:rPr>
          <w:rFonts w:ascii="宋体" w:eastAsia="宋体" w:hAnsi="宋体" w:cs="Times"/>
          <w:color w:val="000000" w:themeColor="text1"/>
          <w:kern w:val="0"/>
          <w:szCs w:val="21"/>
        </w:rPr>
        <w:t>《</w:t>
      </w:r>
      <w:r w:rsidRPr="00A15305">
        <w:rPr>
          <w:rFonts w:ascii="宋体" w:eastAsia="宋体" w:hAnsi="宋体" w:cs="Times" w:hint="eastAsia"/>
          <w:color w:val="000000" w:themeColor="text1"/>
          <w:kern w:val="0"/>
          <w:szCs w:val="21"/>
        </w:rPr>
        <w:t>几何</w:t>
      </w:r>
      <w:r w:rsidRPr="00A15305">
        <w:rPr>
          <w:rFonts w:ascii="宋体" w:eastAsia="宋体" w:hAnsi="宋体" w:cs="Times"/>
          <w:color w:val="000000" w:themeColor="text1"/>
          <w:kern w:val="0"/>
          <w:szCs w:val="21"/>
        </w:rPr>
        <w:t>原本》推理的基础</w:t>
      </w:r>
      <w:r w:rsidR="0002045B">
        <w:rPr>
          <w:rFonts w:ascii="宋体" w:eastAsia="宋体" w:hAnsi="宋体" w:cs="Times" w:hint="eastAsia"/>
          <w:color w:val="000000" w:themeColor="text1"/>
          <w:kern w:val="0"/>
          <w:szCs w:val="21"/>
        </w:rPr>
        <w:t>．</w:t>
      </w:r>
      <w:r w:rsidR="0002045B">
        <w:rPr>
          <w:rFonts w:ascii="宋体" w:eastAsia="宋体" w:hAnsi="宋体" w:cs="Times"/>
          <w:color w:val="000000" w:themeColor="text1"/>
          <w:kern w:val="0"/>
          <w:szCs w:val="21"/>
        </w:rPr>
        <w:t>我们现在所学的平面几何的内容就是以欧式几何为主的</w:t>
      </w:r>
      <w:r w:rsidR="0002045B" w:rsidRPr="009702D9">
        <w:rPr>
          <w:rFonts w:ascii="宋体" w:eastAsia="宋体" w:hAnsi="宋体" w:cs="Times"/>
          <w:color w:val="000000" w:themeColor="text1"/>
          <w:kern w:val="0"/>
          <w:szCs w:val="21"/>
        </w:rPr>
        <w:t>．</w:t>
      </w:r>
    </w:p>
    <w:p w14:paraId="65DE425B" w14:textId="77777777" w:rsidR="005267C5" w:rsidRPr="00A15305" w:rsidRDefault="003E3D7E" w:rsidP="00390D64">
      <w:pPr>
        <w:widowControl/>
        <w:autoSpaceDE w:val="0"/>
        <w:autoSpaceDN w:val="0"/>
        <w:adjustRightInd w:val="0"/>
        <w:snapToGrid w:val="0"/>
        <w:spacing w:after="240" w:line="360" w:lineRule="auto"/>
        <w:ind w:firstLine="420"/>
        <w:contextualSpacing/>
        <w:jc w:val="left"/>
        <w:rPr>
          <w:rFonts w:ascii="宋体" w:eastAsia="宋体" w:hAnsi="宋体" w:cs="Times"/>
          <w:color w:val="000000" w:themeColor="text1"/>
          <w:kern w:val="0"/>
          <w:szCs w:val="21"/>
        </w:rPr>
      </w:pPr>
      <w:r w:rsidRPr="00A15305">
        <w:rPr>
          <w:rFonts w:ascii="宋体" w:eastAsia="宋体" w:hAnsi="宋体" w:cs="Times" w:hint="eastAsia"/>
          <w:color w:val="000000" w:themeColor="text1"/>
          <w:kern w:val="0"/>
          <w:szCs w:val="21"/>
        </w:rPr>
        <w:t>（二）</w:t>
      </w:r>
      <w:r w:rsidRPr="00A15305">
        <w:rPr>
          <w:rFonts w:ascii="宋体" w:eastAsia="宋体" w:hAnsi="宋体" w:cs="Times"/>
          <w:color w:val="000000" w:themeColor="text1"/>
          <w:kern w:val="0"/>
          <w:szCs w:val="21"/>
        </w:rPr>
        <w:t xml:space="preserve">解析几何 </w:t>
      </w:r>
    </w:p>
    <w:p w14:paraId="1AA48DC1" w14:textId="68EFA3BA" w:rsidR="005267C5" w:rsidRPr="00A15305" w:rsidRDefault="003E3D7E">
      <w:pPr>
        <w:widowControl/>
        <w:autoSpaceDE w:val="0"/>
        <w:autoSpaceDN w:val="0"/>
        <w:adjustRightInd w:val="0"/>
        <w:snapToGrid w:val="0"/>
        <w:spacing w:after="240" w:line="360" w:lineRule="auto"/>
        <w:ind w:firstLineChars="250" w:firstLine="525"/>
        <w:contextualSpacing/>
        <w:jc w:val="left"/>
        <w:rPr>
          <w:rFonts w:ascii="宋体" w:eastAsia="宋体" w:hAnsi="宋体" w:cs="Times"/>
          <w:color w:val="000000" w:themeColor="text1"/>
          <w:kern w:val="0"/>
          <w:szCs w:val="21"/>
        </w:rPr>
      </w:pPr>
      <w:r w:rsidRPr="00A15305">
        <w:rPr>
          <w:rFonts w:ascii="宋体" w:eastAsia="宋体" w:hAnsi="宋体" w:cs="Times"/>
          <w:color w:val="000000" w:themeColor="text1"/>
          <w:kern w:val="0"/>
          <w:szCs w:val="21"/>
        </w:rPr>
        <w:t>解析几何是变</w:t>
      </w:r>
      <w:r w:rsidRPr="00A15305">
        <w:rPr>
          <w:rFonts w:ascii="宋体" w:eastAsia="宋体" w:hAnsi="宋体" w:cs="Times" w:hint="eastAsia"/>
          <w:color w:val="000000" w:themeColor="text1"/>
          <w:kern w:val="0"/>
          <w:szCs w:val="21"/>
        </w:rPr>
        <w:t>量</w:t>
      </w:r>
      <w:r w:rsidRPr="00A15305">
        <w:rPr>
          <w:rFonts w:ascii="宋体" w:eastAsia="宋体" w:hAnsi="宋体" w:cs="Times"/>
          <w:color w:val="000000" w:themeColor="text1"/>
          <w:kern w:val="0"/>
          <w:szCs w:val="21"/>
        </w:rPr>
        <w:t>数学最重要的体现</w:t>
      </w:r>
      <w:r w:rsidR="00A15305">
        <w:rPr>
          <w:rFonts w:ascii="宋体" w:eastAsia="宋体" w:hAnsi="宋体" w:cs="Times" w:hint="eastAsia"/>
          <w:color w:val="000000" w:themeColor="text1"/>
          <w:kern w:val="0"/>
          <w:szCs w:val="21"/>
        </w:rPr>
        <w:t>．</w:t>
      </w:r>
      <w:r w:rsidRPr="00A15305">
        <w:rPr>
          <w:rFonts w:ascii="宋体" w:eastAsia="宋体" w:hAnsi="宋体" w:cs="Times" w:hint="eastAsia"/>
          <w:color w:val="000000" w:themeColor="text1"/>
          <w:kern w:val="0"/>
          <w:szCs w:val="21"/>
        </w:rPr>
        <w:t>它的</w:t>
      </w:r>
      <w:r w:rsidRPr="00A15305">
        <w:rPr>
          <w:rFonts w:ascii="宋体" w:eastAsia="宋体" w:hAnsi="宋体" w:cs="Times"/>
          <w:color w:val="000000" w:themeColor="text1"/>
          <w:kern w:val="0"/>
          <w:szCs w:val="21"/>
        </w:rPr>
        <w:t>基本思想是在平面上引入“坐标”的概念</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并借助坐标</w:t>
      </w:r>
      <w:r w:rsidRPr="00A15305">
        <w:rPr>
          <w:rFonts w:ascii="宋体" w:eastAsia="宋体" w:hAnsi="宋体" w:cs="Times" w:hint="eastAsia"/>
          <w:color w:val="000000" w:themeColor="text1"/>
          <w:kern w:val="0"/>
          <w:szCs w:val="21"/>
        </w:rPr>
        <w:t>将</w:t>
      </w:r>
      <w:r w:rsidRPr="00A15305">
        <w:rPr>
          <w:rFonts w:ascii="宋体" w:eastAsia="宋体" w:hAnsi="宋体" w:cs="Times"/>
          <w:color w:val="000000" w:themeColor="text1"/>
          <w:kern w:val="0"/>
          <w:szCs w:val="21"/>
        </w:rPr>
        <w:t>平面上的点和有序实数对(</w:t>
      </w:r>
      <w:r w:rsidRPr="00A15305">
        <w:rPr>
          <w:rFonts w:ascii="Times New Roman" w:eastAsia="宋体" w:hAnsi="Times New Roman" w:cs="Times New Roman"/>
          <w:i/>
          <w:color w:val="000000" w:themeColor="text1"/>
          <w:kern w:val="0"/>
          <w:szCs w:val="21"/>
        </w:rPr>
        <w:t>x</w:t>
      </w:r>
      <w:r w:rsidRPr="00A15305">
        <w:rPr>
          <w:rFonts w:ascii="宋体" w:eastAsia="宋体" w:hAnsi="宋体" w:cs="Times" w:hint="eastAsia"/>
          <w:color w:val="000000" w:themeColor="text1"/>
          <w:kern w:val="0"/>
          <w:szCs w:val="21"/>
        </w:rPr>
        <w:t>，</w:t>
      </w:r>
      <w:r w:rsidRPr="00A15305">
        <w:rPr>
          <w:rFonts w:ascii="Times New Roman" w:eastAsia="宋体" w:hAnsi="Times New Roman" w:cs="Times New Roman"/>
          <w:i/>
          <w:color w:val="000000" w:themeColor="text1"/>
          <w:kern w:val="0"/>
          <w:szCs w:val="21"/>
        </w:rPr>
        <w:t>y</w:t>
      </w:r>
      <w:r w:rsidRPr="00A15305">
        <w:rPr>
          <w:rFonts w:ascii="宋体" w:eastAsia="宋体" w:hAnsi="宋体" w:cs="Times"/>
          <w:color w:val="000000" w:themeColor="text1"/>
          <w:kern w:val="0"/>
          <w:szCs w:val="21"/>
        </w:rPr>
        <w:t>)建立一一对应关系</w:t>
      </w:r>
      <w:r w:rsidR="00A15305">
        <w:rPr>
          <w:rFonts w:ascii="宋体" w:eastAsia="宋体" w:hAnsi="宋体" w:cs="Times" w:hint="eastAsia"/>
          <w:color w:val="000000" w:themeColor="text1"/>
          <w:kern w:val="0"/>
          <w:szCs w:val="21"/>
        </w:rPr>
        <w:t>．</w:t>
      </w:r>
      <w:r w:rsidRPr="00A15305">
        <w:rPr>
          <w:rFonts w:ascii="宋体" w:eastAsia="宋体" w:hAnsi="宋体" w:cs="Times" w:hint="eastAsia"/>
          <w:color w:val="000000" w:themeColor="text1"/>
          <w:kern w:val="0"/>
          <w:szCs w:val="21"/>
        </w:rPr>
        <w:t>这样一来，</w:t>
      </w:r>
      <w:r w:rsidRPr="00A15305">
        <w:rPr>
          <w:rFonts w:ascii="宋体" w:eastAsia="宋体" w:hAnsi="宋体" w:cs="Times"/>
          <w:color w:val="000000" w:themeColor="text1"/>
          <w:kern w:val="0"/>
          <w:szCs w:val="21"/>
        </w:rPr>
        <w:t>几何</w:t>
      </w:r>
      <w:r w:rsidRPr="00A15305">
        <w:rPr>
          <w:rFonts w:ascii="宋体" w:eastAsia="宋体" w:hAnsi="宋体" w:cs="Times" w:hint="eastAsia"/>
          <w:color w:val="000000" w:themeColor="text1"/>
          <w:kern w:val="0"/>
          <w:szCs w:val="21"/>
        </w:rPr>
        <w:t>问</w:t>
      </w:r>
      <w:r w:rsidRPr="00A15305">
        <w:rPr>
          <w:rFonts w:ascii="宋体" w:eastAsia="宋体" w:hAnsi="宋体" w:cs="Times"/>
          <w:color w:val="000000" w:themeColor="text1"/>
          <w:kern w:val="0"/>
          <w:szCs w:val="21"/>
        </w:rPr>
        <w:t>题就</w:t>
      </w:r>
      <w:r w:rsidRPr="00A15305">
        <w:rPr>
          <w:rFonts w:ascii="宋体" w:eastAsia="宋体" w:hAnsi="宋体" w:cs="Times" w:hint="eastAsia"/>
          <w:color w:val="000000" w:themeColor="text1"/>
          <w:kern w:val="0"/>
          <w:szCs w:val="21"/>
        </w:rPr>
        <w:t>顺利</w:t>
      </w:r>
      <w:r w:rsidRPr="00A15305">
        <w:rPr>
          <w:rFonts w:ascii="宋体" w:eastAsia="宋体" w:hAnsi="宋体" w:cs="Times"/>
          <w:color w:val="000000" w:themeColor="text1"/>
          <w:kern w:val="0"/>
          <w:szCs w:val="21"/>
        </w:rPr>
        <w:t>转化为代数问题</w:t>
      </w:r>
      <w:r w:rsidR="00A15305">
        <w:rPr>
          <w:rFonts w:ascii="宋体" w:eastAsia="宋体" w:hAnsi="宋体" w:cs="Times" w:hint="eastAsia"/>
          <w:color w:val="000000" w:themeColor="text1"/>
          <w:kern w:val="0"/>
          <w:szCs w:val="21"/>
        </w:rPr>
        <w:t>．</w:t>
      </w:r>
      <w:r w:rsidR="0002045B">
        <w:rPr>
          <w:rFonts w:ascii="宋体" w:eastAsia="宋体" w:hAnsi="宋体" w:cs="Times"/>
          <w:color w:val="000000" w:themeColor="text1"/>
          <w:kern w:val="0"/>
          <w:szCs w:val="21"/>
        </w:rPr>
        <w:t>咱们本学期就将要学习坐标的有关知识</w:t>
      </w:r>
      <w:r w:rsidR="0002045B" w:rsidRPr="009702D9">
        <w:rPr>
          <w:rFonts w:ascii="宋体" w:eastAsia="宋体" w:hAnsi="宋体" w:cs="Times"/>
          <w:color w:val="000000" w:themeColor="text1"/>
          <w:kern w:val="0"/>
          <w:szCs w:val="21"/>
        </w:rPr>
        <w:t>．</w:t>
      </w:r>
    </w:p>
    <w:p w14:paraId="35DEDFC8" w14:textId="5833C4D5" w:rsidR="005267C5" w:rsidRPr="00A15305" w:rsidRDefault="003E3D7E">
      <w:pPr>
        <w:widowControl/>
        <w:autoSpaceDE w:val="0"/>
        <w:autoSpaceDN w:val="0"/>
        <w:adjustRightInd w:val="0"/>
        <w:snapToGrid w:val="0"/>
        <w:spacing w:after="240" w:line="360" w:lineRule="auto"/>
        <w:ind w:firstLineChars="250" w:firstLine="525"/>
        <w:contextualSpacing/>
        <w:jc w:val="left"/>
        <w:rPr>
          <w:rFonts w:ascii="宋体" w:eastAsia="宋体" w:hAnsi="宋体" w:cs="Times"/>
          <w:color w:val="000000" w:themeColor="text1"/>
          <w:kern w:val="0"/>
          <w:szCs w:val="21"/>
        </w:rPr>
      </w:pPr>
      <w:r w:rsidRPr="00A15305">
        <w:rPr>
          <w:rFonts w:ascii="宋体" w:eastAsia="宋体" w:hAnsi="宋体" w:cs="Times"/>
          <w:color w:val="000000" w:themeColor="text1"/>
          <w:kern w:val="0"/>
          <w:szCs w:val="21"/>
        </w:rPr>
        <w:t>解析几何的真正创立者是法国数学家</w:t>
      </w:r>
      <w:r w:rsidR="00AE6C1B">
        <w:rPr>
          <w:rFonts w:ascii="宋体" w:eastAsia="宋体" w:hAnsi="宋体" w:cs="Times" w:hint="eastAsia"/>
          <w:color w:val="000000" w:themeColor="text1"/>
          <w:kern w:val="0"/>
          <w:szCs w:val="21"/>
        </w:rPr>
        <w:t>笛卡尔</w:t>
      </w:r>
      <w:r w:rsidRPr="00A15305">
        <w:rPr>
          <w:rFonts w:ascii="宋体" w:eastAsia="宋体" w:hAnsi="宋体" w:cs="Times"/>
          <w:color w:val="000000" w:themeColor="text1"/>
          <w:kern w:val="0"/>
          <w:szCs w:val="21"/>
        </w:rPr>
        <w:t>和费马</w:t>
      </w:r>
      <w:r w:rsidR="00A15305">
        <w:rPr>
          <w:rFonts w:ascii="宋体" w:eastAsia="宋体" w:hAnsi="宋体" w:cs="Times" w:hint="eastAsia"/>
          <w:color w:val="000000" w:themeColor="text1"/>
          <w:kern w:val="0"/>
          <w:szCs w:val="21"/>
        </w:rPr>
        <w:t>．</w:t>
      </w:r>
      <w:r w:rsidRPr="00A15305">
        <w:rPr>
          <w:rFonts w:ascii="Times New Roman" w:eastAsia="宋体" w:hAnsi="Times New Roman" w:cs="Times New Roman"/>
          <w:color w:val="000000" w:themeColor="text1"/>
          <w:kern w:val="0"/>
          <w:szCs w:val="21"/>
        </w:rPr>
        <w:t>1637</w:t>
      </w:r>
      <w:r w:rsidR="00AE6C1B">
        <w:rPr>
          <w:rFonts w:ascii="宋体" w:eastAsia="宋体" w:hAnsi="宋体" w:cs="Times"/>
          <w:color w:val="000000" w:themeColor="text1"/>
          <w:kern w:val="0"/>
          <w:szCs w:val="21"/>
        </w:rPr>
        <w:t>年</w:t>
      </w:r>
      <w:r w:rsidR="00AE6C1B">
        <w:rPr>
          <w:rFonts w:ascii="宋体" w:eastAsia="宋体" w:hAnsi="宋体" w:cs="Times" w:hint="eastAsia"/>
          <w:color w:val="000000" w:themeColor="text1"/>
          <w:kern w:val="0"/>
          <w:szCs w:val="21"/>
        </w:rPr>
        <w:t>笛卡尔</w:t>
      </w:r>
      <w:r w:rsidR="0002045B">
        <w:rPr>
          <w:rFonts w:ascii="宋体" w:eastAsia="宋体" w:hAnsi="宋体" w:cs="Times" w:hint="eastAsia"/>
          <w:color w:val="000000" w:themeColor="text1"/>
          <w:kern w:val="0"/>
          <w:szCs w:val="21"/>
        </w:rPr>
        <w:t>所著</w:t>
      </w:r>
      <w:r w:rsidR="0002045B">
        <w:rPr>
          <w:rFonts w:ascii="宋体" w:eastAsia="宋体" w:hAnsi="宋体" w:cs="Times"/>
          <w:color w:val="000000" w:themeColor="text1"/>
          <w:kern w:val="0"/>
          <w:szCs w:val="21"/>
        </w:rPr>
        <w:t>的</w:t>
      </w:r>
      <w:r w:rsidRPr="00A15305">
        <w:rPr>
          <w:rFonts w:ascii="宋体" w:eastAsia="宋体" w:hAnsi="宋体" w:cs="Times"/>
          <w:color w:val="000000" w:themeColor="text1"/>
          <w:kern w:val="0"/>
          <w:szCs w:val="21"/>
        </w:rPr>
        <w:t>《更好</w:t>
      </w:r>
      <w:r w:rsidRPr="00A15305">
        <w:rPr>
          <w:rFonts w:ascii="宋体" w:eastAsia="宋体" w:hAnsi="宋体" w:cs="Times" w:hint="eastAsia"/>
          <w:color w:val="000000" w:themeColor="text1"/>
          <w:kern w:val="0"/>
          <w:szCs w:val="21"/>
        </w:rPr>
        <w:t>地</w:t>
      </w:r>
      <w:r w:rsidRPr="00A15305">
        <w:rPr>
          <w:rFonts w:ascii="宋体" w:eastAsia="宋体" w:hAnsi="宋体" w:cs="Times"/>
          <w:color w:val="000000" w:themeColor="text1"/>
          <w:kern w:val="0"/>
          <w:szCs w:val="21"/>
        </w:rPr>
        <w:t>指导推理和寻求科学真理的方法论》</w:t>
      </w:r>
      <w:r w:rsidR="0002045B">
        <w:rPr>
          <w:rFonts w:ascii="宋体" w:eastAsia="宋体" w:hAnsi="宋体" w:cs="Times"/>
          <w:color w:val="000000" w:themeColor="text1"/>
          <w:kern w:val="0"/>
          <w:szCs w:val="21"/>
        </w:rPr>
        <w:t>一书</w:t>
      </w:r>
      <w:r w:rsidRPr="00A15305">
        <w:rPr>
          <w:rFonts w:ascii="宋体" w:eastAsia="宋体" w:hAnsi="宋体" w:cs="Times"/>
          <w:color w:val="000000" w:themeColor="text1"/>
          <w:kern w:val="0"/>
          <w:szCs w:val="21"/>
        </w:rPr>
        <w:t>的附录</w:t>
      </w:r>
      <w:r w:rsidR="0002045B">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几何学</w:t>
      </w:r>
      <w:r w:rsidR="0002045B">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中</w:t>
      </w:r>
      <w:r w:rsidRPr="00A15305">
        <w:rPr>
          <w:rFonts w:ascii="宋体" w:eastAsia="宋体" w:hAnsi="宋体" w:cs="Times" w:hint="eastAsia"/>
          <w:color w:val="000000" w:themeColor="text1"/>
          <w:kern w:val="0"/>
          <w:szCs w:val="21"/>
        </w:rPr>
        <w:t>就</w:t>
      </w:r>
      <w:r w:rsidRPr="00A15305">
        <w:rPr>
          <w:rFonts w:ascii="宋体" w:eastAsia="宋体" w:hAnsi="宋体" w:cs="Times"/>
          <w:color w:val="000000" w:themeColor="text1"/>
          <w:kern w:val="0"/>
          <w:szCs w:val="21"/>
        </w:rPr>
        <w:t>清晰</w:t>
      </w:r>
      <w:r w:rsidRPr="00A15305">
        <w:rPr>
          <w:rFonts w:ascii="宋体" w:eastAsia="宋体" w:hAnsi="宋体" w:cs="Times" w:hint="eastAsia"/>
          <w:color w:val="000000" w:themeColor="text1"/>
          <w:kern w:val="0"/>
          <w:szCs w:val="21"/>
        </w:rPr>
        <w:t>地</w:t>
      </w:r>
      <w:r w:rsidRPr="00A15305">
        <w:rPr>
          <w:rFonts w:ascii="宋体" w:eastAsia="宋体" w:hAnsi="宋体" w:cs="Times"/>
          <w:color w:val="000000" w:themeColor="text1"/>
          <w:kern w:val="0"/>
          <w:szCs w:val="21"/>
        </w:rPr>
        <w:t>体现</w:t>
      </w:r>
      <w:r w:rsidRPr="00A15305">
        <w:rPr>
          <w:rFonts w:ascii="宋体" w:eastAsia="宋体" w:hAnsi="宋体" w:cs="Times" w:hint="eastAsia"/>
          <w:color w:val="000000" w:themeColor="text1"/>
          <w:kern w:val="0"/>
          <w:szCs w:val="21"/>
        </w:rPr>
        <w:t>出</w:t>
      </w:r>
      <w:r w:rsidRPr="00A15305">
        <w:rPr>
          <w:rFonts w:ascii="宋体" w:eastAsia="宋体" w:hAnsi="宋体" w:cs="Times"/>
          <w:color w:val="000000" w:themeColor="text1"/>
          <w:kern w:val="0"/>
          <w:szCs w:val="21"/>
        </w:rPr>
        <w:t>了解析几何的思想</w:t>
      </w:r>
      <w:r w:rsidR="0002045B">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而费马则是在</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论平面和立体的轨迹引论</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中</w:t>
      </w:r>
      <w:r w:rsidRPr="00A15305">
        <w:rPr>
          <w:rFonts w:ascii="宋体" w:eastAsia="宋体" w:hAnsi="宋体" w:cs="Times" w:hint="eastAsia"/>
          <w:color w:val="000000" w:themeColor="text1"/>
          <w:kern w:val="0"/>
          <w:szCs w:val="21"/>
        </w:rPr>
        <w:t>直接</w:t>
      </w:r>
      <w:r w:rsidRPr="00A15305">
        <w:rPr>
          <w:rFonts w:ascii="宋体" w:eastAsia="宋体" w:hAnsi="宋体" w:cs="Times"/>
          <w:color w:val="000000" w:themeColor="text1"/>
          <w:kern w:val="0"/>
          <w:szCs w:val="21"/>
        </w:rPr>
        <w:t>阐述了解析几何的原理，</w:t>
      </w:r>
      <w:r w:rsidRPr="00A15305">
        <w:rPr>
          <w:rFonts w:ascii="宋体" w:eastAsia="宋体" w:hAnsi="宋体" w:cs="Times" w:hint="eastAsia"/>
          <w:color w:val="000000" w:themeColor="text1"/>
          <w:kern w:val="0"/>
          <w:szCs w:val="21"/>
        </w:rPr>
        <w:t>并</w:t>
      </w:r>
      <w:r w:rsidRPr="00A15305">
        <w:rPr>
          <w:rFonts w:ascii="宋体" w:eastAsia="宋体" w:hAnsi="宋体" w:cs="Times"/>
          <w:color w:val="000000" w:themeColor="text1"/>
          <w:kern w:val="0"/>
          <w:szCs w:val="21"/>
        </w:rPr>
        <w:t>提出</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使用了坐标的概念，同时</w:t>
      </w:r>
      <w:r w:rsidRPr="00A15305">
        <w:rPr>
          <w:rFonts w:ascii="宋体" w:eastAsia="宋体" w:hAnsi="宋体" w:cs="Times" w:hint="eastAsia"/>
          <w:color w:val="000000" w:themeColor="text1"/>
          <w:kern w:val="0"/>
          <w:szCs w:val="21"/>
        </w:rPr>
        <w:t>还</w:t>
      </w:r>
      <w:r w:rsidRPr="00A15305">
        <w:rPr>
          <w:rFonts w:ascii="宋体" w:eastAsia="宋体" w:hAnsi="宋体" w:cs="Times"/>
          <w:color w:val="000000" w:themeColor="text1"/>
          <w:kern w:val="0"/>
          <w:szCs w:val="21"/>
        </w:rPr>
        <w:t>建立了斜坐标系和直角坐标系</w:t>
      </w:r>
      <w:r w:rsid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解析几何的创建，最重要的</w:t>
      </w:r>
      <w:r w:rsidRPr="00A15305">
        <w:rPr>
          <w:rFonts w:ascii="宋体" w:eastAsia="宋体" w:hAnsi="宋体" w:cs="Times" w:hint="eastAsia"/>
          <w:color w:val="000000" w:themeColor="text1"/>
          <w:kern w:val="0"/>
          <w:szCs w:val="21"/>
        </w:rPr>
        <w:t>意义</w:t>
      </w:r>
      <w:r w:rsidRPr="00A15305">
        <w:rPr>
          <w:rFonts w:ascii="宋体" w:eastAsia="宋体" w:hAnsi="宋体" w:cs="Times"/>
          <w:color w:val="000000" w:themeColor="text1"/>
          <w:kern w:val="0"/>
          <w:szCs w:val="21"/>
        </w:rPr>
        <w:t>是在数学中引进了变数</w:t>
      </w:r>
      <w:r w:rsidR="0002045B">
        <w:rPr>
          <w:rFonts w:ascii="宋体" w:eastAsia="宋体" w:hAnsi="宋体" w:cs="Times" w:hint="eastAsia"/>
          <w:color w:val="000000" w:themeColor="text1"/>
          <w:kern w:val="0"/>
          <w:szCs w:val="21"/>
        </w:rPr>
        <w:t>（变量）</w:t>
      </w:r>
      <w:r w:rsidRPr="00A15305">
        <w:rPr>
          <w:rFonts w:ascii="宋体" w:eastAsia="宋体" w:hAnsi="宋体" w:cs="Times" w:hint="eastAsia"/>
          <w:color w:val="000000" w:themeColor="text1"/>
          <w:kern w:val="0"/>
          <w:szCs w:val="21"/>
        </w:rPr>
        <w:t>，而</w:t>
      </w:r>
      <w:r w:rsidRPr="00A15305">
        <w:rPr>
          <w:rFonts w:ascii="宋体" w:eastAsia="宋体" w:hAnsi="宋体" w:cs="Times"/>
          <w:color w:val="000000" w:themeColor="text1"/>
          <w:kern w:val="0"/>
          <w:szCs w:val="21"/>
        </w:rPr>
        <w:t>变数</w:t>
      </w:r>
      <w:r w:rsidR="0002045B">
        <w:rPr>
          <w:rFonts w:ascii="宋体" w:eastAsia="宋体" w:hAnsi="宋体" w:cs="Times" w:hint="eastAsia"/>
          <w:color w:val="000000" w:themeColor="text1"/>
          <w:kern w:val="0"/>
          <w:szCs w:val="21"/>
        </w:rPr>
        <w:t>（变量）</w:t>
      </w:r>
      <w:r w:rsidRPr="00A15305">
        <w:rPr>
          <w:rFonts w:ascii="宋体" w:eastAsia="宋体" w:hAnsi="宋体" w:cs="Times"/>
          <w:color w:val="000000" w:themeColor="text1"/>
          <w:kern w:val="0"/>
          <w:szCs w:val="21"/>
        </w:rPr>
        <w:t>的引入促进了微积分的发展，成</w:t>
      </w:r>
      <w:r w:rsidR="0002045B">
        <w:rPr>
          <w:rFonts w:ascii="宋体" w:eastAsia="宋体" w:hAnsi="宋体" w:cs="Times"/>
          <w:color w:val="000000" w:themeColor="text1"/>
          <w:kern w:val="0"/>
          <w:szCs w:val="21"/>
        </w:rPr>
        <w:t>为</w:t>
      </w:r>
      <w:r w:rsidRPr="00A15305">
        <w:rPr>
          <w:rFonts w:ascii="宋体" w:eastAsia="宋体" w:hAnsi="宋体" w:cs="Times"/>
          <w:color w:val="000000" w:themeColor="text1"/>
          <w:kern w:val="0"/>
          <w:szCs w:val="21"/>
        </w:rPr>
        <w:t>了数学发展的转折点</w:t>
      </w:r>
      <w:r w:rsidR="00A15305">
        <w:rPr>
          <w:rFonts w:ascii="宋体" w:eastAsia="宋体" w:hAnsi="宋体" w:cs="Times" w:hint="eastAsia"/>
          <w:color w:val="000000" w:themeColor="text1"/>
          <w:kern w:val="0"/>
          <w:szCs w:val="21"/>
        </w:rPr>
        <w:t>．</w:t>
      </w:r>
    </w:p>
    <w:p w14:paraId="423BDE1D" w14:textId="77777777" w:rsidR="005267C5" w:rsidRPr="00A15305" w:rsidRDefault="003E3D7E">
      <w:pPr>
        <w:widowControl/>
        <w:autoSpaceDE w:val="0"/>
        <w:autoSpaceDN w:val="0"/>
        <w:adjustRightInd w:val="0"/>
        <w:snapToGrid w:val="0"/>
        <w:spacing w:after="240" w:line="360" w:lineRule="auto"/>
        <w:ind w:firstLineChars="200" w:firstLine="420"/>
        <w:contextualSpacing/>
        <w:jc w:val="left"/>
        <w:rPr>
          <w:rFonts w:ascii="宋体" w:eastAsia="宋体" w:hAnsi="宋体" w:cs="Times"/>
          <w:color w:val="000000" w:themeColor="text1"/>
          <w:kern w:val="0"/>
          <w:szCs w:val="21"/>
        </w:rPr>
      </w:pPr>
      <w:r w:rsidRPr="00A15305">
        <w:rPr>
          <w:rFonts w:ascii="宋体" w:eastAsia="宋体" w:hAnsi="宋体" w:cs="Times" w:hint="eastAsia"/>
          <w:color w:val="000000" w:themeColor="text1"/>
          <w:kern w:val="0"/>
          <w:szCs w:val="21"/>
        </w:rPr>
        <w:t>(三)</w:t>
      </w:r>
      <w:r w:rsidRPr="00A15305">
        <w:rPr>
          <w:rFonts w:ascii="宋体" w:eastAsia="宋体" w:hAnsi="宋体" w:cs="Times"/>
          <w:color w:val="000000" w:themeColor="text1"/>
          <w:kern w:val="0"/>
          <w:szCs w:val="21"/>
        </w:rPr>
        <w:t xml:space="preserve">非欧几何 </w:t>
      </w:r>
    </w:p>
    <w:p w14:paraId="0DC4CBF1" w14:textId="65CED581" w:rsidR="005267C5" w:rsidRPr="00A15305" w:rsidRDefault="003E3D7E" w:rsidP="00132743">
      <w:pPr>
        <w:widowControl/>
        <w:autoSpaceDE w:val="0"/>
        <w:autoSpaceDN w:val="0"/>
        <w:adjustRightInd w:val="0"/>
        <w:snapToGrid w:val="0"/>
        <w:spacing w:after="240" w:line="360" w:lineRule="auto"/>
        <w:ind w:firstLineChars="300" w:firstLine="630"/>
        <w:contextualSpacing/>
        <w:jc w:val="left"/>
        <w:rPr>
          <w:rFonts w:ascii="宋体" w:eastAsia="宋体" w:hAnsi="宋体" w:cs="Times"/>
          <w:color w:val="000000" w:themeColor="text1"/>
          <w:kern w:val="0"/>
          <w:szCs w:val="21"/>
        </w:rPr>
      </w:pPr>
      <w:r w:rsidRPr="00A15305">
        <w:rPr>
          <w:rFonts w:ascii="宋体" w:eastAsia="宋体" w:hAnsi="宋体" w:cs="Times" w:hint="eastAsia"/>
          <w:color w:val="000000" w:themeColor="text1"/>
          <w:kern w:val="0"/>
          <w:szCs w:val="21"/>
        </w:rPr>
        <w:t>每一次思想的碰撞都会带来科学的进步</w:t>
      </w:r>
      <w:r w:rsidR="00A15305">
        <w:rPr>
          <w:rFonts w:ascii="宋体" w:eastAsia="宋体" w:hAnsi="宋体" w:cs="Times" w:hint="eastAsia"/>
          <w:color w:val="000000" w:themeColor="text1"/>
          <w:kern w:val="0"/>
          <w:szCs w:val="21"/>
        </w:rPr>
        <w:t>．</w:t>
      </w:r>
      <w:r w:rsidRPr="00A15305">
        <w:rPr>
          <w:rFonts w:ascii="宋体" w:eastAsia="宋体" w:hAnsi="宋体" w:cs="Times" w:hint="eastAsia"/>
          <w:color w:val="000000" w:themeColor="text1"/>
          <w:kern w:val="0"/>
          <w:szCs w:val="21"/>
        </w:rPr>
        <w:t>在欧氏几何之外，</w:t>
      </w:r>
      <w:r w:rsidRPr="00A15305">
        <w:rPr>
          <w:rFonts w:ascii="宋体" w:eastAsia="宋体" w:hAnsi="宋体" w:cs="Times"/>
          <w:color w:val="000000" w:themeColor="text1"/>
          <w:kern w:val="0"/>
          <w:szCs w:val="21"/>
        </w:rPr>
        <w:t>非欧几何的诞生源于人们长久以来对欧几</w:t>
      </w:r>
      <w:r w:rsidRPr="00A15305">
        <w:rPr>
          <w:rFonts w:ascii="宋体" w:eastAsia="宋体" w:hAnsi="宋体" w:cs="Times" w:hint="eastAsia"/>
          <w:color w:val="000000" w:themeColor="text1"/>
          <w:kern w:val="0"/>
          <w:szCs w:val="21"/>
        </w:rPr>
        <w:t>里</w:t>
      </w:r>
      <w:r w:rsidRPr="00A15305">
        <w:rPr>
          <w:rFonts w:ascii="宋体" w:eastAsia="宋体" w:hAnsi="宋体" w:cs="Times"/>
          <w:color w:val="000000" w:themeColor="text1"/>
          <w:kern w:val="0"/>
          <w:szCs w:val="21"/>
        </w:rPr>
        <w:t>得《</w:t>
      </w:r>
      <w:r w:rsidRPr="00A15305">
        <w:rPr>
          <w:rFonts w:ascii="宋体" w:eastAsia="宋体" w:hAnsi="宋体" w:cs="Times" w:hint="eastAsia"/>
          <w:color w:val="000000" w:themeColor="text1"/>
          <w:kern w:val="0"/>
          <w:szCs w:val="21"/>
        </w:rPr>
        <w:t>几何</w:t>
      </w:r>
      <w:r w:rsidRPr="00A15305">
        <w:rPr>
          <w:rFonts w:ascii="宋体" w:eastAsia="宋体" w:hAnsi="宋体" w:cs="Times"/>
          <w:color w:val="000000" w:themeColor="text1"/>
          <w:kern w:val="0"/>
          <w:szCs w:val="21"/>
        </w:rPr>
        <w:t>原本》中第五公设</w:t>
      </w:r>
      <w:r w:rsidRP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即平行公设的探讨，但一直未得到公</w:t>
      </w:r>
      <w:r w:rsidRPr="00A15305">
        <w:rPr>
          <w:rFonts w:ascii="宋体" w:eastAsia="宋体" w:hAnsi="宋体" w:cs="Times" w:hint="eastAsia"/>
          <w:color w:val="000000" w:themeColor="text1"/>
          <w:kern w:val="0"/>
          <w:szCs w:val="21"/>
        </w:rPr>
        <w:t>认</w:t>
      </w:r>
      <w:r w:rsidRPr="00A15305">
        <w:rPr>
          <w:rFonts w:ascii="宋体" w:eastAsia="宋体" w:hAnsi="宋体" w:cs="Times"/>
          <w:color w:val="000000" w:themeColor="text1"/>
          <w:kern w:val="0"/>
          <w:szCs w:val="21"/>
        </w:rPr>
        <w:t>的结论</w:t>
      </w:r>
      <w:r w:rsidR="00A15305">
        <w:rPr>
          <w:rFonts w:ascii="宋体" w:eastAsia="宋体" w:hAnsi="宋体" w:cs="Times" w:hint="eastAsia"/>
          <w:color w:val="000000" w:themeColor="text1"/>
          <w:kern w:val="0"/>
          <w:szCs w:val="21"/>
        </w:rPr>
        <w:t>．</w:t>
      </w:r>
      <w:r w:rsidRPr="00A15305">
        <w:rPr>
          <w:rFonts w:ascii="宋体" w:eastAsia="宋体" w:hAnsi="宋体" w:cs="Times"/>
          <w:color w:val="000000" w:themeColor="text1"/>
          <w:kern w:val="0"/>
          <w:szCs w:val="21"/>
        </w:rPr>
        <w:t>直到</w:t>
      </w:r>
      <w:r w:rsidRPr="00A15305">
        <w:rPr>
          <w:rFonts w:ascii="Times New Roman" w:eastAsia="宋体" w:hAnsi="Times New Roman" w:cs="Times New Roman"/>
          <w:color w:val="000000" w:themeColor="text1"/>
          <w:kern w:val="0"/>
          <w:szCs w:val="21"/>
        </w:rPr>
        <w:t>19</w:t>
      </w:r>
      <w:r w:rsidRPr="00A15305">
        <w:rPr>
          <w:rFonts w:ascii="宋体" w:eastAsia="宋体" w:hAnsi="宋体" w:cs="Times" w:hint="eastAsia"/>
          <w:color w:val="000000" w:themeColor="text1"/>
          <w:kern w:val="0"/>
          <w:szCs w:val="21"/>
        </w:rPr>
        <w:t>世纪，德国</w:t>
      </w:r>
      <w:r w:rsidRPr="00A15305">
        <w:rPr>
          <w:rFonts w:ascii="宋体" w:eastAsia="宋体" w:hAnsi="宋体" w:cs="Times"/>
          <w:color w:val="000000" w:themeColor="text1"/>
          <w:kern w:val="0"/>
          <w:szCs w:val="21"/>
        </w:rPr>
        <w:t>数学家高斯、</w:t>
      </w:r>
      <w:r w:rsidRPr="00A15305">
        <w:rPr>
          <w:rFonts w:ascii="宋体" w:eastAsia="宋体" w:hAnsi="宋体" w:cs="Times" w:hint="eastAsia"/>
          <w:color w:val="000000" w:themeColor="text1"/>
          <w:kern w:val="0"/>
          <w:szCs w:val="21"/>
        </w:rPr>
        <w:t>匈牙利科学家</w:t>
      </w:r>
      <w:r w:rsidRPr="00A15305">
        <w:rPr>
          <w:rFonts w:ascii="宋体" w:eastAsia="宋体" w:hAnsi="宋体" w:cs="Times"/>
          <w:color w:val="000000" w:themeColor="text1"/>
          <w:kern w:val="0"/>
          <w:szCs w:val="21"/>
        </w:rPr>
        <w:t>波</w:t>
      </w:r>
      <w:r w:rsidRPr="00A15305">
        <w:rPr>
          <w:rFonts w:ascii="宋体" w:eastAsia="宋体" w:hAnsi="宋体" w:cs="Times" w:hint="eastAsia"/>
          <w:color w:val="000000" w:themeColor="text1"/>
          <w:kern w:val="0"/>
          <w:szCs w:val="21"/>
        </w:rPr>
        <w:t>尔</w:t>
      </w:r>
      <w:r w:rsidRPr="00A15305">
        <w:rPr>
          <w:rFonts w:ascii="宋体" w:eastAsia="宋体" w:hAnsi="宋体" w:cs="Times"/>
          <w:color w:val="000000" w:themeColor="text1"/>
          <w:kern w:val="0"/>
          <w:szCs w:val="21"/>
        </w:rPr>
        <w:t>约和俄</w:t>
      </w:r>
      <w:r w:rsidRPr="00A15305">
        <w:rPr>
          <w:rFonts w:ascii="宋体" w:eastAsia="宋体" w:hAnsi="宋体" w:cs="Times" w:hint="eastAsia"/>
          <w:color w:val="000000" w:themeColor="text1"/>
          <w:kern w:val="0"/>
          <w:szCs w:val="21"/>
        </w:rPr>
        <w:t>罗斯</w:t>
      </w:r>
      <w:r w:rsidRPr="00A15305">
        <w:rPr>
          <w:rFonts w:ascii="宋体" w:eastAsia="宋体" w:hAnsi="宋体" w:cs="Times"/>
          <w:color w:val="000000" w:themeColor="text1"/>
          <w:kern w:val="0"/>
          <w:szCs w:val="21"/>
        </w:rPr>
        <w:t>数学家罗巴切夫斯基在</w:t>
      </w:r>
      <w:r w:rsidRPr="00A15305">
        <w:rPr>
          <w:rFonts w:ascii="宋体" w:eastAsia="宋体" w:hAnsi="宋体" w:cs="Times" w:hint="eastAsia"/>
          <w:color w:val="000000" w:themeColor="text1"/>
          <w:kern w:val="0"/>
          <w:szCs w:val="21"/>
        </w:rPr>
        <w:t>各自的</w:t>
      </w:r>
      <w:r w:rsidRPr="00A15305">
        <w:rPr>
          <w:rFonts w:ascii="宋体" w:eastAsia="宋体" w:hAnsi="宋体" w:cs="Times"/>
          <w:color w:val="000000" w:themeColor="text1"/>
          <w:kern w:val="0"/>
          <w:szCs w:val="21"/>
        </w:rPr>
        <w:t>论著中</w:t>
      </w:r>
      <w:r w:rsidRPr="00A15305">
        <w:rPr>
          <w:rFonts w:ascii="宋体" w:eastAsia="宋体" w:hAnsi="宋体" w:cs="Times" w:hint="eastAsia"/>
          <w:color w:val="000000" w:themeColor="text1"/>
          <w:kern w:val="0"/>
          <w:szCs w:val="21"/>
        </w:rPr>
        <w:t>分别</w:t>
      </w:r>
      <w:r w:rsidRPr="00A15305">
        <w:rPr>
          <w:rFonts w:ascii="宋体" w:eastAsia="宋体" w:hAnsi="宋体" w:cs="Times"/>
          <w:color w:val="000000" w:themeColor="text1"/>
          <w:kern w:val="0"/>
          <w:szCs w:val="21"/>
        </w:rPr>
        <w:t>描述了</w:t>
      </w:r>
      <w:r w:rsidRPr="00A15305">
        <w:rPr>
          <w:rFonts w:ascii="宋体" w:eastAsia="宋体" w:hAnsi="宋体" w:cs="Times" w:hint="eastAsia"/>
          <w:color w:val="000000" w:themeColor="text1"/>
          <w:kern w:val="0"/>
          <w:szCs w:val="21"/>
        </w:rPr>
        <w:t>平行公理是独立于其他公理的，并可以使用不同的“平行公理”来代替欧几里得平行公理，这就意味着非欧几何的建立</w:t>
      </w:r>
      <w:r w:rsidR="00A15305">
        <w:rPr>
          <w:rFonts w:ascii="宋体" w:eastAsia="宋体" w:hAnsi="宋体" w:cs="Times" w:hint="eastAsia"/>
          <w:color w:val="000000" w:themeColor="text1"/>
          <w:kern w:val="0"/>
          <w:szCs w:val="21"/>
        </w:rPr>
        <w:t>．</w:t>
      </w:r>
      <w:r w:rsidR="0002045B">
        <w:rPr>
          <w:rFonts w:ascii="宋体" w:eastAsia="宋体" w:hAnsi="宋体" w:cs="Times"/>
          <w:color w:val="000000" w:themeColor="text1"/>
          <w:kern w:val="0"/>
          <w:szCs w:val="21"/>
        </w:rPr>
        <w:t>对同学们来说最通俗的解释就是在欧式</w:t>
      </w:r>
      <w:r w:rsidR="0002045B">
        <w:rPr>
          <w:rFonts w:ascii="宋体" w:eastAsia="宋体" w:hAnsi="宋体" w:cs="Times"/>
          <w:color w:val="000000" w:themeColor="text1"/>
          <w:kern w:val="0"/>
          <w:szCs w:val="21"/>
        </w:rPr>
        <w:lastRenderedPageBreak/>
        <w:t>几何中三角形内角和一定等于</w:t>
      </w:r>
      <w:r w:rsidR="0002045B" w:rsidRPr="00082EA3">
        <w:rPr>
          <w:rFonts w:ascii="Times New Roman" w:eastAsia="宋体" w:hAnsi="Times New Roman" w:cs="Times New Roman"/>
          <w:color w:val="000000" w:themeColor="text1"/>
          <w:kern w:val="0"/>
          <w:szCs w:val="21"/>
        </w:rPr>
        <w:t>180°</w:t>
      </w:r>
      <w:r w:rsidR="0002045B">
        <w:rPr>
          <w:rFonts w:ascii="宋体" w:eastAsia="宋体" w:hAnsi="宋体" w:cs="Times" w:hint="eastAsia"/>
          <w:color w:val="000000" w:themeColor="text1"/>
          <w:kern w:val="0"/>
          <w:szCs w:val="21"/>
        </w:rPr>
        <w:t>，</w:t>
      </w:r>
      <w:r w:rsidR="0002045B">
        <w:rPr>
          <w:rFonts w:ascii="宋体" w:eastAsia="宋体" w:hAnsi="宋体" w:cs="Times"/>
          <w:color w:val="000000" w:themeColor="text1"/>
          <w:kern w:val="0"/>
          <w:szCs w:val="21"/>
        </w:rPr>
        <w:t>而在非欧几何中则不一定</w:t>
      </w:r>
      <w:r w:rsidR="0002045B">
        <w:rPr>
          <w:rFonts w:ascii="宋体" w:eastAsia="宋体" w:hAnsi="宋体" w:cs="Times" w:hint="eastAsia"/>
          <w:color w:val="000000" w:themeColor="text1"/>
          <w:kern w:val="0"/>
          <w:szCs w:val="21"/>
        </w:rPr>
        <w:t>，比如大家可以试着在球</w:t>
      </w:r>
      <w:r w:rsidR="00AF72FF">
        <w:rPr>
          <w:rFonts w:ascii="宋体" w:eastAsia="宋体" w:hAnsi="宋体" w:cs="Times" w:hint="eastAsia"/>
          <w:color w:val="000000" w:themeColor="text1"/>
          <w:kern w:val="0"/>
          <w:szCs w:val="21"/>
        </w:rPr>
        <w:t>面上（地球或足球表面）定义一个三角形，想想它的内角和会是怎样的</w:t>
      </w:r>
      <w:r w:rsidR="0002045B">
        <w:rPr>
          <w:rFonts w:ascii="宋体" w:eastAsia="宋体" w:hAnsi="宋体" w:cs="Times" w:hint="eastAsia"/>
          <w:color w:val="000000" w:themeColor="text1"/>
          <w:kern w:val="0"/>
          <w:szCs w:val="21"/>
        </w:rPr>
        <w:t>．</w:t>
      </w:r>
    </w:p>
    <w:p w14:paraId="51D08204" w14:textId="152408E3" w:rsidR="005267C5" w:rsidRPr="00A15305" w:rsidRDefault="007966F8" w:rsidP="00132743">
      <w:pPr>
        <w:widowControl/>
        <w:autoSpaceDE w:val="0"/>
        <w:autoSpaceDN w:val="0"/>
        <w:adjustRightInd w:val="0"/>
        <w:snapToGrid w:val="0"/>
        <w:spacing w:after="240" w:line="360" w:lineRule="auto"/>
        <w:ind w:firstLineChars="300" w:firstLine="630"/>
        <w:contextualSpacing/>
        <w:jc w:val="left"/>
        <w:rPr>
          <w:rFonts w:ascii="宋体" w:eastAsia="宋体" w:hAnsi="宋体" w:cs="Times"/>
          <w:color w:val="000000" w:themeColor="text1"/>
          <w:kern w:val="0"/>
          <w:szCs w:val="21"/>
        </w:rPr>
      </w:pPr>
      <w:r w:rsidRPr="00A15305">
        <w:rPr>
          <w:rFonts w:ascii="Times New Roman" w:eastAsia="宋体" w:hAnsi="Times New Roman" w:cs="Times New Roman" w:hint="eastAsia"/>
          <w:color w:val="000000" w:themeColor="text1"/>
          <w:kern w:val="0"/>
          <w:szCs w:val="21"/>
        </w:rPr>
        <w:t>继罗氏几何后，</w:t>
      </w:r>
      <w:r w:rsidR="003E3D7E" w:rsidRPr="00A15305">
        <w:rPr>
          <w:rFonts w:ascii="宋体" w:eastAsia="宋体" w:hAnsi="宋体" w:cs="Times"/>
          <w:color w:val="000000" w:themeColor="text1"/>
          <w:kern w:val="0"/>
          <w:szCs w:val="21"/>
        </w:rPr>
        <w:t>德国数学家黎曼</w:t>
      </w:r>
      <w:r w:rsidR="003E3D7E" w:rsidRPr="00A15305">
        <w:rPr>
          <w:rFonts w:ascii="宋体" w:eastAsia="宋体" w:hAnsi="宋体" w:cs="Times" w:hint="eastAsia"/>
          <w:color w:val="000000" w:themeColor="text1"/>
          <w:kern w:val="0"/>
          <w:szCs w:val="21"/>
        </w:rPr>
        <w:t>在</w:t>
      </w:r>
      <w:r w:rsidRPr="00A15305">
        <w:rPr>
          <w:rFonts w:ascii="Times New Roman" w:eastAsia="宋体" w:hAnsi="Times New Roman" w:cs="Times New Roman"/>
          <w:color w:val="000000" w:themeColor="text1"/>
          <w:kern w:val="0"/>
          <w:szCs w:val="21"/>
        </w:rPr>
        <w:t>1854</w:t>
      </w:r>
      <w:r w:rsidRPr="00A15305">
        <w:rPr>
          <w:rFonts w:ascii="宋体" w:eastAsia="宋体" w:hAnsi="宋体" w:cs="Times"/>
          <w:color w:val="000000" w:themeColor="text1"/>
          <w:kern w:val="0"/>
          <w:szCs w:val="21"/>
        </w:rPr>
        <w:t>年</w:t>
      </w:r>
      <w:r w:rsidR="003E3D7E" w:rsidRPr="00A15305">
        <w:rPr>
          <w:rFonts w:ascii="宋体" w:eastAsia="宋体" w:hAnsi="宋体" w:cs="Times" w:hint="eastAsia"/>
          <w:color w:val="000000" w:themeColor="text1"/>
          <w:kern w:val="0"/>
          <w:szCs w:val="21"/>
        </w:rPr>
        <w:t>发表的题为《</w:t>
      </w:r>
      <w:r w:rsidR="00AB5616" w:rsidRPr="00A15305">
        <w:rPr>
          <w:rFonts w:ascii="宋体" w:eastAsia="宋体" w:hAnsi="宋体" w:cs="Times"/>
          <w:color w:val="000000" w:themeColor="text1"/>
          <w:kern w:val="0"/>
          <w:szCs w:val="21"/>
        </w:rPr>
        <w:t>论作为几何学基础的假设</w:t>
      </w:r>
      <w:r w:rsidR="003E3D7E" w:rsidRPr="00A15305">
        <w:rPr>
          <w:rFonts w:ascii="宋体" w:eastAsia="宋体" w:hAnsi="宋体" w:cs="Times" w:hint="eastAsia"/>
          <w:color w:val="000000" w:themeColor="text1"/>
          <w:kern w:val="0"/>
          <w:szCs w:val="21"/>
        </w:rPr>
        <w:t>》的演讲中，区分了“无界”和“无限”这两个概念，</w:t>
      </w:r>
      <w:r w:rsidRPr="00A15305">
        <w:rPr>
          <w:rFonts w:ascii="宋体" w:eastAsia="宋体" w:hAnsi="宋体" w:cs="Times" w:hint="eastAsia"/>
          <w:color w:val="000000" w:themeColor="text1"/>
          <w:kern w:val="0"/>
          <w:szCs w:val="21"/>
        </w:rPr>
        <w:t>提出了既不是欧式几何也不是罗氏几何的新的非欧几何</w:t>
      </w:r>
      <w:r w:rsidR="003E3D7E" w:rsidRPr="00A15305">
        <w:rPr>
          <w:rFonts w:ascii="楷体" w:eastAsia="楷体" w:hAnsi="楷体" w:cs="Times" w:hint="eastAsia"/>
          <w:color w:val="000000" w:themeColor="text1"/>
          <w:kern w:val="0"/>
          <w:szCs w:val="21"/>
        </w:rPr>
        <w:t>——</w:t>
      </w:r>
      <w:r w:rsidR="003E3D7E" w:rsidRPr="00A15305">
        <w:rPr>
          <w:rFonts w:ascii="宋体" w:eastAsia="宋体" w:hAnsi="宋体" w:cs="Times" w:hint="eastAsia"/>
          <w:color w:val="000000" w:themeColor="text1"/>
          <w:kern w:val="0"/>
          <w:szCs w:val="21"/>
        </w:rPr>
        <w:t>黎曼几何，也称椭圆几何</w:t>
      </w:r>
      <w:r w:rsidR="00A15305">
        <w:rPr>
          <w:rFonts w:ascii="宋体" w:eastAsia="宋体" w:hAnsi="宋体" w:cs="Times" w:hint="eastAsia"/>
          <w:color w:val="000000" w:themeColor="text1"/>
          <w:kern w:val="0"/>
          <w:szCs w:val="21"/>
        </w:rPr>
        <w:t>．</w:t>
      </w:r>
      <w:r w:rsidR="003E3D7E" w:rsidRPr="00A15305">
        <w:rPr>
          <w:rFonts w:ascii="Times New Roman" w:eastAsia="宋体" w:hAnsi="Times New Roman" w:cs="Times New Roman"/>
          <w:color w:val="000000" w:themeColor="text1"/>
          <w:kern w:val="0"/>
          <w:szCs w:val="21"/>
        </w:rPr>
        <w:t>19</w:t>
      </w:r>
      <w:r w:rsidR="003E3D7E" w:rsidRPr="00A15305">
        <w:rPr>
          <w:rFonts w:ascii="宋体" w:eastAsia="宋体" w:hAnsi="宋体" w:cs="Times"/>
          <w:color w:val="000000" w:themeColor="text1"/>
          <w:kern w:val="0"/>
          <w:szCs w:val="21"/>
        </w:rPr>
        <w:t>世纪</w:t>
      </w:r>
      <w:r w:rsidR="003E3D7E" w:rsidRPr="00A15305">
        <w:rPr>
          <w:rFonts w:ascii="Times New Roman" w:eastAsia="宋体" w:hAnsi="Times New Roman" w:cs="Times New Roman"/>
          <w:color w:val="000000" w:themeColor="text1"/>
          <w:kern w:val="0"/>
          <w:szCs w:val="21"/>
        </w:rPr>
        <w:t>70</w:t>
      </w:r>
      <w:r w:rsidR="003E3D7E">
        <w:rPr>
          <w:rFonts w:ascii="宋体" w:eastAsia="宋体" w:hAnsi="宋体" w:cs="Times"/>
          <w:color w:val="000000" w:themeColor="text1"/>
          <w:kern w:val="0"/>
          <w:szCs w:val="21"/>
        </w:rPr>
        <w:t>年代以后，意大利数学家贝尔特拉米、德国数学家克莱</w:t>
      </w:r>
      <w:r w:rsidR="003E3D7E">
        <w:rPr>
          <w:rFonts w:ascii="宋体" w:eastAsia="宋体" w:hAnsi="宋体" w:cs="Times" w:hint="eastAsia"/>
          <w:color w:val="000000" w:themeColor="text1"/>
          <w:kern w:val="0"/>
          <w:szCs w:val="21"/>
        </w:rPr>
        <w:t>因</w:t>
      </w:r>
      <w:r w:rsidR="003E3D7E" w:rsidRPr="00A15305">
        <w:rPr>
          <w:rFonts w:ascii="宋体" w:eastAsia="宋体" w:hAnsi="宋体" w:cs="Times"/>
          <w:color w:val="000000" w:themeColor="text1"/>
          <w:kern w:val="0"/>
          <w:szCs w:val="21"/>
        </w:rPr>
        <w:t>和法国数学家庞加莱等人先后在欧几里得空间中给出了非欧几何的直观模型，从而揭示出非欧几何的现实意义．</w:t>
      </w:r>
    </w:p>
    <w:p w14:paraId="4718A666" w14:textId="77777777" w:rsidR="005267C5" w:rsidRPr="00A15305" w:rsidRDefault="003E3D7E">
      <w:pPr>
        <w:spacing w:line="360" w:lineRule="auto"/>
        <w:rPr>
          <w:rFonts w:ascii="宋体" w:eastAsia="宋体" w:hAnsi="宋体" w:cs="Times"/>
          <w:color w:val="000000" w:themeColor="text1"/>
          <w:kern w:val="0"/>
          <w:szCs w:val="21"/>
        </w:rPr>
      </w:pPr>
      <w:r w:rsidRPr="00A15305">
        <w:rPr>
          <w:rFonts w:ascii="宋体" w:eastAsia="宋体" w:hAnsi="宋体" w:cs="Times" w:hint="eastAsia"/>
          <w:color w:val="000000" w:themeColor="text1"/>
          <w:kern w:val="0"/>
          <w:szCs w:val="21"/>
        </w:rPr>
        <w:t>二、探究性作业：</w:t>
      </w:r>
    </w:p>
    <w:p w14:paraId="40ED40C0" w14:textId="071ECFA8" w:rsidR="00B1702A" w:rsidRDefault="003E3D7E" w:rsidP="00B1702A">
      <w:pPr>
        <w:spacing w:line="360" w:lineRule="auto"/>
        <w:ind w:firstLine="420"/>
        <w:rPr>
          <w:rFonts w:ascii="宋体" w:eastAsia="宋体" w:hAnsi="宋体" w:cs="Times" w:hint="eastAsia"/>
          <w:color w:val="000000" w:themeColor="text1"/>
          <w:kern w:val="0"/>
          <w:szCs w:val="21"/>
        </w:rPr>
      </w:pPr>
      <w:r w:rsidRPr="00A15305">
        <w:rPr>
          <w:rFonts w:ascii="宋体" w:eastAsia="宋体" w:hAnsi="宋体" w:cs="Times" w:hint="eastAsia"/>
          <w:color w:val="000000" w:themeColor="text1"/>
          <w:kern w:val="0"/>
          <w:szCs w:val="21"/>
        </w:rPr>
        <w:t>同学们可以在百度文库中搜索论文《几何发展史全解》</w:t>
      </w:r>
      <w:r w:rsidR="0002045B">
        <w:rPr>
          <w:rFonts w:ascii="宋体" w:eastAsia="宋体" w:hAnsi="宋体" w:cs="Times" w:hint="eastAsia"/>
          <w:color w:val="000000" w:themeColor="text1"/>
          <w:kern w:val="0"/>
          <w:szCs w:val="21"/>
        </w:rPr>
        <w:t>，</w:t>
      </w:r>
      <w:r w:rsidR="0002045B" w:rsidRPr="003B59F6">
        <w:rPr>
          <w:rFonts w:ascii="宋体" w:eastAsia="宋体" w:hAnsi="宋体" w:cs="Times" w:hint="eastAsia"/>
          <w:color w:val="000000" w:themeColor="text1"/>
          <w:kern w:val="0"/>
          <w:szCs w:val="21"/>
        </w:rPr>
        <w:t>这是几位高一同学的论文，请大家读一读（可以</w:t>
      </w:r>
      <w:r w:rsidR="0002045B">
        <w:rPr>
          <w:rFonts w:ascii="宋体" w:eastAsia="宋体" w:hAnsi="宋体" w:cs="Times" w:hint="eastAsia"/>
          <w:color w:val="000000" w:themeColor="text1"/>
          <w:kern w:val="0"/>
          <w:szCs w:val="21"/>
        </w:rPr>
        <w:t>在</w:t>
      </w:r>
      <w:r w:rsidR="0002045B" w:rsidRPr="003B59F6">
        <w:rPr>
          <w:rFonts w:ascii="宋体" w:eastAsia="宋体" w:hAnsi="宋体" w:cs="Times" w:hint="eastAsia"/>
          <w:color w:val="000000" w:themeColor="text1"/>
          <w:kern w:val="0"/>
          <w:szCs w:val="21"/>
        </w:rPr>
        <w:t>网上阅读，不</w:t>
      </w:r>
      <w:r w:rsidR="0002045B">
        <w:rPr>
          <w:rFonts w:ascii="宋体" w:eastAsia="宋体" w:hAnsi="宋体" w:cs="Times" w:hint="eastAsia"/>
          <w:color w:val="000000" w:themeColor="text1"/>
          <w:kern w:val="0"/>
          <w:szCs w:val="21"/>
        </w:rPr>
        <w:t>用</w:t>
      </w:r>
      <w:r w:rsidR="0002045B" w:rsidRPr="003B59F6">
        <w:rPr>
          <w:rFonts w:ascii="宋体" w:eastAsia="宋体" w:hAnsi="宋体" w:cs="Times" w:hint="eastAsia"/>
          <w:color w:val="000000" w:themeColor="text1"/>
          <w:kern w:val="0"/>
          <w:szCs w:val="21"/>
        </w:rPr>
        <w:t>下载），学习他们的研究成果和研究方法</w:t>
      </w:r>
      <w:r w:rsidR="00B1702A">
        <w:rPr>
          <w:rFonts w:ascii="宋体" w:eastAsia="宋体" w:hAnsi="宋体" w:cs="Times" w:hint="eastAsia"/>
          <w:color w:val="000000" w:themeColor="text1"/>
          <w:kern w:val="0"/>
          <w:szCs w:val="21"/>
        </w:rPr>
        <w:t>．</w:t>
      </w:r>
    </w:p>
    <w:p w14:paraId="17B473D2" w14:textId="7162F979" w:rsidR="005267C5" w:rsidRPr="00A15305" w:rsidRDefault="00B1702A" w:rsidP="00B1702A">
      <w:pPr>
        <w:spacing w:line="360" w:lineRule="auto"/>
        <w:ind w:firstLine="420"/>
        <w:rPr>
          <w:rFonts w:ascii="宋体" w:eastAsia="宋体" w:hAnsi="宋体" w:cs="Times"/>
          <w:color w:val="000000" w:themeColor="text1"/>
          <w:kern w:val="0"/>
          <w:szCs w:val="21"/>
        </w:rPr>
      </w:pPr>
      <w:r w:rsidRPr="00B1702A">
        <w:rPr>
          <w:rFonts w:ascii="宋体" w:eastAsia="宋体" w:hAnsi="宋体" w:cs="Times" w:hint="eastAsia"/>
          <w:b/>
          <w:color w:val="000000" w:themeColor="text1"/>
          <w:kern w:val="0"/>
          <w:szCs w:val="21"/>
        </w:rPr>
        <w:t>请同学们</w:t>
      </w:r>
      <w:r w:rsidR="003E3D7E" w:rsidRPr="00A15305">
        <w:rPr>
          <w:rFonts w:ascii="宋体" w:eastAsia="宋体" w:hAnsi="宋体" w:cs="Times" w:hint="eastAsia"/>
          <w:b/>
          <w:color w:val="000000" w:themeColor="text1"/>
          <w:kern w:val="0"/>
          <w:szCs w:val="21"/>
        </w:rPr>
        <w:t>在该文后附的“附录</w:t>
      </w:r>
      <w:r w:rsidR="003E3D7E" w:rsidRPr="00A15305">
        <w:rPr>
          <w:rFonts w:ascii="宋体" w:eastAsia="宋体" w:hAnsi="宋体" w:cs="Times"/>
          <w:b/>
          <w:color w:val="000000" w:themeColor="text1"/>
          <w:kern w:val="0"/>
          <w:szCs w:val="21"/>
        </w:rPr>
        <w:t>2：大事记年表”中选择你</w:t>
      </w:r>
      <w:r w:rsidR="003E3D7E" w:rsidRPr="00A15305">
        <w:rPr>
          <w:rFonts w:ascii="宋体" w:eastAsia="宋体" w:hAnsi="宋体" w:cs="Times" w:hint="eastAsia"/>
          <w:b/>
          <w:color w:val="000000" w:themeColor="text1"/>
          <w:kern w:val="0"/>
          <w:szCs w:val="21"/>
        </w:rPr>
        <w:t>认为</w:t>
      </w:r>
      <w:r w:rsidR="003E3D7E" w:rsidRPr="00A15305">
        <w:rPr>
          <w:rFonts w:ascii="宋体" w:eastAsia="宋体" w:hAnsi="宋体" w:cs="Times"/>
          <w:b/>
          <w:color w:val="000000" w:themeColor="text1"/>
          <w:kern w:val="0"/>
          <w:szCs w:val="21"/>
        </w:rPr>
        <w:t>最重要的三件事，和老师、同学们交流一下，简述你</w:t>
      </w:r>
      <w:r w:rsidR="003E3D7E" w:rsidRPr="00A15305">
        <w:rPr>
          <w:rFonts w:ascii="宋体" w:eastAsia="宋体" w:hAnsi="宋体" w:cs="Times" w:hint="eastAsia"/>
          <w:b/>
          <w:color w:val="000000" w:themeColor="text1"/>
          <w:kern w:val="0"/>
          <w:szCs w:val="21"/>
        </w:rPr>
        <w:t>的</w:t>
      </w:r>
      <w:r w:rsidR="003E3D7E" w:rsidRPr="00A15305">
        <w:rPr>
          <w:rFonts w:ascii="宋体" w:eastAsia="宋体" w:hAnsi="宋体" w:cs="Times"/>
          <w:b/>
          <w:color w:val="000000" w:themeColor="text1"/>
          <w:kern w:val="0"/>
          <w:szCs w:val="21"/>
        </w:rPr>
        <w:t>理由</w:t>
      </w:r>
      <w:r w:rsidR="003E3D7E" w:rsidRPr="00A15305">
        <w:rPr>
          <w:rFonts w:ascii="宋体" w:eastAsia="宋体" w:hAnsi="宋体" w:cs="Times" w:hint="eastAsia"/>
          <w:b/>
          <w:color w:val="000000" w:themeColor="text1"/>
          <w:kern w:val="0"/>
          <w:szCs w:val="21"/>
        </w:rPr>
        <w:t>．</w:t>
      </w:r>
      <w:r w:rsidR="003E3D7E" w:rsidRPr="00A15305">
        <w:rPr>
          <w:rFonts w:ascii="宋体" w:eastAsia="宋体" w:hAnsi="宋体" w:cs="Times" w:hint="eastAsia"/>
          <w:color w:val="000000" w:themeColor="text1"/>
          <w:kern w:val="0"/>
          <w:szCs w:val="21"/>
        </w:rPr>
        <w:t>希望不久的将来你也能尝试写自己的论文！</w:t>
      </w:r>
    </w:p>
    <w:p w14:paraId="00CBEDD3" w14:textId="77777777" w:rsidR="005267C5" w:rsidRPr="0002045B" w:rsidRDefault="005267C5">
      <w:pPr>
        <w:widowControl/>
        <w:autoSpaceDE w:val="0"/>
        <w:autoSpaceDN w:val="0"/>
        <w:adjustRightInd w:val="0"/>
        <w:snapToGrid w:val="0"/>
        <w:spacing w:after="240" w:line="360" w:lineRule="auto"/>
        <w:ind w:firstLineChars="250" w:firstLine="525"/>
        <w:contextualSpacing/>
        <w:jc w:val="left"/>
        <w:rPr>
          <w:rFonts w:ascii="宋体" w:eastAsia="宋体" w:hAnsi="宋体" w:cs="Times"/>
          <w:color w:val="000000" w:themeColor="text1"/>
          <w:kern w:val="0"/>
          <w:szCs w:val="21"/>
        </w:rPr>
      </w:pPr>
      <w:bookmarkStart w:id="0" w:name="_GoBack"/>
      <w:bookmarkEnd w:id="0"/>
    </w:p>
    <w:sectPr w:rsidR="005267C5" w:rsidRPr="0002045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836033" w14:textId="77777777" w:rsidR="00E23E63" w:rsidRDefault="00E23E63" w:rsidP="0002045B">
      <w:r>
        <w:separator/>
      </w:r>
    </w:p>
  </w:endnote>
  <w:endnote w:type="continuationSeparator" w:id="0">
    <w:p w14:paraId="4E9CF2FF" w14:textId="77777777" w:rsidR="00E23E63" w:rsidRDefault="00E23E63" w:rsidP="00020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charset w:val="86"/>
    <w:family w:val="auto"/>
    <w:pitch w:val="variable"/>
    <w:sig w:usb0="A00002BF" w:usb1="38CF7CFA" w:usb2="00000016" w:usb3="00000000" w:csb0="0004000F" w:csb1="00000000"/>
  </w:font>
  <w:font w:name="Times New Roman">
    <w:panose1 w:val="02020603050405020304"/>
    <w:charset w:val="00"/>
    <w:family w:val="auto"/>
    <w:pitch w:val="variable"/>
    <w:sig w:usb0="E0002AEF" w:usb1="C0007841" w:usb2="00000009" w:usb3="00000000" w:csb0="000001FF" w:csb1="00000000"/>
  </w:font>
  <w:font w:name="宋体">
    <w:charset w:val="86"/>
    <w:family w:val="auto"/>
    <w:pitch w:val="variable"/>
    <w:sig w:usb0="00000003" w:usb1="288F0000" w:usb2="00000016" w:usb3="00000000" w:csb0="00040001" w:csb1="00000000"/>
  </w:font>
  <w:font w:name="Times">
    <w:panose1 w:val="00000000000000000000"/>
    <w:charset w:val="4D"/>
    <w:family w:val="roman"/>
    <w:notTrueType/>
    <w:pitch w:val="variable"/>
    <w:sig w:usb0="00000003" w:usb1="00000000" w:usb2="00000000" w:usb3="00000000" w:csb0="00000001" w:csb1="00000000"/>
  </w:font>
  <w:font w:name="MS Mincho">
    <w:panose1 w:val="02020609040205080304"/>
    <w:charset w:val="80"/>
    <w:family w:val="auto"/>
    <w:pitch w:val="variable"/>
    <w:sig w:usb0="E00002FF" w:usb1="6AC7FDFB" w:usb2="08000012" w:usb3="00000000" w:csb0="0002009F" w:csb1="00000000"/>
  </w:font>
  <w:font w:name="楷体">
    <w:charset w:val="86"/>
    <w:family w:val="auto"/>
    <w:pitch w:val="variable"/>
    <w:sig w:usb0="800002BF" w:usb1="38CF7CFA" w:usb2="00000016" w:usb3="00000000" w:csb0="00040001" w:csb1="00000000"/>
  </w:font>
  <w:font w:name="Arial">
    <w:panose1 w:val="020B0604020202020204"/>
    <w:charset w:val="00"/>
    <w:family w:val="auto"/>
    <w:pitch w:val="variable"/>
    <w:sig w:usb0="E0002AFF" w:usb1="C0007843" w:usb2="00000009" w:usb3="00000000" w:csb0="000001FF" w:csb1="00000000"/>
  </w:font>
  <w:font w:name="等线 Light">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52E553" w14:textId="77777777" w:rsidR="00E23E63" w:rsidRDefault="00E23E63" w:rsidP="0002045B">
      <w:r>
        <w:separator/>
      </w:r>
    </w:p>
  </w:footnote>
  <w:footnote w:type="continuationSeparator" w:id="0">
    <w:p w14:paraId="4309FCE3" w14:textId="77777777" w:rsidR="00E23E63" w:rsidRDefault="00E23E63" w:rsidP="000204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6"/>
  <w:doNotDisplayPageBoundaries/>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45319"/>
    <w:rsid w:val="0002045B"/>
    <w:rsid w:val="00073598"/>
    <w:rsid w:val="00082EA3"/>
    <w:rsid w:val="000B0992"/>
    <w:rsid w:val="000C7099"/>
    <w:rsid w:val="000E6703"/>
    <w:rsid w:val="001245BD"/>
    <w:rsid w:val="00132743"/>
    <w:rsid w:val="0016696D"/>
    <w:rsid w:val="001A1C93"/>
    <w:rsid w:val="001B178B"/>
    <w:rsid w:val="001D562E"/>
    <w:rsid w:val="002B0C05"/>
    <w:rsid w:val="002B583C"/>
    <w:rsid w:val="002C3A97"/>
    <w:rsid w:val="002E2094"/>
    <w:rsid w:val="00327D18"/>
    <w:rsid w:val="00390D64"/>
    <w:rsid w:val="003A2807"/>
    <w:rsid w:val="003B59F6"/>
    <w:rsid w:val="003E3D7E"/>
    <w:rsid w:val="004C4EDE"/>
    <w:rsid w:val="004E5F1C"/>
    <w:rsid w:val="00520393"/>
    <w:rsid w:val="005267C5"/>
    <w:rsid w:val="00645BB6"/>
    <w:rsid w:val="00757481"/>
    <w:rsid w:val="00787A73"/>
    <w:rsid w:val="007966F8"/>
    <w:rsid w:val="007C0DF6"/>
    <w:rsid w:val="00876034"/>
    <w:rsid w:val="008C62AE"/>
    <w:rsid w:val="008F5EB7"/>
    <w:rsid w:val="009702D9"/>
    <w:rsid w:val="009712C8"/>
    <w:rsid w:val="009A19B6"/>
    <w:rsid w:val="00A15305"/>
    <w:rsid w:val="00AA719E"/>
    <w:rsid w:val="00AB19AB"/>
    <w:rsid w:val="00AB5616"/>
    <w:rsid w:val="00AC140A"/>
    <w:rsid w:val="00AE6C1B"/>
    <w:rsid w:val="00AF202C"/>
    <w:rsid w:val="00AF72FF"/>
    <w:rsid w:val="00B01856"/>
    <w:rsid w:val="00B105D8"/>
    <w:rsid w:val="00B1702A"/>
    <w:rsid w:val="00B2014A"/>
    <w:rsid w:val="00B65B9F"/>
    <w:rsid w:val="00BB2A50"/>
    <w:rsid w:val="00C23304"/>
    <w:rsid w:val="00C243C4"/>
    <w:rsid w:val="00C32BDF"/>
    <w:rsid w:val="00C45319"/>
    <w:rsid w:val="00D66911"/>
    <w:rsid w:val="00DD47BD"/>
    <w:rsid w:val="00DF70EC"/>
    <w:rsid w:val="00E20CC9"/>
    <w:rsid w:val="00E23E63"/>
    <w:rsid w:val="00E67303"/>
    <w:rsid w:val="00EF5F20"/>
    <w:rsid w:val="00F31C75"/>
    <w:rsid w:val="00F9074A"/>
    <w:rsid w:val="00FD6A38"/>
    <w:rsid w:val="074E617B"/>
    <w:rsid w:val="0A97137D"/>
    <w:rsid w:val="0C4561E5"/>
    <w:rsid w:val="0C5A2B7C"/>
    <w:rsid w:val="0E877DB7"/>
    <w:rsid w:val="0F20574E"/>
    <w:rsid w:val="12B539AA"/>
    <w:rsid w:val="14686E6F"/>
    <w:rsid w:val="16A6390C"/>
    <w:rsid w:val="18E076B2"/>
    <w:rsid w:val="19741BD1"/>
    <w:rsid w:val="1AE70170"/>
    <w:rsid w:val="1DD115F7"/>
    <w:rsid w:val="1F2C39C5"/>
    <w:rsid w:val="1F7233F7"/>
    <w:rsid w:val="20D43798"/>
    <w:rsid w:val="243059AA"/>
    <w:rsid w:val="25A3245A"/>
    <w:rsid w:val="2CE129BB"/>
    <w:rsid w:val="2DEC0E15"/>
    <w:rsid w:val="352353AB"/>
    <w:rsid w:val="3A030CA2"/>
    <w:rsid w:val="3A645A9D"/>
    <w:rsid w:val="3B8330A5"/>
    <w:rsid w:val="3E047AED"/>
    <w:rsid w:val="408E7F36"/>
    <w:rsid w:val="40FA4B87"/>
    <w:rsid w:val="43334A46"/>
    <w:rsid w:val="43624225"/>
    <w:rsid w:val="465B7A5D"/>
    <w:rsid w:val="46B51689"/>
    <w:rsid w:val="474F2FF4"/>
    <w:rsid w:val="484F7E5C"/>
    <w:rsid w:val="49AB5251"/>
    <w:rsid w:val="4A343472"/>
    <w:rsid w:val="4A677645"/>
    <w:rsid w:val="4E5174EC"/>
    <w:rsid w:val="52774C68"/>
    <w:rsid w:val="539B2DE8"/>
    <w:rsid w:val="547D2E9C"/>
    <w:rsid w:val="55B07AA4"/>
    <w:rsid w:val="5B2A1E70"/>
    <w:rsid w:val="5C061BBF"/>
    <w:rsid w:val="5D6E566A"/>
    <w:rsid w:val="5E545EE7"/>
    <w:rsid w:val="5E6B05F2"/>
    <w:rsid w:val="5EDF26B1"/>
    <w:rsid w:val="5F7650AB"/>
    <w:rsid w:val="5FED52D3"/>
    <w:rsid w:val="667C756D"/>
    <w:rsid w:val="67740840"/>
    <w:rsid w:val="68574805"/>
    <w:rsid w:val="688B7CA5"/>
    <w:rsid w:val="699E0CDA"/>
    <w:rsid w:val="69E753AC"/>
    <w:rsid w:val="6B952766"/>
    <w:rsid w:val="6D875B0A"/>
    <w:rsid w:val="6DAE50A9"/>
    <w:rsid w:val="6E920901"/>
    <w:rsid w:val="71946D4C"/>
    <w:rsid w:val="71FC62F2"/>
    <w:rsid w:val="726D2079"/>
    <w:rsid w:val="727740BD"/>
    <w:rsid w:val="7280558F"/>
    <w:rsid w:val="732C0B95"/>
    <w:rsid w:val="733A3C2D"/>
    <w:rsid w:val="73AB44B0"/>
    <w:rsid w:val="75A253E9"/>
    <w:rsid w:val="76B930A4"/>
    <w:rsid w:val="782637EB"/>
    <w:rsid w:val="783A3665"/>
    <w:rsid w:val="78536D0C"/>
    <w:rsid w:val="786D3482"/>
    <w:rsid w:val="7A935078"/>
    <w:rsid w:val="7B493D23"/>
    <w:rsid w:val="7B8A4B6D"/>
    <w:rsid w:val="7EE01DA7"/>
    <w:rsid w:val="7F8216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3C818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iPriority w:val="99"/>
    <w:semiHidden/>
    <w:unhideWhenUsed/>
    <w:qFormat/>
    <w:rPr>
      <w:b/>
      <w:bCs/>
    </w:rPr>
  </w:style>
  <w:style w:type="character" w:styleId="ad">
    <w:name w:val="annotation reference"/>
    <w:basedOn w:val="a0"/>
    <w:uiPriority w:val="99"/>
    <w:semiHidden/>
    <w:unhideWhenUsed/>
    <w:qFormat/>
    <w:rPr>
      <w:sz w:val="21"/>
      <w:szCs w:val="21"/>
    </w:rPr>
  </w:style>
  <w:style w:type="character" w:customStyle="1" w:styleId="a6">
    <w:name w:val="批注框文本字符"/>
    <w:basedOn w:val="a0"/>
    <w:link w:val="a5"/>
    <w:uiPriority w:val="99"/>
    <w:semiHidden/>
    <w:qFormat/>
    <w:rPr>
      <w:sz w:val="18"/>
      <w:szCs w:val="18"/>
    </w:rPr>
  </w:style>
  <w:style w:type="character" w:customStyle="1" w:styleId="aa">
    <w:name w:val="页眉字符"/>
    <w:basedOn w:val="a0"/>
    <w:link w:val="a9"/>
    <w:uiPriority w:val="99"/>
    <w:qFormat/>
    <w:rPr>
      <w:sz w:val="18"/>
      <w:szCs w:val="18"/>
    </w:rPr>
  </w:style>
  <w:style w:type="character" w:customStyle="1" w:styleId="a8">
    <w:name w:val="页脚字符"/>
    <w:basedOn w:val="a0"/>
    <w:link w:val="a7"/>
    <w:uiPriority w:val="99"/>
    <w:qFormat/>
    <w:rPr>
      <w:sz w:val="18"/>
      <w:szCs w:val="18"/>
    </w:rPr>
  </w:style>
  <w:style w:type="paragraph" w:styleId="ae">
    <w:name w:val="List Paragraph"/>
    <w:basedOn w:val="a"/>
    <w:uiPriority w:val="34"/>
    <w:qFormat/>
    <w:pPr>
      <w:ind w:firstLineChars="200" w:firstLine="420"/>
    </w:pPr>
  </w:style>
  <w:style w:type="character" w:customStyle="1" w:styleId="a4">
    <w:name w:val="批注文字字符"/>
    <w:basedOn w:val="a0"/>
    <w:link w:val="a3"/>
    <w:uiPriority w:val="99"/>
    <w:semiHidden/>
    <w:qFormat/>
    <w:rPr>
      <w:kern w:val="2"/>
      <w:sz w:val="21"/>
      <w:szCs w:val="22"/>
    </w:rPr>
  </w:style>
  <w:style w:type="character" w:customStyle="1" w:styleId="ac">
    <w:name w:val="批注主题字符"/>
    <w:basedOn w:val="a4"/>
    <w:link w:val="ab"/>
    <w:uiPriority w:val="99"/>
    <w:semiHidden/>
    <w:qFormat/>
    <w:rPr>
      <w:b/>
      <w:bCs/>
      <w:kern w:val="2"/>
      <w:sz w:val="21"/>
      <w:szCs w:val="22"/>
    </w:rPr>
  </w:style>
  <w:style w:type="paragraph" w:customStyle="1" w:styleId="1">
    <w:name w:val="修订1"/>
    <w:hidden/>
    <w:uiPriority w:val="99"/>
    <w:semiHidden/>
    <w:qFormat/>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2333539">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B79F59B-4DE9-404B-A2C9-314ECB9EE7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2</Pages>
  <Words>216</Words>
  <Characters>1234</Characters>
  <Application>Microsoft Macintosh Word</Application>
  <DocSecurity>0</DocSecurity>
  <Lines>10</Lines>
  <Paragraphs>2</Paragraphs>
  <ScaleCrop>false</ScaleCrop>
  <HeadingPairs>
    <vt:vector size="2" baseType="variant">
      <vt:variant>
        <vt:lpstr>标题</vt:lpstr>
      </vt:variant>
      <vt:variant>
        <vt:i4>1</vt:i4>
      </vt:variant>
    </vt:vector>
  </HeadingPairs>
  <TitlesOfParts>
    <vt:vector size="1" baseType="lpstr">
      <vt:lpstr/>
    </vt:vector>
  </TitlesOfParts>
  <Company>Freedom_Roman</Company>
  <LinksUpToDate>false</LinksUpToDate>
  <CharactersWithSpaces>1448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晶 邹</dc:creator>
  <cp:lastModifiedBy>邹晶</cp:lastModifiedBy>
  <cp:revision>22</cp:revision>
  <dcterms:created xsi:type="dcterms:W3CDTF">2020-02-23T14:35:00Z</dcterms:created>
  <dcterms:modified xsi:type="dcterms:W3CDTF">2020-02-24T13:04:00Z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