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几何画图（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）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bCs/>
          <w:sz w:val="28"/>
          <w:szCs w:val="28"/>
        </w:rPr>
        <w:t>——</w:t>
      </w:r>
      <w:r>
        <w:rPr>
          <w:rFonts w:hint="eastAsia" w:ascii="宋体" w:hAnsi="宋体"/>
          <w:b/>
          <w:bCs/>
          <w:sz w:val="28"/>
          <w:szCs w:val="28"/>
        </w:rPr>
        <w:t>有逻辑的画图</w:t>
      </w:r>
    </w:p>
    <w:p>
      <w:pPr>
        <w:spacing w:line="276" w:lineRule="auto"/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【课时学习目标】</w:t>
      </w:r>
    </w:p>
    <w:tbl>
      <w:tblPr>
        <w:tblStyle w:val="8"/>
        <w:tblW w:w="4906" w:type="pct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4738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</w:rPr>
              <w:t>学习目标</w:t>
            </w:r>
          </w:p>
        </w:tc>
        <w:tc>
          <w:tcPr>
            <w:tcW w:w="2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</w:rPr>
              <w:t>水平描述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</w:rPr>
              <w:t>水平层级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/>
                <w:color w:val="000000" w:themeColor="text1"/>
              </w:rPr>
              <w:t>根据性质（或条件）画出相应的图形</w:t>
            </w:r>
          </w:p>
        </w:tc>
        <w:tc>
          <w:tcPr>
            <w:tcW w:w="2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仿宋"/>
              </w:rPr>
            </w:pPr>
            <w:r>
              <w:rPr>
                <w:rFonts w:ascii="宋体" w:hAnsi="宋体" w:cs="仿宋"/>
              </w:rPr>
              <w:t>（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宋体" w:hAnsi="宋体" w:cs="仿宋"/>
              </w:rPr>
              <w:t>）</w:t>
            </w:r>
            <w:r>
              <w:rPr>
                <w:rFonts w:hint="eastAsia" w:ascii="Helvetica Neue" w:hAnsi="Helvetica Neue" w:cs="Helvetica Neue"/>
                <w:kern w:val="0"/>
              </w:rPr>
              <w:t>画出并表示直线、射线、线段、角；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/>
              </w:rPr>
              <w:t>水平一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仿宋"/>
              </w:rPr>
            </w:pPr>
          </w:p>
        </w:tc>
        <w:tc>
          <w:tcPr>
            <w:tcW w:w="2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仿宋"/>
              </w:rPr>
            </w:pPr>
            <w:r>
              <w:rPr>
                <w:rFonts w:ascii="宋体" w:hAnsi="宋体" w:cs="仿宋"/>
              </w:rPr>
              <w:t>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宋体" w:hAnsi="宋体" w:cs="仿宋"/>
              </w:rPr>
              <w:t>）</w:t>
            </w:r>
            <w:r>
              <w:rPr>
                <w:rFonts w:hint="eastAsia" w:ascii="Helvetica Neue" w:hAnsi="Helvetica Neue" w:cs="Helvetica Neue"/>
                <w:kern w:val="0"/>
              </w:rPr>
              <w:t>能根据指令画出几何图形；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/>
              </w:rPr>
              <w:t>水平</w:t>
            </w:r>
            <w:r>
              <w:rPr>
                <w:rFonts w:hint="eastAsia" w:ascii="宋体" w:hAnsi="宋体" w:cs="仿宋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6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仿宋"/>
              </w:rPr>
            </w:pPr>
          </w:p>
        </w:tc>
        <w:tc>
          <w:tcPr>
            <w:tcW w:w="2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</w:rPr>
              <w:t>（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宋体" w:hAnsi="宋体" w:cs="仿宋"/>
              </w:rPr>
              <w:t>）能通过分析条件，有逻辑的画出几何图形</w:t>
            </w:r>
            <w:r>
              <w:rPr>
                <w:rFonts w:hint="eastAsia" w:ascii="宋体" w:hAnsi="宋体" w:cs="仿宋"/>
                <w:color w:val="000000" w:themeColor="text1"/>
              </w:rPr>
              <w:t>.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</w:rPr>
              <w:t>水平三</w:t>
            </w:r>
          </w:p>
        </w:tc>
      </w:tr>
    </w:tbl>
    <w:p>
      <w:pPr>
        <w:spacing w:line="276" w:lineRule="auto"/>
        <w:jc w:val="left"/>
        <w:rPr>
          <w:rFonts w:ascii="宋体" w:hAnsi="宋体"/>
          <w:b/>
          <w:bCs/>
        </w:rPr>
      </w:pPr>
    </w:p>
    <w:p>
      <w:pPr>
        <w:spacing w:line="276" w:lineRule="auto"/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【学习导语】</w:t>
      </w:r>
    </w:p>
    <w:p>
      <w:pPr>
        <w:spacing w:line="276" w:lineRule="auto"/>
        <w:ind w:firstLine="420" w:firstLineChars="200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同学们在上一个学期的学习中已经对几何的学习有了初步认识.研究几何问题离不开对图形的分析，我们一方面可以根据图形找到其对应的几何性质；另一方面，可以根据题目给出的文字表达和符号表达画出几何图形.画图是学好几何的一项基本技能，今天就让我们一起来研究有关几何画图的一些问题！</w:t>
      </w:r>
    </w:p>
    <w:p>
      <w:pPr>
        <w:spacing w:line="276" w:lineRule="auto"/>
        <w:jc w:val="left"/>
        <w:rPr>
          <w:rFonts w:ascii="宋体" w:hAnsi="宋体"/>
        </w:rPr>
      </w:pPr>
    </w:p>
    <w:p>
      <w:pPr>
        <w:spacing w:line="276" w:lineRule="auto"/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【学习方法】</w:t>
      </w:r>
    </w:p>
    <w:p>
      <w:pPr>
        <w:spacing w:line="276" w:lineRule="auto"/>
        <w:ind w:firstLine="420"/>
        <w:jc w:val="left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同学们如果你对直线、射线、线段、角的相关性质及表示法已经掌握的十分熟练了，请跳过这个环节直接进入【思维进阶】观看微课视频，开始本节课的学习！</w:t>
      </w:r>
    </w:p>
    <w:p>
      <w:pPr>
        <w:spacing w:line="276" w:lineRule="auto"/>
        <w:ind w:firstLine="420"/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如果你对上学期的内容有所遗忘，也可以先通过以下方式复习回顾一下.</w:t>
      </w:r>
    </w:p>
    <w:p>
      <w:pPr>
        <w:pStyle w:val="14"/>
        <w:spacing w:line="276" w:lineRule="auto"/>
        <w:ind w:firstLine="0" w:firstLineChars="0"/>
        <w:jc w:val="left"/>
        <w:rPr>
          <w:rFonts w:ascii="Times New Roman" w:hAnsi="Times New Roman" w:eastAsia="宋体" w:cs="Times New Roman"/>
          <w:color w:val="000000" w:themeColor="text1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. 复习人教版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</w:rPr>
        <w:t>教材七年级数学上册第125页至第134页内容；</w:t>
      </w:r>
    </w:p>
    <w:p>
      <w:pPr>
        <w:pStyle w:val="14"/>
        <w:spacing w:line="276" w:lineRule="auto"/>
        <w:ind w:firstLine="0" w:firstLineChars="0"/>
        <w:jc w:val="left"/>
        <w:rPr>
          <w:rFonts w:ascii="Times New Roman" w:hAnsi="Times New Roman" w:eastAsia="宋体" w:cs="Times New Roman"/>
          <w:color w:val="000000" w:themeColor="text1"/>
          <w:szCs w:val="21"/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</w:rPr>
        <w:t>2. 请同学们观看视频，复习本节课的内容，可选观看方式如下：</w:t>
      </w:r>
    </w:p>
    <w:p>
      <w:pPr>
        <w:pStyle w:val="14"/>
        <w:spacing w:line="276" w:lineRule="auto"/>
        <w:ind w:firstLine="0" w:firstLineChars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（1）用电脑打开以下链接</w:t>
      </w:r>
    </w:p>
    <w:p>
      <w:pPr>
        <w:pStyle w:val="14"/>
        <w:spacing w:line="276" w:lineRule="auto"/>
        <w:ind w:firstLine="0" w:firstLineChars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《直线射线》</w:t>
      </w:r>
      <w:r>
        <w:fldChar w:fldCharType="begin"/>
      </w:r>
      <w:r>
        <w:instrText xml:space="preserve"> HYPERLINK "http://www.bdschool.cn/index.php?app=weike&amp;mod=Index&amp;act=weikeStudy&amp;weike_id=7932"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szCs w:val="21"/>
        </w:rPr>
        <w:t>http://www.bdschool.cn/index.php?app=weike&amp;mod=Index&amp;act=weikeStudy&amp;weike_id=7932</w:t>
      </w:r>
      <w:r>
        <w:rPr>
          <w:rStyle w:val="12"/>
          <w:rFonts w:ascii="Times New Roman" w:hAnsi="Times New Roman" w:eastAsia="宋体" w:cs="Times New Roman"/>
          <w:szCs w:val="21"/>
        </w:rPr>
        <w:fldChar w:fldCharType="end"/>
      </w:r>
    </w:p>
    <w:p>
      <w:pPr>
        <w:pStyle w:val="14"/>
        <w:spacing w:line="276" w:lineRule="auto"/>
        <w:ind w:firstLine="0" w:firstLineChars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《角及其表示》</w:t>
      </w:r>
    </w:p>
    <w:p>
      <w:pPr>
        <w:pStyle w:val="14"/>
        <w:spacing w:line="276" w:lineRule="auto"/>
        <w:ind w:firstLine="0" w:firstLineChars="0"/>
        <w:jc w:val="left"/>
        <w:rPr>
          <w:rFonts w:ascii="Times New Roman" w:hAnsi="Times New Roman" w:eastAsia="宋体" w:cs="Times New Roman"/>
          <w:szCs w:val="21"/>
        </w:rPr>
      </w:pPr>
      <w:r>
        <w:fldChar w:fldCharType="begin"/>
      </w:r>
      <w:r>
        <w:instrText xml:space="preserve"> HYPERLINK "http://www.bdschool.cn/index.php?app=weike&amp;mod=Index&amp;act=weikeStudy&amp;weike_id=7908"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szCs w:val="21"/>
        </w:rPr>
        <w:t>http://www.bdschool.cn/index.php?app=weike&amp;mod=Index&amp;act=weikeStudy&amp;weike_id=7908</w:t>
      </w:r>
      <w:r>
        <w:rPr>
          <w:rStyle w:val="12"/>
          <w:rFonts w:ascii="Times New Roman" w:hAnsi="Times New Roman" w:eastAsia="宋体" w:cs="Times New Roman"/>
          <w:szCs w:val="21"/>
        </w:rPr>
        <w:fldChar w:fldCharType="end"/>
      </w:r>
    </w:p>
    <w:p>
      <w:pPr>
        <w:pStyle w:val="14"/>
        <w:spacing w:line="276" w:lineRule="auto"/>
        <w:ind w:firstLine="0" w:firstLineChars="0"/>
        <w:jc w:val="left"/>
        <w:rPr>
          <w:rFonts w:ascii="Times New Roman" w:hAnsi="Times New Roman" w:eastAsia="宋体" w:cs="Times New Roman"/>
          <w:szCs w:val="21"/>
        </w:rPr>
      </w:pPr>
    </w:p>
    <w:p>
      <w:pPr>
        <w:pStyle w:val="14"/>
        <w:spacing w:line="276" w:lineRule="auto"/>
        <w:ind w:firstLine="0"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</w:t>
      </w:r>
      <w:r>
        <w:rPr>
          <w:rFonts w:hint="eastAsia" w:ascii="宋体" w:hAnsi="宋体" w:eastAsia="宋体"/>
          <w:szCs w:val="21"/>
        </w:rPr>
        <w:t>扫描旁边的二维码观看视频，学习本节内容；</w:t>
      </w:r>
    </w:p>
    <w:p>
      <w:pPr>
        <w:pStyle w:val="14"/>
        <w:spacing w:line="276" w:lineRule="auto"/>
        <w:ind w:firstLine="0"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 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1036955" cy="11379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381" cy="114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</w:rPr>
        <w:t xml:space="preserve">            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963295" cy="11506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467" cy="117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spacing w:line="276" w:lineRule="auto"/>
        <w:ind w:firstLine="0"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   《直线射线》              《角及其表示》</w:t>
      </w:r>
    </w:p>
    <w:p>
      <w:pPr>
        <w:pStyle w:val="14"/>
        <w:spacing w:line="276" w:lineRule="auto"/>
        <w:ind w:firstLine="0" w:firstLineChars="0"/>
        <w:jc w:val="left"/>
        <w:rPr>
          <w:rFonts w:ascii="宋体" w:hAnsi="宋体" w:eastAsia="宋体"/>
          <w:szCs w:val="21"/>
        </w:rPr>
      </w:pPr>
    </w:p>
    <w:p>
      <w:pPr>
        <w:pStyle w:val="14"/>
        <w:spacing w:line="276" w:lineRule="auto"/>
        <w:ind w:firstLine="0"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宋体" w:hAnsi="宋体" w:eastAsia="宋体"/>
          <w:szCs w:val="21"/>
        </w:rPr>
        <w:t>）打开歌华有线电视观看，操作如下：</w:t>
      </w:r>
    </w:p>
    <w:p>
      <w:pPr>
        <w:pStyle w:val="14"/>
        <w:spacing w:line="276" w:lineRule="auto"/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歌华有线主页界面“教育”→“北京数字学校”→“初中数学”→“初一年级上学期”→“数学”，选看数学微课栏目《直线射线》，《角及其表示》.</w:t>
      </w:r>
    </w:p>
    <w:p>
      <w:pPr>
        <w:pStyle w:val="14"/>
        <w:spacing w:line="276" w:lineRule="auto"/>
        <w:ind w:firstLine="0" w:firstLineChars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3. 小结：</w:t>
      </w:r>
    </w:p>
    <w:p>
      <w:pPr>
        <w:pStyle w:val="14"/>
        <w:spacing w:line="276" w:lineRule="auto"/>
        <w:ind w:firstLine="0"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请读语句画图并填空：</w:t>
      </w:r>
    </w:p>
    <w:p>
      <w:pPr>
        <w:pStyle w:val="14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画线段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=5厘米；</w:t>
      </w:r>
    </w:p>
    <w:p>
      <w:pPr>
        <w:pStyle w:val="14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以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为顶点，</w:t>
      </w:r>
      <w:r>
        <w:rPr>
          <w:rFonts w:hint="eastAsia" w:ascii="Times New Roman" w:hAnsi="Times New Roman" w:eastAsia="宋体" w:cs="Times New Roman"/>
        </w:rPr>
        <w:t>线段</w:t>
      </w:r>
      <w:r>
        <w:rPr>
          <w:rFonts w:hint="eastAsia" w:ascii="Times New Roman" w:hAnsi="Times New Roman" w:eastAsia="宋体" w:cs="Times New Roman"/>
          <w:i/>
        </w:rPr>
        <w:t>AB</w:t>
      </w:r>
      <w:r>
        <w:rPr>
          <w:rFonts w:hint="eastAsia" w:ascii="Times New Roman" w:hAnsi="Times New Roman" w:eastAsia="宋体" w:cs="Times New Roman"/>
        </w:rPr>
        <w:t>所在直线为一边画</w:t>
      </w:r>
      <w:r>
        <w:rPr>
          <w:rFonts w:ascii="MS Mincho" w:hAnsi="MS Mincho" w:eastAsia="MS Mincho" w:cs="MS Mincho"/>
        </w:rPr>
        <w:t>∠</w:t>
      </w:r>
      <w:r>
        <w:rPr>
          <w:rFonts w:ascii="Times New Roman" w:hAnsi="Times New Roman" w:eastAsia="宋体" w:cs="Times New Roman"/>
          <w:i/>
        </w:rPr>
        <w:t>BAD</w:t>
      </w:r>
      <w:r>
        <w:rPr>
          <w:rFonts w:ascii="Times New Roman" w:hAnsi="Times New Roman" w:eastAsia="宋体" w:cs="Times New Roman"/>
        </w:rPr>
        <w:t>=60°；</w:t>
      </w:r>
    </w:p>
    <w:p>
      <w:pPr>
        <w:pStyle w:val="14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t>以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为顶点，</w:t>
      </w:r>
      <w:r>
        <w:rPr>
          <w:rFonts w:hint="eastAsia" w:ascii="Times New Roman" w:hAnsi="Times New Roman" w:eastAsia="宋体" w:cs="Times New Roman"/>
          <w:szCs w:val="21"/>
        </w:rPr>
        <w:t>线段</w:t>
      </w:r>
      <w:r>
        <w:rPr>
          <w:rFonts w:hint="eastAsia" w:ascii="Times New Roman" w:hAnsi="Times New Roman" w:eastAsia="宋体" w:cs="Times New Roman"/>
          <w:i/>
          <w:szCs w:val="21"/>
        </w:rPr>
        <w:t>BA</w:t>
      </w:r>
      <w:r>
        <w:rPr>
          <w:rFonts w:hint="eastAsia" w:ascii="Times New Roman" w:hAnsi="Times New Roman" w:eastAsia="宋体" w:cs="Times New Roman"/>
          <w:szCs w:val="21"/>
        </w:rPr>
        <w:t>所在直线为一边,画∠</w:t>
      </w:r>
      <w:r>
        <w:rPr>
          <w:rFonts w:ascii="Times New Roman" w:hAnsi="Times New Roman" w:eastAsia="宋体" w:cs="Times New Roman"/>
          <w:i/>
          <w:szCs w:val="21"/>
        </w:rPr>
        <w:t>ABE</w:t>
      </w:r>
      <w:r>
        <w:rPr>
          <w:rFonts w:ascii="Times New Roman" w:hAnsi="Times New Roman" w:eastAsia="宋体" w:cs="Times New Roman"/>
          <w:szCs w:val="21"/>
        </w:rPr>
        <w:t>=30°，</w:t>
      </w:r>
      <w:r>
        <w:rPr>
          <w:rFonts w:hint="eastAsia" w:ascii="Times New Roman" w:hAnsi="Times New Roman" w:eastAsia="宋体" w:cs="Times New Roman"/>
          <w:szCs w:val="21"/>
        </w:rPr>
        <w:t>使∠</w:t>
      </w:r>
      <w:r>
        <w:rPr>
          <w:rFonts w:hint="eastAsia" w:ascii="Times New Roman" w:hAnsi="Times New Roman" w:eastAsia="宋体" w:cs="Times New Roman"/>
          <w:i/>
          <w:szCs w:val="21"/>
        </w:rPr>
        <w:t>ABE</w:t>
      </w:r>
      <w:r>
        <w:rPr>
          <w:rFonts w:hint="eastAsia" w:ascii="Times New Roman" w:hAnsi="Times New Roman" w:eastAsia="宋体" w:cs="Times New Roman"/>
          <w:szCs w:val="21"/>
        </w:rPr>
        <w:t>与∠</w:t>
      </w:r>
      <w:r>
        <w:rPr>
          <w:rFonts w:hint="eastAsia" w:ascii="Times New Roman" w:hAnsi="Times New Roman" w:eastAsia="宋体" w:cs="Times New Roman"/>
          <w:i/>
          <w:szCs w:val="21"/>
        </w:rPr>
        <w:t>BAD</w:t>
      </w:r>
      <w:r>
        <w:rPr>
          <w:rFonts w:hint="eastAsia" w:ascii="Times New Roman" w:hAnsi="Times New Roman" w:eastAsia="宋体" w:cs="Times New Roman"/>
          <w:szCs w:val="21"/>
        </w:rPr>
        <w:t>在直线</w:t>
      </w:r>
      <w:r>
        <w:rPr>
          <w:rFonts w:hint="eastAsia" w:ascii="Times New Roman" w:hAnsi="Times New Roman" w:eastAsia="宋体" w:cs="Times New Roman"/>
          <w:i/>
          <w:szCs w:val="21"/>
        </w:rPr>
        <w:t>AB</w:t>
      </w:r>
      <w:r>
        <w:rPr>
          <w:rFonts w:hint="eastAsia" w:ascii="Times New Roman" w:hAnsi="Times New Roman" w:eastAsia="宋体" w:cs="Times New Roman"/>
          <w:szCs w:val="21"/>
        </w:rPr>
        <w:t>的同侧</w:t>
      </w:r>
      <w:r>
        <w:rPr>
          <w:rFonts w:hint="eastAsia" w:ascii="宋体" w:hAnsi="宋体" w:eastAsia="宋体" w:cs="Times New Roman"/>
          <w:szCs w:val="21"/>
        </w:rPr>
        <w:t>,</w:t>
      </w:r>
      <w:r>
        <w:rPr>
          <w:rFonts w:ascii="Times New Roman" w:hAnsi="Times New Roman" w:eastAsia="宋体" w:cs="Times New Roman"/>
          <w:i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szCs w:val="21"/>
        </w:rPr>
        <w:t>BE</w:t>
      </w:r>
      <w:r>
        <w:rPr>
          <w:rFonts w:ascii="Times New Roman" w:hAnsi="Times New Roman" w:eastAsia="宋体" w:cs="Times New Roman"/>
          <w:szCs w:val="21"/>
        </w:rPr>
        <w:t>相交于点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pStyle w:val="14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t>取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的中点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，连接</w:t>
      </w:r>
      <w:r>
        <w:rPr>
          <w:rFonts w:ascii="Times New Roman" w:hAnsi="Times New Roman" w:eastAsia="宋体" w:cs="Times New Roman"/>
          <w:i/>
          <w:szCs w:val="21"/>
        </w:rPr>
        <w:t>CG</w: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pStyle w:val="14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t>用量角器量得</w:t>
      </w:r>
      <w:r>
        <w:rPr>
          <w:rFonts w:ascii="MS Mincho" w:hAnsi="MS Mincho" w:eastAsia="MS Mincho" w:cs="MS Mincho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ACB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pStyle w:val="14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t>量得</w:t>
      </w:r>
      <w:r>
        <w:rPr>
          <w:rFonts w:ascii="Times New Roman" w:hAnsi="Times New Roman" w:eastAsia="宋体" w:cs="Times New Roman"/>
          <w:i/>
          <w:szCs w:val="21"/>
        </w:rPr>
        <w:t>AC</w:t>
      </w:r>
      <w:r>
        <w:rPr>
          <w:rFonts w:ascii="Times New Roman" w:hAnsi="Times New Roman" w:eastAsia="宋体" w:cs="Times New Roman"/>
          <w:szCs w:val="21"/>
        </w:rPr>
        <w:t>的长是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CG</w:t>
      </w:r>
      <w:r>
        <w:rPr>
          <w:rFonts w:ascii="Times New Roman" w:hAnsi="Times New Roman" w:eastAsia="宋体" w:cs="Times New Roman"/>
          <w:szCs w:val="21"/>
        </w:rPr>
        <w:t>的长是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，图中相等的线段有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pacing w:line="276" w:lineRule="auto"/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【思维进阶】</w:t>
      </w:r>
    </w:p>
    <w:p>
      <w:pPr>
        <w:pStyle w:val="14"/>
        <w:numPr>
          <w:ilvl w:val="0"/>
          <w:numId w:val="2"/>
        </w:numPr>
        <w:spacing w:line="276" w:lineRule="auto"/>
        <w:ind w:firstLineChars="0"/>
        <w:jc w:val="left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观看微视频：《几何画图（</w:t>
      </w:r>
      <w:r>
        <w:rPr>
          <w:rFonts w:ascii="Times New Roman" w:hAnsi="Times New Roman" w:eastAsia="宋体" w:cs="Times New Roman"/>
          <w:bCs/>
          <w:szCs w:val="21"/>
        </w:rPr>
        <w:t>2</w:t>
      </w:r>
      <w:r>
        <w:rPr>
          <w:rFonts w:hint="eastAsia" w:ascii="宋体" w:hAnsi="宋体" w:eastAsia="宋体" w:cs="Times New Roman"/>
          <w:bCs/>
          <w:szCs w:val="21"/>
        </w:rPr>
        <w:t>）》</w:t>
      </w:r>
    </w:p>
    <w:p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宋体" w:hAnsi="宋体"/>
          <w:bCs/>
        </w:rPr>
        <w:t>2.</w:t>
      </w:r>
      <w:r>
        <w:rPr>
          <w:rFonts w:ascii="Times New Roman" w:hAnsiTheme="minorEastAsia"/>
        </w:rPr>
        <w:t xml:space="preserve"> 阅读下面材料：</w:t>
      </w:r>
    </w:p>
    <w:p>
      <w:pPr>
        <w:spacing w:line="360" w:lineRule="auto"/>
        <w:ind w:left="420" w:leftChars="200" w:firstLine="420" w:firstLineChars="200"/>
        <w:rPr>
          <w:rFonts w:ascii="Times New Roman" w:hAnsi="Times New Roman"/>
        </w:rPr>
      </w:pPr>
      <w:r>
        <w:rPr>
          <w:rFonts w:ascii="Times New Roman" w:hAnsiTheme="minorEastAsia"/>
        </w:rPr>
        <w:t>小</w:t>
      </w:r>
      <w:r>
        <w:rPr>
          <w:rFonts w:hint="eastAsia" w:ascii="Times New Roman" w:hAnsiTheme="minorEastAsia"/>
        </w:rPr>
        <w:t>明</w:t>
      </w:r>
      <w:r>
        <w:rPr>
          <w:rFonts w:ascii="Times New Roman" w:hAnsiTheme="minorEastAsia"/>
        </w:rPr>
        <w:t>遇到这样一个问题</w:t>
      </w:r>
      <w:r>
        <w:rPr>
          <w:rFonts w:hint="eastAsia" w:ascii="Times New Roman" w:hAnsiTheme="minorEastAsia"/>
        </w:rPr>
        <w:t>：已知</w:t>
      </w:r>
      <w:r>
        <w:rPr>
          <w:rFonts w:ascii="Times New Roman" w:hAnsi="Times New Roman"/>
          <w:position w:val="-6"/>
        </w:rPr>
        <w:object>
          <v:shape id="_x0000_i1025" o:spt="75" type="#_x0000_t75" style="height:12.65pt;width:32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 w:ascii="Times New Roman" w:hAnsiTheme="minorEastAsia"/>
        </w:rPr>
        <w:t>，如图1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Theme="minorEastAsia"/>
        </w:rPr>
        <w:t>请</w:t>
      </w:r>
      <w:r>
        <w:rPr>
          <w:rFonts w:ascii="Times New Roman" w:hAnsiTheme="minorEastAsia"/>
        </w:rPr>
        <w:t>画一个</w:t>
      </w:r>
      <w:r>
        <w:rPr>
          <w:rFonts w:ascii="Times New Roman" w:hAnsi="Times New Roman"/>
          <w:position w:val="-6"/>
        </w:rPr>
        <w:object>
          <v:shape id="_x0000_i1026" o:spt="75" type="#_x0000_t75" style="height:12.65pt;width:32.8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Theme="minorEastAsia"/>
        </w:rPr>
        <w:t>，使</w:t>
      </w:r>
      <w:r>
        <w:rPr>
          <w:rFonts w:ascii="Times New Roman" w:hAnsi="Times New Roman"/>
          <w:position w:val="-6"/>
        </w:rPr>
        <w:object>
          <v:shape id="_x0000_i1027" o:spt="75" type="#_x0000_t75" style="height:12.65pt;width:32.8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Theme="minorEastAsia"/>
        </w:rPr>
        <w:t>与</w:t>
      </w:r>
      <w:r>
        <w:rPr>
          <w:rFonts w:ascii="Times New Roman" w:hAnsi="Times New Roman"/>
          <w:position w:val="-6"/>
        </w:rPr>
        <w:object>
          <v:shape id="_x0000_i1028" o:spt="75" type="#_x0000_t75" style="height:12.65pt;width:32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Theme="minorEastAsia"/>
        </w:rPr>
        <w:t>互补．</w:t>
      </w:r>
    </w:p>
    <w:p>
      <w:pPr>
        <w:spacing w:line="360" w:lineRule="auto"/>
        <w:ind w:firstLine="105" w:firstLineChars="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4776470" cy="13373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2373" cy="134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260" w:firstLineChars="600"/>
        <w:rPr>
          <w:rFonts w:ascii="Times New Roman" w:hAnsi="Times New Roman"/>
        </w:rPr>
      </w:pPr>
      <w:r>
        <w:rPr>
          <w:rFonts w:ascii="Times New Roman" w:hAnsiTheme="minorEastAsia"/>
        </w:rPr>
        <w:t>图</w:t>
      </w:r>
      <w:r>
        <w:rPr>
          <w:rFonts w:ascii="Times New Roman" w:hAnsi="Times New Roman"/>
        </w:rPr>
        <w:t xml:space="preserve">1                  </w:t>
      </w:r>
      <w:r>
        <w:rPr>
          <w:rFonts w:ascii="Times New Roman" w:hAnsiTheme="minorEastAsia"/>
        </w:rPr>
        <w:t>图</w:t>
      </w:r>
      <w:r>
        <w:rPr>
          <w:rFonts w:ascii="Times New Roman" w:hAnsi="Times New Roman"/>
        </w:rPr>
        <w:t xml:space="preserve">2                        </w:t>
      </w:r>
      <w:r>
        <w:rPr>
          <w:rFonts w:ascii="Times New Roman" w:hAnsiTheme="minorEastAsia"/>
        </w:rPr>
        <w:t>图</w:t>
      </w:r>
      <w:r>
        <w:rPr>
          <w:rFonts w:ascii="Times New Roman" w:hAnsi="Times New Roman"/>
        </w:rPr>
        <w:t>3</w:t>
      </w:r>
    </w:p>
    <w:p>
      <w:pPr>
        <w:spacing w:line="360" w:lineRule="auto"/>
        <w:ind w:left="420" w:leftChars="200" w:firstLine="420" w:firstLineChars="200"/>
        <w:rPr>
          <w:rFonts w:ascii="Times New Roman" w:hAnsiTheme="minorEastAsia"/>
        </w:rPr>
      </w:pPr>
      <w:r>
        <w:rPr>
          <w:rFonts w:ascii="Times New Roman" w:hAnsiTheme="minorEastAsia"/>
        </w:rPr>
        <w:t>小</w:t>
      </w:r>
      <w:r>
        <w:rPr>
          <w:rFonts w:hint="eastAsia" w:ascii="Times New Roman" w:hAnsiTheme="minorEastAsia"/>
        </w:rPr>
        <w:t>明</w:t>
      </w:r>
      <w:r>
        <w:rPr>
          <w:rFonts w:ascii="Times New Roman" w:hAnsiTheme="minorEastAsia"/>
        </w:rPr>
        <w:t>是这样思考的：首先</w:t>
      </w:r>
      <w:r>
        <w:rPr>
          <w:rFonts w:hint="eastAsia" w:ascii="Times New Roman" w:hAnsiTheme="minorEastAsia"/>
        </w:rPr>
        <w:t>题目中要求</w:t>
      </w:r>
      <w:r>
        <w:rPr>
          <w:rFonts w:ascii="Times New Roman" w:hAnsi="Times New Roman"/>
          <w:position w:val="-6"/>
        </w:rPr>
        <w:object>
          <v:shape id="_x0000_i1029" o:spt="75" type="#_x0000_t75" style="height:12.65pt;width:32.8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Theme="minorEastAsia"/>
        </w:rPr>
        <w:t>与</w:t>
      </w:r>
      <w:r>
        <w:rPr>
          <w:rFonts w:ascii="Times New Roman" w:hAnsi="Times New Roman"/>
          <w:position w:val="-6"/>
        </w:rPr>
        <w:object>
          <v:shape id="_x0000_i1030" o:spt="75" type="#_x0000_t75" style="height:12.65pt;width:32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Theme="minorEastAsia"/>
        </w:rPr>
        <w:t>互补</w:t>
      </w:r>
      <w:r>
        <w:rPr>
          <w:rFonts w:hint="eastAsia" w:ascii="Times New Roman" w:hAnsiTheme="minorEastAsia"/>
        </w:rPr>
        <w:t>，即</w:t>
      </w:r>
      <w:r>
        <w:rPr>
          <w:rFonts w:ascii="Times New Roman" w:hAnsi="Times New Roman"/>
          <w:position w:val="-6"/>
        </w:rPr>
        <w:object>
          <v:shape id="_x0000_i1031" o:spt="75" type="#_x0000_t75" style="height:12.65pt;width:32.8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Theme="minorEastAsia"/>
        </w:rPr>
        <w:t>+</w:t>
      </w:r>
      <w:r>
        <w:rPr>
          <w:rFonts w:ascii="Times New Roman" w:hAnsi="Times New Roman"/>
          <w:position w:val="-6"/>
        </w:rPr>
        <w:object>
          <v:shape id="_x0000_i1032" o:spt="75" type="#_x0000_t75" style="height:12.65pt;width:32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 w:ascii="Times New Roman" w:hAnsiTheme="minorEastAsia"/>
        </w:rPr>
        <w:t>=180°，而后联想到平角的度数为180°，于是反向延长射线</w:t>
      </w:r>
      <w:r>
        <w:rPr>
          <w:rFonts w:hint="eastAsia" w:ascii="Times New Roman" w:hAnsiTheme="minorEastAsia"/>
          <w:i/>
        </w:rPr>
        <w:t>OB</w:t>
      </w:r>
      <w:r>
        <w:rPr>
          <w:rFonts w:hint="eastAsia" w:ascii="Times New Roman" w:hAnsiTheme="minorEastAsia"/>
        </w:rPr>
        <w:t>，得到射线</w:t>
      </w:r>
      <w:r>
        <w:rPr>
          <w:rFonts w:hint="eastAsia" w:ascii="Times New Roman" w:hAnsiTheme="minorEastAsia"/>
          <w:i/>
        </w:rPr>
        <w:t>OC</w:t>
      </w:r>
      <w:r>
        <w:rPr>
          <w:rFonts w:hint="eastAsia" w:ascii="Times New Roman" w:hAnsiTheme="minorEastAsia"/>
        </w:rPr>
        <w:t>，如图2所示，则∠</w:t>
      </w:r>
      <w:r>
        <w:rPr>
          <w:rFonts w:hint="eastAsia" w:ascii="Times New Roman" w:hAnsiTheme="minorEastAsia"/>
          <w:i/>
        </w:rPr>
        <w:t>AOC</w:t>
      </w:r>
      <w:r>
        <w:rPr>
          <w:rFonts w:hint="eastAsia" w:ascii="Times New Roman" w:hAnsiTheme="minorEastAsia"/>
        </w:rPr>
        <w:t>为所求</w:t>
      </w:r>
      <w:r>
        <w:rPr>
          <w:rFonts w:hint="eastAsia" w:ascii="宋体" w:hAnsi="宋体"/>
        </w:rPr>
        <w:t>.</w:t>
      </w:r>
      <w:r>
        <w:rPr>
          <w:rFonts w:hint="eastAsia" w:ascii="Times New Roman" w:hAnsiTheme="minorEastAsia"/>
        </w:rPr>
        <w:t>接着他又想到一个角的补角与角的位置没关系，只要满足两个角的和等于180°就可以，之后他想到在图2的基础上继续构造平角找到与∠</w:t>
      </w:r>
      <w:r>
        <w:rPr>
          <w:rFonts w:hint="eastAsia" w:ascii="Times New Roman" w:hAnsiTheme="minorEastAsia"/>
          <w:i/>
        </w:rPr>
        <w:t>AOC</w:t>
      </w:r>
      <w:r>
        <w:rPr>
          <w:rFonts w:hint="eastAsia" w:ascii="Times New Roman" w:hAnsiTheme="minorEastAsia"/>
        </w:rPr>
        <w:t>相等的角</w:t>
      </w:r>
      <w:r>
        <w:rPr>
          <w:rFonts w:hint="eastAsia" w:ascii="宋体" w:hAnsi="宋体"/>
        </w:rPr>
        <w:t>.</w:t>
      </w:r>
      <w:r>
        <w:rPr>
          <w:rFonts w:hint="eastAsia" w:ascii="Times New Roman" w:hAnsiTheme="minorEastAsia"/>
        </w:rPr>
        <w:t>反向延长射线</w:t>
      </w:r>
      <w:r>
        <w:rPr>
          <w:rFonts w:hint="eastAsia" w:ascii="Times New Roman" w:hAnsiTheme="minorEastAsia"/>
          <w:i/>
        </w:rPr>
        <w:t>OA</w:t>
      </w:r>
      <w:r>
        <w:rPr>
          <w:rFonts w:hint="eastAsia" w:ascii="Times New Roman" w:hAnsiTheme="minorEastAsia"/>
        </w:rPr>
        <w:t>得到射线</w:t>
      </w:r>
      <w:r>
        <w:rPr>
          <w:rFonts w:hint="eastAsia" w:ascii="Times New Roman" w:hAnsiTheme="minorEastAsia"/>
          <w:i/>
        </w:rPr>
        <w:t>OE</w:t>
      </w:r>
      <w:r>
        <w:rPr>
          <w:rFonts w:hint="eastAsia" w:ascii="Times New Roman" w:hAnsiTheme="minorEastAsia"/>
        </w:rPr>
        <w:t>，如图3所示，再以</w:t>
      </w:r>
      <w:r>
        <w:rPr>
          <w:rFonts w:hint="eastAsia" w:ascii="Times New Roman" w:hAnsiTheme="minorEastAsia"/>
          <w:i/>
        </w:rPr>
        <w:t>OE</w:t>
      </w:r>
      <w:r>
        <w:rPr>
          <w:rFonts w:hint="eastAsia" w:ascii="Times New Roman" w:hAnsiTheme="minorEastAsia"/>
        </w:rPr>
        <w:t>为角平分线构造</w:t>
      </w:r>
      <w:r>
        <w:rPr>
          <w:position w:val="-6"/>
        </w:rPr>
        <w:object>
          <v:shape id="_x0000_i1033" o:spt="75" alt="" type="#_x0000_t75" style="height:14.35pt;width:40.5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Theme="minorEastAsia"/>
        </w:rPr>
        <w:t>得到</w:t>
      </w:r>
      <w:r>
        <w:rPr>
          <w:position w:val="-6"/>
        </w:rPr>
        <w:object>
          <v:shape id="_x0000_i1034" o:spt="75" alt="" type="#_x0000_t75" style="height:14.35pt;width:85.6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hint="eastAsia" w:ascii="Times New Roman" w:hAnsiTheme="minorEastAsia"/>
        </w:rPr>
        <w:t>，依据等角的补角相等，得到</w:t>
      </w:r>
      <w:r>
        <w:rPr>
          <w:position w:val="-6"/>
        </w:rPr>
        <w:object>
          <v:shape id="_x0000_i1035" o:spt="75" alt="" type="#_x0000_t75" style="height:14.35pt;width:86.4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hint="eastAsia" w:ascii="Times New Roman" w:hAnsiTheme="minorEastAsia"/>
        </w:rPr>
        <w:t>. 经过小明的思考，他画出了两个符合题意的角</w:t>
      </w:r>
      <w:r>
        <w:rPr>
          <w:rFonts w:hint="eastAsia" w:ascii="宋体" w:hAnsi="宋体"/>
        </w:rPr>
        <w:t>.</w:t>
      </w:r>
      <w:bookmarkStart w:id="0" w:name="_GoBack"/>
      <w:bookmarkEnd w:id="0"/>
    </w:p>
    <w:p>
      <w:pPr>
        <w:spacing w:line="360" w:lineRule="auto"/>
        <w:ind w:firstLine="945" w:firstLineChars="450"/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请你根据材料中小明的思考解决下面的问题：</w:t>
      </w:r>
    </w:p>
    <w:p>
      <w:pPr>
        <w:spacing w:line="360" w:lineRule="auto"/>
        <w:ind w:left="525" w:leftChars="250" w:firstLine="420" w:firstLineChars="200"/>
        <w:jc w:val="left"/>
        <w:rPr>
          <w:rFonts w:ascii="Times New Roman" w:hAnsi="Times New Roman"/>
          <w:bCs/>
        </w:rPr>
      </w:pPr>
      <w:r>
        <w:rPr>
          <w:rFonts w:hint="eastAsia" w:ascii="宋体" w:hAnsi="宋体"/>
          <w:bCs/>
        </w:rPr>
        <w:t>已知</w:t>
      </w:r>
      <w:r>
        <w:rPr>
          <w:rFonts w:ascii="MS Mincho" w:hAnsi="MS Mincho" w:eastAsia="MS Mincho" w:cs="MS Mincho"/>
          <w:bCs/>
        </w:rPr>
        <w:t>∠</w:t>
      </w:r>
      <w:r>
        <w:rPr>
          <w:rFonts w:ascii="Times New Roman" w:hAnsi="Times New Roman"/>
          <w:bCs/>
          <w:i/>
        </w:rPr>
        <w:t>AOB</w:t>
      </w:r>
      <w:r>
        <w:rPr>
          <w:rFonts w:ascii="Times New Roman" w:hAnsi="Times New Roman"/>
          <w:bCs/>
        </w:rPr>
        <w:t>=70°</w:t>
      </w:r>
      <w:r>
        <w:rPr>
          <w:rFonts w:hint="eastAsia" w:ascii="Times New Roman" w:hAnsi="Times New Roman"/>
          <w:bCs/>
        </w:rPr>
        <w:t>，∠</w:t>
      </w:r>
      <w:r>
        <w:rPr>
          <w:rFonts w:hint="eastAsia" w:ascii="Times New Roman" w:hAnsi="Times New Roman"/>
          <w:bCs/>
          <w:i/>
        </w:rPr>
        <w:t>BOC</w:t>
      </w:r>
      <w:r>
        <w:rPr>
          <w:rFonts w:hint="eastAsia" w:ascii="Times New Roman" w:hAnsi="Times New Roman"/>
          <w:bCs/>
        </w:rPr>
        <w:t>与∠</w:t>
      </w:r>
      <w:r>
        <w:rPr>
          <w:rFonts w:hint="eastAsia" w:ascii="Times New Roman" w:hAnsi="Times New Roman"/>
          <w:bCs/>
          <w:i/>
        </w:rPr>
        <w:t>AOB</w:t>
      </w:r>
      <w:r>
        <w:rPr>
          <w:rFonts w:hint="eastAsia" w:ascii="Times New Roman" w:hAnsi="Times New Roman"/>
          <w:bCs/>
        </w:rPr>
        <w:t>互余，∠</w:t>
      </w:r>
      <w:r>
        <w:rPr>
          <w:rFonts w:hint="eastAsia" w:ascii="Times New Roman" w:hAnsi="Times New Roman"/>
          <w:bCs/>
          <w:i/>
        </w:rPr>
        <w:t>BOD</w:t>
      </w:r>
      <w:r>
        <w:rPr>
          <w:rFonts w:hint="eastAsia" w:ascii="Times New Roman" w:hAnsi="Times New Roman"/>
          <w:bCs/>
        </w:rPr>
        <w:t>与∠</w:t>
      </w:r>
      <w:r>
        <w:rPr>
          <w:rFonts w:hint="eastAsia" w:ascii="Times New Roman" w:hAnsi="Times New Roman"/>
          <w:bCs/>
          <w:i/>
        </w:rPr>
        <w:t>AOB</w:t>
      </w:r>
      <w:r>
        <w:rPr>
          <w:rFonts w:hint="eastAsia" w:ascii="Times New Roman" w:hAnsi="Times New Roman"/>
          <w:bCs/>
        </w:rPr>
        <w:t>互补，</w:t>
      </w:r>
      <w:r>
        <w:rPr>
          <w:rFonts w:hint="eastAsia" w:ascii="Times New Roman" w:hAnsi="Times New Roman"/>
          <w:bCs/>
          <w:i/>
        </w:rPr>
        <w:t>OE</w:t>
      </w:r>
      <w:r>
        <w:rPr>
          <w:rFonts w:hint="eastAsia" w:ascii="Times New Roman" w:hAnsi="Times New Roman"/>
          <w:bCs/>
        </w:rPr>
        <w:t>平分∠</w:t>
      </w:r>
      <w:r>
        <w:rPr>
          <w:rFonts w:hint="eastAsia" w:ascii="Times New Roman" w:hAnsi="Times New Roman"/>
          <w:bCs/>
          <w:i/>
        </w:rPr>
        <w:t>COD</w:t>
      </w:r>
      <w:r>
        <w:rPr>
          <w:rFonts w:hint="eastAsia" w:ascii="Times New Roman" w:hAnsi="Times New Roman"/>
          <w:bCs/>
        </w:rPr>
        <w:t>. 画出所有符合条件的图形并直接写出所有∠</w:t>
      </w:r>
      <w:r>
        <w:rPr>
          <w:rFonts w:hint="eastAsia" w:ascii="Times New Roman" w:hAnsi="Times New Roman"/>
          <w:bCs/>
          <w:i/>
        </w:rPr>
        <w:t>AOE</w:t>
      </w:r>
      <w:r>
        <w:rPr>
          <w:rFonts w:hint="eastAsia" w:ascii="Times New Roman" w:hAnsi="Times New Roman"/>
          <w:bCs/>
        </w:rPr>
        <w:t>的度数.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章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7FC7"/>
    <w:multiLevelType w:val="multilevel"/>
    <w:tmpl w:val="107F7FC7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380" w:hanging="480"/>
      </w:pPr>
    </w:lvl>
    <w:lvl w:ilvl="2" w:tentative="0">
      <w:start w:val="1"/>
      <w:numFmt w:val="lowerRoman"/>
      <w:lvlText w:val="%3."/>
      <w:lvlJc w:val="right"/>
      <w:pPr>
        <w:ind w:left="1860" w:hanging="480"/>
      </w:pPr>
    </w:lvl>
    <w:lvl w:ilvl="3" w:tentative="0">
      <w:start w:val="1"/>
      <w:numFmt w:val="decimal"/>
      <w:lvlText w:val="%4."/>
      <w:lvlJc w:val="left"/>
      <w:pPr>
        <w:ind w:left="2340" w:hanging="480"/>
      </w:pPr>
    </w:lvl>
    <w:lvl w:ilvl="4" w:tentative="0">
      <w:start w:val="1"/>
      <w:numFmt w:val="lowerLetter"/>
      <w:lvlText w:val="%5)"/>
      <w:lvlJc w:val="left"/>
      <w:pPr>
        <w:ind w:left="2820" w:hanging="480"/>
      </w:pPr>
    </w:lvl>
    <w:lvl w:ilvl="5" w:tentative="0">
      <w:start w:val="1"/>
      <w:numFmt w:val="lowerRoman"/>
      <w:lvlText w:val="%6."/>
      <w:lvlJc w:val="right"/>
      <w:pPr>
        <w:ind w:left="3300" w:hanging="480"/>
      </w:pPr>
    </w:lvl>
    <w:lvl w:ilvl="6" w:tentative="0">
      <w:start w:val="1"/>
      <w:numFmt w:val="decimal"/>
      <w:lvlText w:val="%7."/>
      <w:lvlJc w:val="left"/>
      <w:pPr>
        <w:ind w:left="3780" w:hanging="480"/>
      </w:pPr>
    </w:lvl>
    <w:lvl w:ilvl="7" w:tentative="0">
      <w:start w:val="1"/>
      <w:numFmt w:val="lowerLetter"/>
      <w:lvlText w:val="%8)"/>
      <w:lvlJc w:val="left"/>
      <w:pPr>
        <w:ind w:left="4260" w:hanging="480"/>
      </w:pPr>
    </w:lvl>
    <w:lvl w:ilvl="8" w:tentative="0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1C0062B3"/>
    <w:multiLevelType w:val="multilevel"/>
    <w:tmpl w:val="1C0062B3"/>
    <w:lvl w:ilvl="0" w:tentative="0">
      <w:start w:val="1"/>
      <w:numFmt w:val="decimal"/>
      <w:lvlText w:val="（%1）"/>
      <w:lvlJc w:val="left"/>
      <w:pPr>
        <w:ind w:left="94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decimal"/>
      <w:lvlText w:val="（%2）"/>
      <w:lvlJc w:val="left"/>
      <w:pPr>
        <w:ind w:left="1180" w:hanging="48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60" w:hanging="480"/>
      </w:pPr>
    </w:lvl>
    <w:lvl w:ilvl="3" w:tentative="0">
      <w:start w:val="1"/>
      <w:numFmt w:val="decimal"/>
      <w:lvlText w:val="%4."/>
      <w:lvlJc w:val="left"/>
      <w:pPr>
        <w:ind w:left="2140" w:hanging="480"/>
      </w:pPr>
    </w:lvl>
    <w:lvl w:ilvl="4" w:tentative="0">
      <w:start w:val="1"/>
      <w:numFmt w:val="lowerLetter"/>
      <w:lvlText w:val="%5)"/>
      <w:lvlJc w:val="left"/>
      <w:pPr>
        <w:ind w:left="2620" w:hanging="480"/>
      </w:pPr>
    </w:lvl>
    <w:lvl w:ilvl="5" w:tentative="0">
      <w:start w:val="1"/>
      <w:numFmt w:val="lowerRoman"/>
      <w:lvlText w:val="%6."/>
      <w:lvlJc w:val="right"/>
      <w:pPr>
        <w:ind w:left="3100" w:hanging="480"/>
      </w:pPr>
    </w:lvl>
    <w:lvl w:ilvl="6" w:tentative="0">
      <w:start w:val="1"/>
      <w:numFmt w:val="decimal"/>
      <w:lvlText w:val="%7."/>
      <w:lvlJc w:val="left"/>
      <w:pPr>
        <w:ind w:left="3580" w:hanging="480"/>
      </w:pPr>
    </w:lvl>
    <w:lvl w:ilvl="7" w:tentative="0">
      <w:start w:val="1"/>
      <w:numFmt w:val="lowerLetter"/>
      <w:lvlText w:val="%8)"/>
      <w:lvlJc w:val="left"/>
      <w:pPr>
        <w:ind w:left="4060" w:hanging="480"/>
      </w:pPr>
    </w:lvl>
    <w:lvl w:ilvl="8" w:tentative="0">
      <w:start w:val="1"/>
      <w:numFmt w:val="lowerRoman"/>
      <w:lvlText w:val="%9."/>
      <w:lvlJc w:val="right"/>
      <w:pPr>
        <w:ind w:left="45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C30"/>
    <w:rsid w:val="0003059E"/>
    <w:rsid w:val="0004231D"/>
    <w:rsid w:val="00044001"/>
    <w:rsid w:val="000D1E94"/>
    <w:rsid w:val="000F0891"/>
    <w:rsid w:val="00133402"/>
    <w:rsid w:val="00144989"/>
    <w:rsid w:val="00190CBB"/>
    <w:rsid w:val="001B0D08"/>
    <w:rsid w:val="001C40CE"/>
    <w:rsid w:val="0022316A"/>
    <w:rsid w:val="00226138"/>
    <w:rsid w:val="002367B3"/>
    <w:rsid w:val="00240A41"/>
    <w:rsid w:val="002660AD"/>
    <w:rsid w:val="00272D9F"/>
    <w:rsid w:val="00273F02"/>
    <w:rsid w:val="002A0685"/>
    <w:rsid w:val="002A746A"/>
    <w:rsid w:val="002B406A"/>
    <w:rsid w:val="002B50D0"/>
    <w:rsid w:val="002C40FE"/>
    <w:rsid w:val="002F29B7"/>
    <w:rsid w:val="002F2D47"/>
    <w:rsid w:val="00316963"/>
    <w:rsid w:val="00354F43"/>
    <w:rsid w:val="00390FC8"/>
    <w:rsid w:val="003F71EC"/>
    <w:rsid w:val="00413E55"/>
    <w:rsid w:val="004256D4"/>
    <w:rsid w:val="004362FF"/>
    <w:rsid w:val="00443CC7"/>
    <w:rsid w:val="00456278"/>
    <w:rsid w:val="00462E0A"/>
    <w:rsid w:val="00463BBB"/>
    <w:rsid w:val="0049335C"/>
    <w:rsid w:val="00497713"/>
    <w:rsid w:val="004A487B"/>
    <w:rsid w:val="004A586A"/>
    <w:rsid w:val="004C05C9"/>
    <w:rsid w:val="004D4648"/>
    <w:rsid w:val="004D749B"/>
    <w:rsid w:val="004F6D6B"/>
    <w:rsid w:val="005315BE"/>
    <w:rsid w:val="00547ED5"/>
    <w:rsid w:val="00554A96"/>
    <w:rsid w:val="005633F6"/>
    <w:rsid w:val="0058574D"/>
    <w:rsid w:val="005A25DD"/>
    <w:rsid w:val="005A6F37"/>
    <w:rsid w:val="005C6CB4"/>
    <w:rsid w:val="005D62B4"/>
    <w:rsid w:val="005E5E8F"/>
    <w:rsid w:val="00612E66"/>
    <w:rsid w:val="0062577F"/>
    <w:rsid w:val="00625E64"/>
    <w:rsid w:val="006265E8"/>
    <w:rsid w:val="006573C2"/>
    <w:rsid w:val="00687521"/>
    <w:rsid w:val="007058BE"/>
    <w:rsid w:val="00781B6C"/>
    <w:rsid w:val="007B77BA"/>
    <w:rsid w:val="007E63BB"/>
    <w:rsid w:val="00804A61"/>
    <w:rsid w:val="00832BF5"/>
    <w:rsid w:val="0083329B"/>
    <w:rsid w:val="00871AF0"/>
    <w:rsid w:val="0089182E"/>
    <w:rsid w:val="008D4931"/>
    <w:rsid w:val="008E2C30"/>
    <w:rsid w:val="008E53A1"/>
    <w:rsid w:val="008F27A4"/>
    <w:rsid w:val="008F4B08"/>
    <w:rsid w:val="00915533"/>
    <w:rsid w:val="009175D1"/>
    <w:rsid w:val="009261B7"/>
    <w:rsid w:val="00931C74"/>
    <w:rsid w:val="009345A9"/>
    <w:rsid w:val="009723E3"/>
    <w:rsid w:val="00974B41"/>
    <w:rsid w:val="009B1419"/>
    <w:rsid w:val="009C156F"/>
    <w:rsid w:val="009C1A90"/>
    <w:rsid w:val="009F398C"/>
    <w:rsid w:val="009F75DD"/>
    <w:rsid w:val="00A64982"/>
    <w:rsid w:val="00A93D74"/>
    <w:rsid w:val="00AD08EA"/>
    <w:rsid w:val="00AF4584"/>
    <w:rsid w:val="00B04EAA"/>
    <w:rsid w:val="00B11DBC"/>
    <w:rsid w:val="00B20BB4"/>
    <w:rsid w:val="00B36539"/>
    <w:rsid w:val="00B41FAD"/>
    <w:rsid w:val="00B4646E"/>
    <w:rsid w:val="00B70A00"/>
    <w:rsid w:val="00BA0DF1"/>
    <w:rsid w:val="00BF58C0"/>
    <w:rsid w:val="00C3405C"/>
    <w:rsid w:val="00C547E9"/>
    <w:rsid w:val="00C63800"/>
    <w:rsid w:val="00C735AE"/>
    <w:rsid w:val="00C7380A"/>
    <w:rsid w:val="00CB106F"/>
    <w:rsid w:val="00CB44F9"/>
    <w:rsid w:val="00CB67A0"/>
    <w:rsid w:val="00CD13E9"/>
    <w:rsid w:val="00CE510C"/>
    <w:rsid w:val="00D13E67"/>
    <w:rsid w:val="00D35A9E"/>
    <w:rsid w:val="00D43CCC"/>
    <w:rsid w:val="00D61FA1"/>
    <w:rsid w:val="00D73EB6"/>
    <w:rsid w:val="00D94C08"/>
    <w:rsid w:val="00DC3C95"/>
    <w:rsid w:val="00DE58FB"/>
    <w:rsid w:val="00DF1DDD"/>
    <w:rsid w:val="00E01A0E"/>
    <w:rsid w:val="00E4054A"/>
    <w:rsid w:val="00E8634C"/>
    <w:rsid w:val="00EE55E7"/>
    <w:rsid w:val="00F27795"/>
    <w:rsid w:val="00F515E9"/>
    <w:rsid w:val="00F61CAC"/>
    <w:rsid w:val="00F678E7"/>
    <w:rsid w:val="00F72809"/>
    <w:rsid w:val="00F840AC"/>
    <w:rsid w:val="00FE5D3D"/>
    <w:rsid w:val="05F4412C"/>
    <w:rsid w:val="066C0497"/>
    <w:rsid w:val="092F28A4"/>
    <w:rsid w:val="0BE819FC"/>
    <w:rsid w:val="0D2C1F91"/>
    <w:rsid w:val="0D5F62CF"/>
    <w:rsid w:val="0FE83273"/>
    <w:rsid w:val="14D60594"/>
    <w:rsid w:val="15242E88"/>
    <w:rsid w:val="15FF5F19"/>
    <w:rsid w:val="191B21A0"/>
    <w:rsid w:val="1AB0538A"/>
    <w:rsid w:val="1B7A20AE"/>
    <w:rsid w:val="1CAD772E"/>
    <w:rsid w:val="22F838DA"/>
    <w:rsid w:val="2D041900"/>
    <w:rsid w:val="30FF1FB3"/>
    <w:rsid w:val="32D12C72"/>
    <w:rsid w:val="37483E5C"/>
    <w:rsid w:val="386801DB"/>
    <w:rsid w:val="3A2F6607"/>
    <w:rsid w:val="3ACD54CE"/>
    <w:rsid w:val="44737E78"/>
    <w:rsid w:val="45CC642C"/>
    <w:rsid w:val="53925F44"/>
    <w:rsid w:val="54132603"/>
    <w:rsid w:val="56603DB0"/>
    <w:rsid w:val="58AE29B6"/>
    <w:rsid w:val="5DBC2711"/>
    <w:rsid w:val="5EBB5861"/>
    <w:rsid w:val="6CA761EE"/>
    <w:rsid w:val="6DC85ECF"/>
    <w:rsid w:val="722E6768"/>
    <w:rsid w:val="73A86F81"/>
    <w:rsid w:val="7825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uiPriority w:val="99"/>
    <w:rPr>
      <w:color w:val="954F72" w:themeColor="followedHyperlink"/>
      <w:u w:val="single"/>
    </w:rPr>
  </w:style>
  <w:style w:type="character" w:styleId="12">
    <w:name w:val="Hyperlink"/>
    <w:basedOn w:val="10"/>
    <w:unhideWhenUsed/>
    <w:uiPriority w:val="99"/>
    <w:rPr>
      <w:color w:val="0563C1" w:themeColor="hyperlink"/>
      <w:u w:val="single"/>
    </w:rPr>
  </w:style>
  <w:style w:type="character" w:styleId="13">
    <w:name w:val="annotation reference"/>
    <w:basedOn w:val="10"/>
    <w:semiHidden/>
    <w:unhideWhenUsed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页眉 字符"/>
    <w:basedOn w:val="10"/>
    <w:link w:val="5"/>
    <w:uiPriority w:val="99"/>
    <w:rPr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semiHidden/>
    <w:uiPriority w:val="99"/>
    <w:rPr>
      <w:kern w:val="2"/>
      <w:sz w:val="21"/>
      <w:szCs w:val="21"/>
    </w:rPr>
  </w:style>
  <w:style w:type="character" w:customStyle="1" w:styleId="18">
    <w:name w:val="批注主题 字符"/>
    <w:basedOn w:val="17"/>
    <w:link w:val="7"/>
    <w:semiHidden/>
    <w:uiPriority w:val="99"/>
    <w:rPr>
      <w:b/>
      <w:bCs/>
      <w:kern w:val="2"/>
      <w:sz w:val="21"/>
      <w:szCs w:val="21"/>
    </w:rPr>
  </w:style>
  <w:style w:type="character" w:customStyle="1" w:styleId="19">
    <w:name w:val="批注框文本 字符"/>
    <w:basedOn w:val="10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oleObject" Target="embeddings/oleObject6.bin"/><Relationship Id="rId15" Type="http://schemas.openxmlformats.org/officeDocument/2006/relationships/oleObject" Target="embeddings/oleObject5.bin"/><Relationship Id="rId14" Type="http://schemas.openxmlformats.org/officeDocument/2006/relationships/image" Target="media/image7.emf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1666</Characters>
  <Lines>13</Lines>
  <Paragraphs>3</Paragraphs>
  <TotalTime>1</TotalTime>
  <ScaleCrop>false</ScaleCrop>
  <LinksUpToDate>false</LinksUpToDate>
  <CharactersWithSpaces>1955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2020-02-26T08:12:00Z</dcterms:created>
  <dc:creator>raidgod</dc:creator>
  <cp:lastModifiedBy>梦</cp:lastModifiedBy>
  <cp:lastPrinted>2020-01-30T13:46:00Z</cp:lastPrinted>
  <dcterms:modified xsi:type="dcterms:W3CDTF">2020-02-26T12:48:50Z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