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CE" w:rsidRPr="003C06F4" w:rsidRDefault="007E5044" w:rsidP="003C06F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4003">
        <w:rPr>
          <w:rFonts w:asciiTheme="minorEastAsia" w:hAnsiTheme="minorEastAsia" w:hint="eastAsia"/>
          <w:b/>
          <w:sz w:val="28"/>
          <w:szCs w:val="28"/>
        </w:rPr>
        <w:t>高二年级生物第16课时《遗传规律（第1课时）》</w:t>
      </w:r>
      <w:r w:rsidR="007452CE" w:rsidRPr="00FD4003">
        <w:rPr>
          <w:rFonts w:asciiTheme="minorEastAsia" w:hAnsiTheme="minorEastAsia" w:hint="eastAsia"/>
          <w:b/>
          <w:sz w:val="28"/>
          <w:szCs w:val="28"/>
        </w:rPr>
        <w:t>非选练习</w:t>
      </w:r>
      <w:bookmarkStart w:id="0" w:name="_GoBack"/>
      <w:bookmarkEnd w:id="0"/>
    </w:p>
    <w:p w:rsidR="0024492C" w:rsidRPr="00FD4003" w:rsidRDefault="00D734B1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</w:rPr>
        <w:pict>
          <v:line id="直接连接符 1" o:spid="_x0000_s1026" alt="说明: 高考资源网(ks5u.com),中国最大的高考网站,您身边的高考专家。" style="position:absolute;z-index:251659264;visibility:visible" from="-6.5pt,46.35pt" to="71.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KwjQIAAJIEAAAOAAAAZHJzL2Uyb0RvYy54bWysVEtvEzEQviPxH6w9gdR0d0MSmlWTCmUT&#10;LgUqtfwAx/ZmV921V7bzEkKKSs8IxAUo4sRLKnACVCoVfgxtEv4FY+ehFi4IkYMz9sx8881r1zcG&#10;WYp6TKpE8Jrjr3oOYpwImvBOzbm70yqsOUhpzClOBWc1Z8iUs1G/fGm9nwesKGKRUiYRgHAV9POa&#10;E2udB66rSMwyrFZFzjgoIyEzrOEqOy6VuA/oWeoWPa/i9oWkuRSEKQWv4Uzp1C1+FDGi70SRYhql&#10;NQe4aXtKe7bN6dbXcdCROI8TMqeB/4FFhhMOQZdQIdYYdWXyB1SWECmUiPQqEZkroighzOYA2fje&#10;b9lsxzhnNhcojsqXZVL/D5bc7m1JlFDonYM4zqBFk4NP44evp99fwjl5/waBgjJFoGg/D59ORw+m&#10;n/fHx48mJ4+v7Kpy1+RxdeX06MPZwcn4xejs1dvJ8/2ZIZhMDp+tjPfeTY8Pp9++LhWnR0/OPn75&#10;Mdoz5e/nKgAWDb4lTQHJgG/nm4LsKsRFI8a8w2wZdoY5cPONh3vBxVxUDkm0+7cEBRvc1cL2YhDJ&#10;zEBCldHAtny4bDkbaETgsVr1Kh4MBgGVX/SrMFM2BA4W3rlU+iYTGTJCzUkTblqCA9zbVNqwwcHC&#10;xDxz0UrS1I5VylEfIpSLZeugRJpQozRmSnbajVSiHjaDaX/zuBfMpOhyasFihmlzLmucpDMZgqfc&#10;4EE+QGcuzSbvXtWrNteaa6VCqVhpFkpeGBZutBqlQqXlXy+H18JGI/TvG2p+KYgTShk37BZb4Jf+&#10;bsrm+zib3+UeLMvgXkS39QKyi39L2jbU9HA2DW1Bh1ty0WgYfGs8X1KzWefvIJ//lNR/AQAA//8D&#10;AFBLAwQUAAYACAAAACEA/X1SEt8AAAAKAQAADwAAAGRycy9kb3ducmV2LnhtbEyPQU/CQBCF7yb+&#10;h82YeCGwpRDB2ikxam9eRIjXoR3bxu5s6S5Q/fVuT3p8817efC/dDKZVZ+5dYwVhPotAsRS2bKRC&#10;2L3n0zUo50lKaq0wwjc72GTXVyklpb3IG5+3vlKhRFxCCLX3XaK1K2o25Ga2Ywnep+0N+SD7Spc9&#10;XUK5aXUcRXfaUCPhQ00dP9VcfG1PBsHlez7mP5NiEn0sKsvx8fn1hRBvb4bHB1CeB/8XhhE/oEMW&#10;mA72JKVTLcJ0vghbPMJ9vAI1Bpbj4YAQr5cr0Fmq/0/IfgEAAP//AwBQSwECLQAUAAYACAAAACEA&#10;toM4kv4AAADhAQAAEwAAAAAAAAAAAAAAAAAAAAAAW0NvbnRlbnRfVHlwZXNdLnhtbFBLAQItABQA&#10;BgAIAAAAIQA4/SH/1gAAAJQBAAALAAAAAAAAAAAAAAAAAC8BAABfcmVscy8ucmVsc1BLAQItABQA&#10;BgAIAAAAIQAZPkKwjQIAAJIEAAAOAAAAAAAAAAAAAAAAAC4CAABkcnMvZTJvRG9jLnhtbFBLAQIt&#10;ABQABgAIAAAAIQD9fVIS3wAAAAoBAAAPAAAAAAAAAAAAAAAAAOcEAABkcnMvZG93bnJldi54bWxQ&#10;SwUGAAAAAAQABADzAAAA8wUAAAAA&#10;">
            <v:fill o:detectmouseclick="t"/>
          </v:line>
        </w:pict>
      </w:r>
      <w:r w:rsidR="0024492C" w:rsidRPr="00FD4003">
        <w:rPr>
          <w:rFonts w:asciiTheme="minorEastAsia" w:hAnsiTheme="minorEastAsia" w:hint="eastAsia"/>
          <w:szCs w:val="21"/>
        </w:rPr>
        <w:t>1.水稻有</w:t>
      </w:r>
      <w:proofErr w:type="gramStart"/>
      <w:r w:rsidR="0024492C" w:rsidRPr="00FD4003">
        <w:rPr>
          <w:rFonts w:asciiTheme="minorEastAsia" w:hAnsiTheme="minorEastAsia" w:hint="eastAsia"/>
          <w:szCs w:val="21"/>
        </w:rPr>
        <w:t>糯</w:t>
      </w:r>
      <w:proofErr w:type="gramEnd"/>
      <w:r w:rsidR="0024492C" w:rsidRPr="00FD4003">
        <w:rPr>
          <w:rFonts w:asciiTheme="minorEastAsia" w:hAnsiTheme="minorEastAsia" w:hint="eastAsia"/>
          <w:szCs w:val="21"/>
        </w:rPr>
        <w:t>和非</w:t>
      </w:r>
      <w:proofErr w:type="gramStart"/>
      <w:r w:rsidR="0024492C" w:rsidRPr="00FD4003">
        <w:rPr>
          <w:rFonts w:asciiTheme="minorEastAsia" w:hAnsiTheme="minorEastAsia" w:hint="eastAsia"/>
          <w:szCs w:val="21"/>
        </w:rPr>
        <w:t>糯</w:t>
      </w:r>
      <w:proofErr w:type="gramEnd"/>
      <w:r w:rsidR="0024492C" w:rsidRPr="00FD4003">
        <w:rPr>
          <w:rFonts w:asciiTheme="minorEastAsia" w:hAnsiTheme="minorEastAsia" w:hint="eastAsia"/>
          <w:szCs w:val="21"/>
        </w:rPr>
        <w:t>两种表现型，科研人员用水稻糯性植株和非</w:t>
      </w:r>
      <w:proofErr w:type="gramStart"/>
      <w:r w:rsidR="0024492C" w:rsidRPr="00FD4003">
        <w:rPr>
          <w:rFonts w:asciiTheme="minorEastAsia" w:hAnsiTheme="minorEastAsia" w:hint="eastAsia"/>
          <w:szCs w:val="21"/>
        </w:rPr>
        <w:t>糯</w:t>
      </w:r>
      <w:proofErr w:type="gramEnd"/>
      <w:r w:rsidR="0024492C" w:rsidRPr="00FD4003">
        <w:rPr>
          <w:rFonts w:asciiTheme="minorEastAsia" w:hAnsiTheme="minorEastAsia" w:hint="eastAsia"/>
          <w:szCs w:val="21"/>
        </w:rPr>
        <w:t>植株进行杂交实验，过程及结果如下表。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39"/>
        <w:gridCol w:w="1399"/>
        <w:gridCol w:w="1682"/>
        <w:gridCol w:w="1540"/>
      </w:tblGrid>
      <w:tr w:rsidR="0024492C" w:rsidRPr="00FD4003" w:rsidTr="00106F0F">
        <w:trPr>
          <w:trHeight w:val="500"/>
        </w:trPr>
        <w:tc>
          <w:tcPr>
            <w:tcW w:w="1540" w:type="dxa"/>
            <w:vMerge w:val="restart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ind w:firstLineChars="200" w:firstLine="420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杂交组合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ind w:firstLineChars="200" w:firstLine="420"/>
              <w:jc w:val="both"/>
              <w:rPr>
                <w:rFonts w:asciiTheme="minorEastAsia" w:hAnsiTheme="minorEastAsia"/>
                <w:szCs w:val="21"/>
              </w:rPr>
            </w:pP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ind w:firstLineChars="200" w:firstLine="420"/>
              <w:jc w:val="both"/>
              <w:rPr>
                <w:rFonts w:asciiTheme="minorEastAsia" w:hAnsiTheme="minorEastAsia"/>
                <w:szCs w:val="21"/>
              </w:rPr>
            </w:pP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杂交组合</w:t>
            </w:r>
          </w:p>
        </w:tc>
        <w:tc>
          <w:tcPr>
            <w:tcW w:w="153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第一组</w:t>
            </w:r>
          </w:p>
        </w:tc>
        <w:tc>
          <w:tcPr>
            <w:tcW w:w="139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第二组</w:t>
            </w:r>
          </w:p>
        </w:tc>
        <w:tc>
          <w:tcPr>
            <w:tcW w:w="1682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第三组</w:t>
            </w:r>
          </w:p>
        </w:tc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第四组</w:t>
            </w:r>
          </w:p>
        </w:tc>
      </w:tr>
      <w:tr w:rsidR="0024492C" w:rsidRPr="00FD4003" w:rsidTr="00106F0F">
        <w:trPr>
          <w:trHeight w:val="500"/>
        </w:trPr>
        <w:tc>
          <w:tcPr>
            <w:tcW w:w="1540" w:type="dxa"/>
            <w:vMerge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♀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×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非</w:t>
            </w: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♂</w:t>
            </w:r>
          </w:p>
        </w:tc>
        <w:tc>
          <w:tcPr>
            <w:tcW w:w="139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非</w:t>
            </w: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♀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×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♂</w:t>
            </w:r>
          </w:p>
        </w:tc>
        <w:tc>
          <w:tcPr>
            <w:tcW w:w="1682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第一组的F</w:t>
            </w:r>
            <w:r w:rsidRPr="00FD4003">
              <w:rPr>
                <w:rFonts w:asciiTheme="minorEastAsia" w:hAnsiTheme="minorEastAsia" w:hint="eastAsia"/>
                <w:szCs w:val="21"/>
                <w:vertAlign w:val="subscript"/>
              </w:rPr>
              <w:t>1</w:t>
            </w:r>
            <w:r w:rsidRPr="00FD4003">
              <w:rPr>
                <w:rFonts w:asciiTheme="minorEastAsia" w:hAnsiTheme="minorEastAsia" w:hint="eastAsia"/>
                <w:szCs w:val="21"/>
              </w:rPr>
              <w:t>♀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×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第二组的F</w:t>
            </w:r>
            <w:r w:rsidRPr="00FD4003">
              <w:rPr>
                <w:rFonts w:asciiTheme="minorEastAsia" w:hAnsiTheme="minorEastAsia" w:hint="eastAsia"/>
                <w:szCs w:val="21"/>
                <w:vertAlign w:val="subscript"/>
              </w:rPr>
              <w:t>1</w:t>
            </w:r>
            <w:r w:rsidRPr="00FD4003">
              <w:rPr>
                <w:rFonts w:asciiTheme="minorEastAsia" w:hAnsiTheme="minorEastAsia" w:hint="eastAsia"/>
                <w:szCs w:val="21"/>
              </w:rPr>
              <w:t>♂</w:t>
            </w:r>
          </w:p>
        </w:tc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第二组的F</w:t>
            </w:r>
            <w:r w:rsidRPr="00FD4003">
              <w:rPr>
                <w:rFonts w:asciiTheme="minorEastAsia" w:hAnsiTheme="minorEastAsia" w:hint="eastAsia"/>
                <w:szCs w:val="21"/>
                <w:vertAlign w:val="subscript"/>
              </w:rPr>
              <w:t>1</w:t>
            </w:r>
            <w:r w:rsidRPr="00FD4003">
              <w:rPr>
                <w:rFonts w:asciiTheme="minorEastAsia" w:hAnsiTheme="minorEastAsia" w:hint="eastAsia"/>
                <w:szCs w:val="21"/>
              </w:rPr>
              <w:t>♀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×</w:t>
            </w:r>
          </w:p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第一组的F</w:t>
            </w:r>
            <w:r w:rsidRPr="00FD4003">
              <w:rPr>
                <w:rFonts w:asciiTheme="minorEastAsia" w:hAnsiTheme="minorEastAsia" w:hint="eastAsia"/>
                <w:szCs w:val="21"/>
                <w:vertAlign w:val="subscript"/>
              </w:rPr>
              <w:t>1</w:t>
            </w:r>
            <w:r w:rsidRPr="00FD4003">
              <w:rPr>
                <w:rFonts w:asciiTheme="minorEastAsia" w:hAnsiTheme="minorEastAsia" w:hint="eastAsia"/>
                <w:szCs w:val="21"/>
              </w:rPr>
              <w:t>♂</w:t>
            </w:r>
          </w:p>
        </w:tc>
      </w:tr>
      <w:tr w:rsidR="0024492C" w:rsidRPr="00FD4003" w:rsidTr="00106F0F">
        <w:trPr>
          <w:trHeight w:val="500"/>
        </w:trPr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/株</w:t>
            </w:r>
          </w:p>
        </w:tc>
        <w:tc>
          <w:tcPr>
            <w:tcW w:w="153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39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682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122</w:t>
            </w:r>
          </w:p>
        </w:tc>
      </w:tr>
      <w:tr w:rsidR="0024492C" w:rsidRPr="00FD4003" w:rsidTr="00106F0F">
        <w:trPr>
          <w:trHeight w:val="510"/>
        </w:trPr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非</w:t>
            </w:r>
            <w:proofErr w:type="gramStart"/>
            <w:r w:rsidRPr="00FD4003">
              <w:rPr>
                <w:rFonts w:asciiTheme="minorEastAsia" w:hAnsiTheme="minorEastAsia" w:hint="eastAsia"/>
                <w:szCs w:val="21"/>
              </w:rPr>
              <w:t>糯</w:t>
            </w:r>
            <w:proofErr w:type="gramEnd"/>
            <w:r w:rsidRPr="00FD4003">
              <w:rPr>
                <w:rFonts w:asciiTheme="minorEastAsia" w:hAnsiTheme="minorEastAsia" w:hint="eastAsia"/>
                <w:szCs w:val="21"/>
              </w:rPr>
              <w:t>/株</w:t>
            </w:r>
          </w:p>
        </w:tc>
        <w:tc>
          <w:tcPr>
            <w:tcW w:w="153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520</w:t>
            </w:r>
          </w:p>
        </w:tc>
        <w:tc>
          <w:tcPr>
            <w:tcW w:w="1399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526</w:t>
            </w:r>
          </w:p>
        </w:tc>
        <w:tc>
          <w:tcPr>
            <w:tcW w:w="1682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384</w:t>
            </w:r>
          </w:p>
        </w:tc>
        <w:tc>
          <w:tcPr>
            <w:tcW w:w="1540" w:type="dxa"/>
          </w:tcPr>
          <w:p w:rsidR="0024492C" w:rsidRPr="00FD4003" w:rsidRDefault="0024492C" w:rsidP="00106F0F">
            <w:pPr>
              <w:pStyle w:val="DefaultParagraph"/>
              <w:widowControl w:val="0"/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  <w:r w:rsidRPr="00FD4003">
              <w:rPr>
                <w:rFonts w:asciiTheme="minorEastAsia" w:hAnsiTheme="minorEastAsia" w:hint="eastAsia"/>
                <w:szCs w:val="21"/>
              </w:rPr>
              <w:t>354</w:t>
            </w:r>
          </w:p>
        </w:tc>
      </w:tr>
    </w:tbl>
    <w:p w:rsidR="0024492C" w:rsidRPr="00FD4003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FD4003">
        <w:rPr>
          <w:rFonts w:asciiTheme="minorEastAsia" w:hAnsiTheme="minorEastAsia" w:hint="eastAsia"/>
          <w:szCs w:val="21"/>
        </w:rPr>
        <w:t>请回答问题：</w:t>
      </w:r>
    </w:p>
    <w:p w:rsidR="0024492C" w:rsidRPr="00FD4003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FD4003">
        <w:rPr>
          <w:rFonts w:asciiTheme="minorEastAsia" w:hAnsiTheme="minorEastAsia" w:hint="eastAsia"/>
          <w:szCs w:val="21"/>
        </w:rPr>
        <w:t>（1）在第1、2组杂交和第3、4组杂交中互换授粉的对象，结果表明花粉的来源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FD4003">
        <w:rPr>
          <w:rFonts w:asciiTheme="minorEastAsia" w:hAnsiTheme="minorEastAsia" w:hint="eastAsia"/>
          <w:szCs w:val="21"/>
        </w:rPr>
        <w:t>(影响/不影响）杂交结果。</w:t>
      </w:r>
    </w:p>
    <w:p w:rsidR="0024492C" w:rsidRPr="00FD4003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FD4003">
        <w:rPr>
          <w:rFonts w:asciiTheme="minorEastAsia" w:hAnsiTheme="minorEastAsia" w:hint="eastAsia"/>
          <w:szCs w:val="21"/>
        </w:rPr>
        <w:t>（2）由实验结果分析，糯性是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FD4003">
        <w:rPr>
          <w:rFonts w:asciiTheme="minorEastAsia" w:hAnsiTheme="minorEastAsia" w:hint="eastAsia"/>
          <w:szCs w:val="21"/>
        </w:rPr>
        <w:t>性状，且</w:t>
      </w:r>
      <w:proofErr w:type="gramStart"/>
      <w:r w:rsidRPr="00FD4003">
        <w:rPr>
          <w:rFonts w:asciiTheme="minorEastAsia" w:hAnsiTheme="minorEastAsia" w:hint="eastAsia"/>
          <w:szCs w:val="21"/>
        </w:rPr>
        <w:t>糯</w:t>
      </w:r>
      <w:proofErr w:type="gramEnd"/>
      <w:r w:rsidRPr="00FD4003">
        <w:rPr>
          <w:rFonts w:asciiTheme="minorEastAsia" w:hAnsiTheme="minorEastAsia" w:hint="eastAsia"/>
          <w:szCs w:val="21"/>
        </w:rPr>
        <w:t>和非</w:t>
      </w:r>
      <w:proofErr w:type="gramStart"/>
      <w:r w:rsidRPr="00FD4003">
        <w:rPr>
          <w:rFonts w:asciiTheme="minorEastAsia" w:hAnsiTheme="minorEastAsia" w:hint="eastAsia"/>
          <w:szCs w:val="21"/>
        </w:rPr>
        <w:t>糯</w:t>
      </w:r>
      <w:proofErr w:type="gramEnd"/>
      <w:r w:rsidRPr="00FD4003">
        <w:rPr>
          <w:rFonts w:asciiTheme="minorEastAsia" w:hAnsiTheme="minorEastAsia" w:hint="eastAsia"/>
          <w:szCs w:val="21"/>
        </w:rPr>
        <w:t>性状由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FD4003">
        <w:rPr>
          <w:rFonts w:asciiTheme="minorEastAsia" w:hAnsiTheme="minorEastAsia" w:hint="eastAsia"/>
          <w:szCs w:val="21"/>
        </w:rPr>
        <w:t>对等位基因控制，符合孟德尔的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FD4003">
        <w:rPr>
          <w:rFonts w:asciiTheme="minorEastAsia" w:hAnsiTheme="minorEastAsia" w:hint="eastAsia"/>
          <w:szCs w:val="21"/>
        </w:rPr>
        <w:t>定律。</w:t>
      </w:r>
    </w:p>
    <w:p w:rsidR="007452CE" w:rsidRPr="00595815" w:rsidRDefault="0024492C" w:rsidP="00595815">
      <w:pPr>
        <w:pStyle w:val="DefaultParagraph"/>
        <w:spacing w:line="360" w:lineRule="auto"/>
        <w:rPr>
          <w:rFonts w:asciiTheme="minorEastAsia" w:hAnsiTheme="minorEastAsia" w:hint="eastAsia"/>
          <w:szCs w:val="21"/>
        </w:rPr>
      </w:pPr>
      <w:r w:rsidRPr="00FD4003">
        <w:rPr>
          <w:rFonts w:asciiTheme="minorEastAsia" w:hAnsiTheme="minorEastAsia" w:hint="eastAsia"/>
          <w:szCs w:val="21"/>
        </w:rPr>
        <w:t>（3）第1组的F</w:t>
      </w:r>
      <w:r w:rsidRPr="00FD4003">
        <w:rPr>
          <w:rFonts w:asciiTheme="minorEastAsia" w:hAnsiTheme="minorEastAsia" w:hint="eastAsia"/>
          <w:szCs w:val="21"/>
          <w:vertAlign w:val="subscript"/>
        </w:rPr>
        <w:t>1</w:t>
      </w:r>
      <w:r w:rsidRPr="00FD4003">
        <w:rPr>
          <w:rFonts w:asciiTheme="minorEastAsia" w:hAnsiTheme="minorEastAsia" w:hint="eastAsia"/>
          <w:szCs w:val="21"/>
        </w:rPr>
        <w:t>与糯性植株杂交称为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FD4003">
        <w:rPr>
          <w:rFonts w:asciiTheme="minorEastAsia" w:hAnsiTheme="minorEastAsia" w:hint="eastAsia"/>
          <w:szCs w:val="21"/>
        </w:rPr>
        <w:t>，子代表现型及比例为</w:t>
      </w:r>
      <w:r w:rsidRPr="00FD4003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FD4003">
        <w:rPr>
          <w:rFonts w:asciiTheme="minorEastAsia" w:hAnsiTheme="minorEastAsia" w:hint="eastAsia"/>
          <w:szCs w:val="21"/>
        </w:rPr>
        <w:t>，这一杂交可检</w:t>
      </w:r>
      <w:r w:rsidRPr="00595815">
        <w:rPr>
          <w:rFonts w:asciiTheme="minorEastAsia" w:hAnsiTheme="minorEastAsia" w:hint="eastAsia"/>
          <w:szCs w:val="21"/>
        </w:rPr>
        <w:t>验</w:t>
      </w:r>
      <w:r w:rsidRPr="00595815">
        <w:rPr>
          <w:rFonts w:asciiTheme="minorEastAsia" w:hAnsiTheme="minorEastAsia" w:hint="eastAsia"/>
          <w:szCs w:val="21"/>
          <w:u w:val="single"/>
        </w:rPr>
        <w:t xml:space="preserve">        </w:t>
      </w:r>
      <w:r w:rsidRPr="00595815">
        <w:rPr>
          <w:rFonts w:asciiTheme="minorEastAsia" w:hAnsiTheme="minorEastAsia" w:hint="eastAsia"/>
          <w:szCs w:val="21"/>
        </w:rPr>
        <w:t>。</w:t>
      </w:r>
    </w:p>
    <w:p w:rsidR="008072DF" w:rsidRPr="00595815" w:rsidRDefault="00595815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5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>2</w:t>
      </w:r>
      <w:r w:rsidR="008072DF" w:rsidRPr="00595815">
        <w:rPr>
          <w:rFonts w:asciiTheme="minorEastAsia" w:eastAsiaTheme="minorEastAsia" w:hAnsiTheme="minorEastAsia"/>
          <w:sz w:val="21"/>
          <w:szCs w:val="21"/>
        </w:rPr>
        <w:t>．如图为</w:t>
      </w:r>
      <w:r w:rsidR="008072DF" w:rsidRPr="005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白化病的</w:t>
      </w:r>
      <w:proofErr w:type="spellStart"/>
      <w:r w:rsidR="008072DF" w:rsidRPr="00595815">
        <w:rPr>
          <w:rFonts w:asciiTheme="minorEastAsia" w:eastAsiaTheme="minorEastAsia" w:hAnsiTheme="minorEastAsia"/>
          <w:sz w:val="21"/>
          <w:szCs w:val="21"/>
        </w:rPr>
        <w:t>遗传系谱图,致病基因为A或a,请回答下列问题</w:t>
      </w:r>
      <w:proofErr w:type="spellEnd"/>
      <w:r w:rsidR="008072DF" w:rsidRPr="00595815">
        <w:rPr>
          <w:rFonts w:asciiTheme="minorEastAsia" w:eastAsiaTheme="minorEastAsia" w:hAnsiTheme="minorEastAsia"/>
          <w:sz w:val="21"/>
          <w:szCs w:val="21"/>
        </w:rPr>
        <w:t xml:space="preserve">: </w:t>
      </w: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595815">
        <w:rPr>
          <w:rFonts w:asciiTheme="minorEastAsia" w:eastAsiaTheme="minorEastAsia" w:hAnsiTheme="minorEastAsia" w:hint="eastAsia"/>
          <w:noProof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 wp14:anchorId="08560DA4" wp14:editId="6856055F">
            <wp:simplePos x="0" y="0"/>
            <wp:positionH relativeFrom="column">
              <wp:posOffset>1308100</wp:posOffset>
            </wp:positionH>
            <wp:positionV relativeFrom="paragraph">
              <wp:posOffset>66675</wp:posOffset>
            </wp:positionV>
            <wp:extent cx="1939925" cy="1682750"/>
            <wp:effectExtent l="0" t="0" r="0" b="0"/>
            <wp:wrapSquare wrapText="bothSides"/>
            <wp:docPr id="1" name="图片 1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age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81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595815" w:rsidRDefault="00595815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595815" w:rsidRPr="00595815" w:rsidRDefault="00595815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8072DF">
      <w:pPr>
        <w:pStyle w:val="a6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:rsidR="008072DF" w:rsidRPr="00595815" w:rsidRDefault="008072DF" w:rsidP="003C06F4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595815">
        <w:rPr>
          <w:rFonts w:asciiTheme="minorEastAsia" w:hAnsiTheme="minorEastAsia"/>
          <w:szCs w:val="21"/>
        </w:rPr>
        <w:t>(1)该病的致病基因在</w:t>
      </w:r>
      <w:r w:rsidR="003C06F4">
        <w:rPr>
          <w:rFonts w:asciiTheme="minorEastAsia" w:hAnsiTheme="minorEastAsia" w:hint="eastAsia"/>
          <w:szCs w:val="21"/>
        </w:rPr>
        <w:t>_________</w:t>
      </w:r>
      <w:r w:rsidRPr="003C06F4">
        <w:rPr>
          <w:rFonts w:asciiTheme="minorEastAsia" w:hAnsiTheme="minorEastAsia"/>
          <w:szCs w:val="21"/>
        </w:rPr>
        <w:t xml:space="preserve"> </w:t>
      </w:r>
      <w:r w:rsidRPr="00595815">
        <w:rPr>
          <w:rFonts w:asciiTheme="minorEastAsia" w:hAnsiTheme="minorEastAsia"/>
          <w:szCs w:val="21"/>
        </w:rPr>
        <w:t>染色体上,是</w:t>
      </w:r>
      <w:r w:rsidR="003C06F4">
        <w:rPr>
          <w:rFonts w:asciiTheme="minorEastAsia" w:hAnsiTheme="minorEastAsia" w:hint="eastAsia"/>
          <w:szCs w:val="21"/>
        </w:rPr>
        <w:t>_______</w:t>
      </w:r>
      <w:r w:rsidRPr="00595815">
        <w:rPr>
          <w:rFonts w:asciiTheme="minorEastAsia" w:hAnsiTheme="minorEastAsia"/>
          <w:szCs w:val="21"/>
        </w:rPr>
        <w:t xml:space="preserve">性遗传病。 </w:t>
      </w:r>
    </w:p>
    <w:p w:rsidR="008072DF" w:rsidRPr="00595815" w:rsidRDefault="008072DF" w:rsidP="003C06F4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595815">
        <w:rPr>
          <w:rFonts w:asciiTheme="minorEastAsia" w:hAnsiTheme="minorEastAsia"/>
          <w:szCs w:val="21"/>
        </w:rPr>
        <w:t>(2)I</w:t>
      </w:r>
      <w:r w:rsidRPr="003C06F4">
        <w:rPr>
          <w:rFonts w:asciiTheme="minorEastAsia" w:hAnsiTheme="minorEastAsia"/>
          <w:szCs w:val="21"/>
        </w:rPr>
        <w:t>2</w:t>
      </w:r>
      <w:r w:rsidRPr="00595815">
        <w:rPr>
          <w:rFonts w:asciiTheme="minorEastAsia" w:hAnsiTheme="minorEastAsia"/>
          <w:szCs w:val="21"/>
        </w:rPr>
        <w:t>和II</w:t>
      </w:r>
      <w:r w:rsidRPr="003C06F4">
        <w:rPr>
          <w:rFonts w:asciiTheme="minorEastAsia" w:hAnsiTheme="minorEastAsia"/>
          <w:szCs w:val="21"/>
        </w:rPr>
        <w:t>3</w:t>
      </w:r>
      <w:r w:rsidRPr="00595815">
        <w:rPr>
          <w:rFonts w:asciiTheme="minorEastAsia" w:hAnsiTheme="minorEastAsia"/>
          <w:szCs w:val="21"/>
        </w:rPr>
        <w:t>的基因型相同的概率是</w:t>
      </w:r>
      <w:r w:rsidR="003C06F4">
        <w:rPr>
          <w:rFonts w:asciiTheme="minorEastAsia" w:hAnsiTheme="minorEastAsia" w:hint="eastAsia"/>
          <w:szCs w:val="21"/>
        </w:rPr>
        <w:t>_________</w:t>
      </w:r>
      <w:r w:rsidRPr="003C06F4">
        <w:rPr>
          <w:rFonts w:asciiTheme="minorEastAsia" w:hAnsiTheme="minorEastAsia"/>
          <w:szCs w:val="21"/>
        </w:rPr>
        <w:t>       </w:t>
      </w:r>
      <w:r w:rsidRPr="00595815">
        <w:rPr>
          <w:rFonts w:asciiTheme="minorEastAsia" w:hAnsiTheme="minorEastAsia"/>
          <w:szCs w:val="21"/>
        </w:rPr>
        <w:t xml:space="preserve">. </w:t>
      </w:r>
    </w:p>
    <w:p w:rsidR="008072DF" w:rsidRPr="00595815" w:rsidRDefault="008072DF" w:rsidP="003C06F4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595815">
        <w:rPr>
          <w:rFonts w:asciiTheme="minorEastAsia" w:hAnsiTheme="minorEastAsia"/>
          <w:szCs w:val="21"/>
        </w:rPr>
        <w:t>(3) Ⅱ</w:t>
      </w:r>
      <w:r w:rsidRPr="003C06F4">
        <w:rPr>
          <w:rFonts w:asciiTheme="minorEastAsia" w:hAnsiTheme="minorEastAsia"/>
          <w:szCs w:val="21"/>
        </w:rPr>
        <w:t>2</w:t>
      </w:r>
      <w:r w:rsidRPr="00595815">
        <w:rPr>
          <w:rFonts w:asciiTheme="minorEastAsia" w:hAnsiTheme="minorEastAsia"/>
          <w:szCs w:val="21"/>
        </w:rPr>
        <w:t>的基因型是</w:t>
      </w:r>
      <w:r w:rsidR="003C06F4">
        <w:rPr>
          <w:rFonts w:asciiTheme="minorEastAsia" w:hAnsiTheme="minorEastAsia" w:hint="eastAsia"/>
          <w:szCs w:val="21"/>
        </w:rPr>
        <w:t>__________</w:t>
      </w:r>
      <w:r w:rsidR="006A6452" w:rsidRPr="00595815">
        <w:rPr>
          <w:rFonts w:asciiTheme="minorEastAsia" w:hAnsiTheme="minorEastAsia" w:hint="eastAsia"/>
          <w:szCs w:val="21"/>
        </w:rPr>
        <w:t>，</w:t>
      </w:r>
      <w:r w:rsidR="006A6452" w:rsidRPr="00595815">
        <w:rPr>
          <w:rFonts w:asciiTheme="minorEastAsia" w:hAnsiTheme="minorEastAsia"/>
          <w:szCs w:val="21"/>
        </w:rPr>
        <w:t>Ⅲ</w:t>
      </w:r>
      <w:r w:rsidR="006A6452" w:rsidRPr="003C06F4">
        <w:rPr>
          <w:rFonts w:asciiTheme="minorEastAsia" w:hAnsiTheme="minorEastAsia"/>
          <w:szCs w:val="21"/>
        </w:rPr>
        <w:t>2</w:t>
      </w:r>
      <w:r w:rsidR="006A6452" w:rsidRPr="00595815">
        <w:rPr>
          <w:rFonts w:asciiTheme="minorEastAsia" w:hAnsiTheme="minorEastAsia" w:hint="eastAsia"/>
          <w:szCs w:val="21"/>
        </w:rPr>
        <w:t>的</w:t>
      </w:r>
      <w:r w:rsidR="006A6452" w:rsidRPr="00595815">
        <w:rPr>
          <w:rFonts w:asciiTheme="minorEastAsia" w:hAnsiTheme="minorEastAsia"/>
          <w:szCs w:val="21"/>
        </w:rPr>
        <w:t>基因型</w:t>
      </w:r>
      <w:r w:rsidR="006A6452" w:rsidRPr="00595815">
        <w:rPr>
          <w:rFonts w:asciiTheme="minorEastAsia" w:hAnsiTheme="minorEastAsia" w:hint="eastAsia"/>
          <w:szCs w:val="21"/>
        </w:rPr>
        <w:t>是</w:t>
      </w:r>
      <w:r w:rsidR="003C06F4">
        <w:rPr>
          <w:rFonts w:asciiTheme="minorEastAsia" w:hAnsiTheme="minorEastAsia" w:hint="eastAsia"/>
          <w:szCs w:val="21"/>
        </w:rPr>
        <w:t>__________</w:t>
      </w:r>
      <w:r w:rsidRPr="00595815">
        <w:rPr>
          <w:rFonts w:asciiTheme="minorEastAsia" w:hAnsiTheme="minorEastAsia"/>
          <w:szCs w:val="21"/>
        </w:rPr>
        <w:t xml:space="preserve">。 </w:t>
      </w:r>
    </w:p>
    <w:p w:rsidR="003C06F4" w:rsidRDefault="008072DF" w:rsidP="003C06F4">
      <w:pPr>
        <w:pStyle w:val="DefaultParagraph"/>
        <w:spacing w:line="360" w:lineRule="auto"/>
        <w:rPr>
          <w:rFonts w:asciiTheme="minorEastAsia" w:hAnsiTheme="minorEastAsia" w:hint="eastAsia"/>
          <w:szCs w:val="21"/>
        </w:rPr>
      </w:pPr>
      <w:r w:rsidRPr="00595815">
        <w:rPr>
          <w:rFonts w:asciiTheme="minorEastAsia" w:hAnsiTheme="minorEastAsia"/>
          <w:szCs w:val="21"/>
        </w:rPr>
        <w:t xml:space="preserve">(4) </w:t>
      </w:r>
      <w:r w:rsidR="00595815" w:rsidRPr="00595815">
        <w:rPr>
          <w:rFonts w:asciiTheme="minorEastAsia" w:hAnsiTheme="minorEastAsia"/>
          <w:szCs w:val="21"/>
        </w:rPr>
        <w:t>Ⅲ</w:t>
      </w:r>
      <w:r w:rsidR="00595815" w:rsidRPr="003C06F4">
        <w:rPr>
          <w:rFonts w:asciiTheme="minorEastAsia" w:hAnsiTheme="minorEastAsia"/>
          <w:szCs w:val="21"/>
        </w:rPr>
        <w:t>2</w:t>
      </w:r>
      <w:r w:rsidR="00595815" w:rsidRPr="00595815">
        <w:rPr>
          <w:rFonts w:asciiTheme="minorEastAsia" w:hAnsiTheme="minorEastAsia" w:hint="eastAsia"/>
          <w:szCs w:val="21"/>
        </w:rPr>
        <w:t>的</w:t>
      </w:r>
      <w:r w:rsidR="00595815" w:rsidRPr="00595815">
        <w:rPr>
          <w:rFonts w:asciiTheme="minorEastAsia" w:hAnsiTheme="minorEastAsia"/>
          <w:szCs w:val="21"/>
        </w:rPr>
        <w:t>基因型</w:t>
      </w:r>
      <w:r w:rsidR="00595815">
        <w:rPr>
          <w:rFonts w:asciiTheme="minorEastAsia" w:hAnsiTheme="minorEastAsia" w:hint="eastAsia"/>
          <w:szCs w:val="21"/>
        </w:rPr>
        <w:t>为</w:t>
      </w:r>
      <w:proofErr w:type="spellStart"/>
      <w:r w:rsidR="00634C54" w:rsidRPr="00595815">
        <w:rPr>
          <w:rFonts w:asciiTheme="minorEastAsia" w:hAnsiTheme="minorEastAsia" w:hint="eastAsia"/>
          <w:szCs w:val="21"/>
        </w:rPr>
        <w:t>Aa</w:t>
      </w:r>
      <w:proofErr w:type="spellEnd"/>
      <w:r w:rsidR="00634C54" w:rsidRPr="00595815">
        <w:rPr>
          <w:rFonts w:asciiTheme="minorEastAsia" w:hAnsiTheme="minorEastAsia" w:hint="eastAsia"/>
          <w:szCs w:val="21"/>
        </w:rPr>
        <w:t>的</w:t>
      </w:r>
      <w:r w:rsidR="003C06F4">
        <w:rPr>
          <w:rFonts w:asciiTheme="minorEastAsia" w:hAnsiTheme="minorEastAsia" w:hint="eastAsia"/>
          <w:szCs w:val="21"/>
        </w:rPr>
        <w:t>__________</w:t>
      </w:r>
      <w:r w:rsidRPr="00595815">
        <w:rPr>
          <w:rFonts w:asciiTheme="minorEastAsia" w:hAnsiTheme="minorEastAsia"/>
          <w:szCs w:val="21"/>
        </w:rPr>
        <w:t>。</w:t>
      </w:r>
    </w:p>
    <w:p w:rsidR="008072DF" w:rsidRDefault="008072DF" w:rsidP="003C06F4">
      <w:pPr>
        <w:pStyle w:val="DefaultParagraph"/>
        <w:spacing w:line="360" w:lineRule="auto"/>
        <w:rPr>
          <w:rFonts w:asciiTheme="minorEastAsia" w:hAnsiTheme="minorEastAsia" w:hint="eastAsia"/>
          <w:szCs w:val="21"/>
        </w:rPr>
      </w:pPr>
      <w:r w:rsidRPr="00595815">
        <w:rPr>
          <w:rFonts w:asciiTheme="minorEastAsia" w:hAnsiTheme="minorEastAsia"/>
          <w:szCs w:val="21"/>
        </w:rPr>
        <w:t>(5) Ⅲ</w:t>
      </w:r>
      <w:r w:rsidRPr="003C06F4">
        <w:rPr>
          <w:rFonts w:asciiTheme="minorEastAsia" w:hAnsiTheme="minorEastAsia"/>
          <w:szCs w:val="21"/>
        </w:rPr>
        <w:t>2</w:t>
      </w:r>
      <w:r w:rsidRPr="00595815">
        <w:rPr>
          <w:rFonts w:asciiTheme="minorEastAsia" w:hAnsiTheme="minorEastAsia"/>
          <w:szCs w:val="21"/>
        </w:rPr>
        <w:t>若与</w:t>
      </w:r>
      <w:proofErr w:type="gramStart"/>
      <w:r w:rsidRPr="00595815">
        <w:rPr>
          <w:rFonts w:asciiTheme="minorEastAsia" w:hAnsiTheme="minorEastAsia"/>
          <w:szCs w:val="21"/>
        </w:rPr>
        <w:t>一</w:t>
      </w:r>
      <w:proofErr w:type="gramEnd"/>
      <w:r w:rsidRPr="00595815">
        <w:rPr>
          <w:rFonts w:asciiTheme="minorEastAsia" w:hAnsiTheme="minorEastAsia"/>
          <w:szCs w:val="21"/>
        </w:rPr>
        <w:t>携带致病基因的女子结婚,生育出患病女孩的概</w:t>
      </w:r>
      <w:r w:rsidR="003C06F4">
        <w:rPr>
          <w:rFonts w:asciiTheme="minorEastAsia" w:hAnsiTheme="minorEastAsia" w:hint="eastAsia"/>
          <w:szCs w:val="21"/>
        </w:rPr>
        <w:t>__________</w:t>
      </w:r>
      <w:r w:rsidRPr="00595815">
        <w:rPr>
          <w:rFonts w:asciiTheme="minorEastAsia" w:hAnsiTheme="minorEastAsia"/>
          <w:szCs w:val="21"/>
        </w:rPr>
        <w:t xml:space="preserve">。 </w:t>
      </w:r>
    </w:p>
    <w:sectPr w:rsidR="008072DF" w:rsidSect="0073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B1" w:rsidRDefault="00D734B1" w:rsidP="007452CE">
      <w:r>
        <w:separator/>
      </w:r>
    </w:p>
  </w:endnote>
  <w:endnote w:type="continuationSeparator" w:id="0">
    <w:p w:rsidR="00D734B1" w:rsidRDefault="00D734B1" w:rsidP="0074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B1" w:rsidRDefault="00D734B1" w:rsidP="007452CE">
      <w:r>
        <w:separator/>
      </w:r>
    </w:p>
  </w:footnote>
  <w:footnote w:type="continuationSeparator" w:id="0">
    <w:p w:rsidR="00D734B1" w:rsidRDefault="00D734B1" w:rsidP="0074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869"/>
    <w:rsid w:val="00024D35"/>
    <w:rsid w:val="0024492C"/>
    <w:rsid w:val="0037306B"/>
    <w:rsid w:val="003C06F4"/>
    <w:rsid w:val="004027AD"/>
    <w:rsid w:val="00595815"/>
    <w:rsid w:val="00634C54"/>
    <w:rsid w:val="00695C9D"/>
    <w:rsid w:val="006A6452"/>
    <w:rsid w:val="00734C8D"/>
    <w:rsid w:val="007452CE"/>
    <w:rsid w:val="00756972"/>
    <w:rsid w:val="007E5044"/>
    <w:rsid w:val="008072DF"/>
    <w:rsid w:val="009C511F"/>
    <w:rsid w:val="009D6869"/>
    <w:rsid w:val="00B2786C"/>
    <w:rsid w:val="00BA3D19"/>
    <w:rsid w:val="00C661E9"/>
    <w:rsid w:val="00C841AC"/>
    <w:rsid w:val="00D14343"/>
    <w:rsid w:val="00D734B1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styleId="a6">
    <w:name w:val="Normal (Web)"/>
    <w:basedOn w:val="a"/>
    <w:link w:val="Char2"/>
    <w:unhideWhenUsed/>
    <w:rsid w:val="008072D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2">
    <w:name w:val="普通(网站) Char"/>
    <w:link w:val="a6"/>
    <w:rsid w:val="008072DF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10</cp:revision>
  <dcterms:created xsi:type="dcterms:W3CDTF">2020-02-10T06:55:00Z</dcterms:created>
  <dcterms:modified xsi:type="dcterms:W3CDTF">2020-02-14T14:21:00Z</dcterms:modified>
</cp:coreProperties>
</file>