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1AC" w:rsidRPr="004F55DF" w:rsidRDefault="002E359E" w:rsidP="004F55DF">
      <w:pPr>
        <w:spacing w:line="300" w:lineRule="auto"/>
        <w:jc w:val="center"/>
        <w:rPr>
          <w:rFonts w:asciiTheme="minorEastAsia" w:hAnsiTheme="minorEastAsia"/>
          <w:b/>
          <w:sz w:val="24"/>
          <w:szCs w:val="24"/>
        </w:rPr>
      </w:pPr>
      <w:r w:rsidRPr="004F55DF">
        <w:rPr>
          <w:rFonts w:asciiTheme="minorEastAsia" w:hAnsiTheme="minorEastAsia" w:hint="eastAsia"/>
          <w:b/>
          <w:sz w:val="24"/>
          <w:szCs w:val="24"/>
        </w:rPr>
        <w:t>科技文阅读参考</w:t>
      </w:r>
      <w:r w:rsidR="00931E03" w:rsidRPr="004F55DF">
        <w:rPr>
          <w:rFonts w:asciiTheme="minorEastAsia" w:hAnsiTheme="minorEastAsia" w:hint="eastAsia"/>
          <w:b/>
          <w:sz w:val="24"/>
          <w:szCs w:val="24"/>
        </w:rPr>
        <w:t>答案</w:t>
      </w:r>
    </w:p>
    <w:p w:rsidR="004F55DF" w:rsidRDefault="004F55DF" w:rsidP="004F55DF">
      <w:pPr>
        <w:spacing w:line="300" w:lineRule="auto"/>
        <w:rPr>
          <w:rFonts w:asciiTheme="minorEastAsia" w:hAnsiTheme="minorEastAsia" w:hint="eastAsia"/>
          <w:szCs w:val="21"/>
        </w:rPr>
      </w:pPr>
    </w:p>
    <w:p w:rsidR="00DA34B7" w:rsidRPr="00931E03" w:rsidRDefault="00DA34B7" w:rsidP="004F55DF">
      <w:pPr>
        <w:spacing w:line="300" w:lineRule="auto"/>
        <w:rPr>
          <w:rFonts w:asciiTheme="minorEastAsia" w:hAnsiTheme="minorEastAsia"/>
          <w:szCs w:val="21"/>
        </w:rPr>
      </w:pPr>
      <w:r w:rsidRPr="00931E03">
        <w:rPr>
          <w:rFonts w:asciiTheme="minorEastAsia" w:hAnsiTheme="minorEastAsia" w:hint="eastAsia"/>
          <w:szCs w:val="21"/>
        </w:rPr>
        <w:t>（1）身体透明，易于显微观察；细胞数量少，且数目固定、已知；体型小，饲养时占地</w:t>
      </w:r>
      <w:bookmarkStart w:id="0" w:name="_GoBack"/>
      <w:bookmarkEnd w:id="0"/>
      <w:r w:rsidRPr="00931E03">
        <w:rPr>
          <w:rFonts w:asciiTheme="minorEastAsia" w:hAnsiTheme="minorEastAsia" w:hint="eastAsia"/>
          <w:szCs w:val="21"/>
        </w:rPr>
        <w:t>面积小；发育周期短，利于短期内获得统计数据；基因组相对较小</w:t>
      </w:r>
    </w:p>
    <w:p w:rsidR="00DA34B7" w:rsidRPr="00931E03" w:rsidRDefault="00DA34B7" w:rsidP="004F55DF">
      <w:pPr>
        <w:spacing w:line="300" w:lineRule="auto"/>
        <w:rPr>
          <w:rFonts w:asciiTheme="minorEastAsia" w:hAnsiTheme="minorEastAsia"/>
          <w:szCs w:val="21"/>
        </w:rPr>
      </w:pPr>
      <w:r w:rsidRPr="00931E03">
        <w:rPr>
          <w:rFonts w:asciiTheme="minorEastAsia" w:hAnsiTheme="minorEastAsia" w:hint="eastAsia"/>
          <w:szCs w:val="21"/>
        </w:rPr>
        <w:t>（2）时间和空间</w:t>
      </w:r>
    </w:p>
    <w:p w:rsidR="00DA34B7" w:rsidRPr="00931E03" w:rsidRDefault="00DA34B7" w:rsidP="004F55DF">
      <w:pPr>
        <w:numPr>
          <w:ilvl w:val="255"/>
          <w:numId w:val="0"/>
        </w:numPr>
        <w:spacing w:line="300" w:lineRule="auto"/>
        <w:rPr>
          <w:rFonts w:asciiTheme="minorEastAsia" w:hAnsiTheme="minorEastAsia" w:cstheme="minorEastAsia"/>
          <w:szCs w:val="21"/>
        </w:rPr>
      </w:pPr>
      <w:r w:rsidRPr="00931E03">
        <w:rPr>
          <w:rFonts w:asciiTheme="minorEastAsia" w:hAnsiTheme="minorEastAsia" w:hint="eastAsia"/>
          <w:szCs w:val="21"/>
        </w:rPr>
        <w:t>（3）</w:t>
      </w:r>
      <w:r w:rsidRPr="00931E03">
        <w:rPr>
          <w:rFonts w:asciiTheme="minorEastAsia" w:hAnsiTheme="minorEastAsia"/>
          <w:kern w:val="0"/>
          <w:szCs w:val="21"/>
        </w:rPr>
        <w:t>在正常细胞中</w:t>
      </w:r>
      <w:r w:rsidRPr="00931E03">
        <w:rPr>
          <w:rFonts w:asciiTheme="minorEastAsia" w:hAnsiTheme="minorEastAsia" w:hint="eastAsia"/>
          <w:kern w:val="0"/>
          <w:szCs w:val="21"/>
        </w:rPr>
        <w:t>，CED</w:t>
      </w:r>
      <w:r w:rsidRPr="00931E03">
        <w:rPr>
          <w:rFonts w:asciiTheme="minorEastAsia" w:hAnsiTheme="minorEastAsia"/>
          <w:kern w:val="0"/>
          <w:szCs w:val="21"/>
        </w:rPr>
        <w:t>-9结合在线粒体膜上</w:t>
      </w:r>
      <w:r w:rsidRPr="00931E03">
        <w:rPr>
          <w:rFonts w:asciiTheme="minorEastAsia" w:hAnsiTheme="minorEastAsia" w:hint="eastAsia"/>
          <w:kern w:val="0"/>
          <w:szCs w:val="21"/>
        </w:rPr>
        <w:t>，</w:t>
      </w:r>
      <w:r w:rsidRPr="00931E03">
        <w:rPr>
          <w:rFonts w:asciiTheme="minorEastAsia" w:hAnsiTheme="minorEastAsia"/>
          <w:kern w:val="0"/>
          <w:szCs w:val="21"/>
        </w:rPr>
        <w:t>并且与</w:t>
      </w:r>
      <w:r w:rsidRPr="00931E03">
        <w:rPr>
          <w:rFonts w:asciiTheme="minorEastAsia" w:hAnsiTheme="minorEastAsia" w:hint="eastAsia"/>
          <w:kern w:val="0"/>
          <w:szCs w:val="21"/>
        </w:rPr>
        <w:t>CED</w:t>
      </w:r>
      <w:r w:rsidRPr="00931E03">
        <w:rPr>
          <w:rFonts w:asciiTheme="minorEastAsia" w:hAnsiTheme="minorEastAsia"/>
          <w:kern w:val="0"/>
          <w:szCs w:val="21"/>
        </w:rPr>
        <w:t>-</w:t>
      </w:r>
      <w:r w:rsidRPr="00931E03">
        <w:rPr>
          <w:rFonts w:asciiTheme="minorEastAsia" w:hAnsiTheme="minorEastAsia" w:hint="eastAsia"/>
          <w:kern w:val="0"/>
          <w:szCs w:val="21"/>
        </w:rPr>
        <w:t>4</w:t>
      </w:r>
      <w:r w:rsidRPr="00931E03">
        <w:rPr>
          <w:rFonts w:asciiTheme="minorEastAsia" w:hAnsiTheme="minorEastAsia"/>
          <w:kern w:val="0"/>
          <w:szCs w:val="21"/>
        </w:rPr>
        <w:t>牢固结合形成复合体而抑制</w:t>
      </w:r>
      <w:r w:rsidRPr="00931E03">
        <w:rPr>
          <w:rFonts w:asciiTheme="minorEastAsia" w:hAnsiTheme="minorEastAsia" w:hint="eastAsia"/>
          <w:kern w:val="0"/>
          <w:szCs w:val="21"/>
        </w:rPr>
        <w:t>CED</w:t>
      </w:r>
      <w:r w:rsidRPr="00931E03">
        <w:rPr>
          <w:rFonts w:asciiTheme="minorEastAsia" w:hAnsiTheme="minorEastAsia"/>
          <w:kern w:val="0"/>
          <w:szCs w:val="21"/>
        </w:rPr>
        <w:t>-</w:t>
      </w:r>
      <w:r w:rsidRPr="00931E03">
        <w:rPr>
          <w:rFonts w:asciiTheme="minorEastAsia" w:hAnsiTheme="minorEastAsia" w:hint="eastAsia"/>
          <w:kern w:val="0"/>
          <w:szCs w:val="21"/>
        </w:rPr>
        <w:t>4</w:t>
      </w:r>
      <w:r w:rsidRPr="00931E03">
        <w:rPr>
          <w:rFonts w:asciiTheme="minorEastAsia" w:hAnsiTheme="minorEastAsia"/>
          <w:kern w:val="0"/>
          <w:szCs w:val="21"/>
        </w:rPr>
        <w:t>的功能。当细胞接收到凋亡信号后</w:t>
      </w:r>
      <w:r w:rsidRPr="00931E03">
        <w:rPr>
          <w:rFonts w:asciiTheme="minorEastAsia" w:hAnsiTheme="minorEastAsia" w:hint="eastAsia"/>
          <w:kern w:val="0"/>
          <w:szCs w:val="21"/>
        </w:rPr>
        <w:t>，EGL</w:t>
      </w:r>
      <w:r w:rsidRPr="00931E03">
        <w:rPr>
          <w:rFonts w:asciiTheme="minorEastAsia" w:hAnsiTheme="minorEastAsia"/>
          <w:kern w:val="0"/>
          <w:szCs w:val="21"/>
        </w:rPr>
        <w:t>-1直接与</w:t>
      </w:r>
      <w:r w:rsidRPr="00931E03">
        <w:rPr>
          <w:rFonts w:asciiTheme="minorEastAsia" w:hAnsiTheme="minorEastAsia" w:hint="eastAsia"/>
          <w:kern w:val="0"/>
          <w:szCs w:val="21"/>
        </w:rPr>
        <w:t>CED</w:t>
      </w:r>
      <w:r w:rsidRPr="00931E03">
        <w:rPr>
          <w:rFonts w:asciiTheme="minorEastAsia" w:hAnsiTheme="minorEastAsia"/>
          <w:kern w:val="0"/>
          <w:szCs w:val="21"/>
        </w:rPr>
        <w:t>-9结合</w:t>
      </w:r>
      <w:r w:rsidRPr="00931E03">
        <w:rPr>
          <w:rFonts w:asciiTheme="minorEastAsia" w:hAnsiTheme="minorEastAsia" w:hint="eastAsia"/>
          <w:kern w:val="0"/>
          <w:szCs w:val="21"/>
        </w:rPr>
        <w:t>，</w:t>
      </w:r>
      <w:r w:rsidRPr="00931E03">
        <w:rPr>
          <w:rFonts w:asciiTheme="minorEastAsia" w:hAnsiTheme="minorEastAsia"/>
          <w:kern w:val="0"/>
          <w:szCs w:val="21"/>
        </w:rPr>
        <w:t>而使</w:t>
      </w:r>
      <w:r w:rsidRPr="00931E03">
        <w:rPr>
          <w:rFonts w:asciiTheme="minorEastAsia" w:hAnsiTheme="minorEastAsia" w:hint="eastAsia"/>
          <w:kern w:val="0"/>
          <w:szCs w:val="21"/>
        </w:rPr>
        <w:t>CED</w:t>
      </w:r>
      <w:r w:rsidRPr="00931E03">
        <w:rPr>
          <w:rFonts w:asciiTheme="minorEastAsia" w:hAnsiTheme="minorEastAsia"/>
          <w:kern w:val="0"/>
          <w:szCs w:val="21"/>
        </w:rPr>
        <w:t>-</w:t>
      </w:r>
      <w:r w:rsidRPr="00931E03">
        <w:rPr>
          <w:rFonts w:asciiTheme="minorEastAsia" w:hAnsiTheme="minorEastAsia" w:hint="eastAsia"/>
          <w:kern w:val="0"/>
          <w:szCs w:val="21"/>
        </w:rPr>
        <w:t>4</w:t>
      </w:r>
      <w:r w:rsidRPr="00931E03">
        <w:rPr>
          <w:rFonts w:asciiTheme="minorEastAsia" w:hAnsiTheme="minorEastAsia"/>
          <w:kern w:val="0"/>
          <w:szCs w:val="21"/>
        </w:rPr>
        <w:t>与</w:t>
      </w:r>
      <w:r w:rsidRPr="00931E03">
        <w:rPr>
          <w:rFonts w:asciiTheme="minorEastAsia" w:hAnsiTheme="minorEastAsia" w:hint="eastAsia"/>
          <w:kern w:val="0"/>
          <w:szCs w:val="21"/>
        </w:rPr>
        <w:t>CED</w:t>
      </w:r>
      <w:r w:rsidRPr="00931E03">
        <w:rPr>
          <w:rFonts w:asciiTheme="minorEastAsia" w:hAnsiTheme="minorEastAsia"/>
          <w:kern w:val="0"/>
          <w:szCs w:val="21"/>
        </w:rPr>
        <w:t>-9脱离进入</w:t>
      </w:r>
      <w:r w:rsidRPr="00931E03">
        <w:rPr>
          <w:rFonts w:asciiTheme="minorEastAsia" w:hAnsiTheme="minorEastAsia" w:hint="eastAsia"/>
          <w:kern w:val="0"/>
          <w:szCs w:val="21"/>
        </w:rPr>
        <w:t>细胞质中，</w:t>
      </w:r>
      <w:r w:rsidRPr="00931E03">
        <w:rPr>
          <w:rFonts w:asciiTheme="minorEastAsia" w:hAnsiTheme="minorEastAsia"/>
          <w:kern w:val="0"/>
          <w:szCs w:val="21"/>
        </w:rPr>
        <w:t>而后</w:t>
      </w:r>
      <w:r w:rsidRPr="00931E03">
        <w:rPr>
          <w:rFonts w:asciiTheme="minorEastAsia" w:hAnsiTheme="minorEastAsia" w:hint="eastAsia"/>
          <w:kern w:val="0"/>
          <w:szCs w:val="21"/>
        </w:rPr>
        <w:t>在CED</w:t>
      </w:r>
      <w:r w:rsidRPr="00931E03">
        <w:rPr>
          <w:rFonts w:asciiTheme="minorEastAsia" w:hAnsiTheme="minorEastAsia"/>
          <w:kern w:val="0"/>
          <w:szCs w:val="21"/>
        </w:rPr>
        <w:t>-</w:t>
      </w:r>
      <w:r w:rsidRPr="00931E03">
        <w:rPr>
          <w:rFonts w:asciiTheme="minorEastAsia" w:hAnsiTheme="minorEastAsia" w:hint="eastAsia"/>
          <w:kern w:val="0"/>
          <w:szCs w:val="21"/>
        </w:rPr>
        <w:t>4的作用下，可使无活性的CED</w:t>
      </w:r>
      <w:r w:rsidRPr="00931E03">
        <w:rPr>
          <w:rFonts w:asciiTheme="minorEastAsia" w:hAnsiTheme="minorEastAsia"/>
          <w:kern w:val="0"/>
          <w:szCs w:val="21"/>
        </w:rPr>
        <w:t>-</w:t>
      </w:r>
      <w:r w:rsidRPr="00931E03">
        <w:rPr>
          <w:rFonts w:asciiTheme="minorEastAsia" w:hAnsiTheme="minorEastAsia" w:hint="eastAsia"/>
          <w:kern w:val="0"/>
          <w:szCs w:val="21"/>
        </w:rPr>
        <w:t>3</w:t>
      </w:r>
      <w:r w:rsidRPr="00931E03">
        <w:rPr>
          <w:rFonts w:asciiTheme="minorEastAsia" w:hAnsiTheme="minorEastAsia"/>
          <w:kern w:val="0"/>
          <w:szCs w:val="21"/>
        </w:rPr>
        <w:t>活化</w:t>
      </w:r>
      <w:r w:rsidRPr="00931E03">
        <w:rPr>
          <w:rFonts w:asciiTheme="minorEastAsia" w:hAnsiTheme="minorEastAsia" w:hint="eastAsia"/>
          <w:kern w:val="0"/>
          <w:szCs w:val="21"/>
        </w:rPr>
        <w:t>，</w:t>
      </w:r>
      <w:r w:rsidRPr="00931E03">
        <w:rPr>
          <w:rFonts w:asciiTheme="minorEastAsia" w:hAnsiTheme="minorEastAsia"/>
          <w:kern w:val="0"/>
          <w:szCs w:val="21"/>
        </w:rPr>
        <w:t>被活化的</w:t>
      </w:r>
      <w:r w:rsidRPr="00931E03">
        <w:rPr>
          <w:rFonts w:asciiTheme="minorEastAsia" w:hAnsiTheme="minorEastAsia" w:hint="eastAsia"/>
          <w:kern w:val="0"/>
          <w:szCs w:val="21"/>
        </w:rPr>
        <w:t>CED</w:t>
      </w:r>
      <w:r w:rsidRPr="00931E03">
        <w:rPr>
          <w:rFonts w:asciiTheme="minorEastAsia" w:hAnsiTheme="minorEastAsia"/>
          <w:kern w:val="0"/>
          <w:szCs w:val="21"/>
        </w:rPr>
        <w:t>-</w:t>
      </w:r>
      <w:r w:rsidRPr="00931E03">
        <w:rPr>
          <w:rFonts w:asciiTheme="minorEastAsia" w:hAnsiTheme="minorEastAsia" w:hint="eastAsia"/>
          <w:kern w:val="0"/>
          <w:szCs w:val="21"/>
        </w:rPr>
        <w:t>3能够</w:t>
      </w:r>
      <w:r w:rsidRPr="00931E03">
        <w:rPr>
          <w:rFonts w:asciiTheme="minorEastAsia" w:hAnsiTheme="minorEastAsia"/>
          <w:kern w:val="0"/>
          <w:szCs w:val="21"/>
        </w:rPr>
        <w:t>使细胞表现出凋亡形态变化</w:t>
      </w:r>
      <w:r w:rsidRPr="00931E03">
        <w:rPr>
          <w:rFonts w:asciiTheme="minorEastAsia" w:hAnsiTheme="minorEastAsia" w:hint="eastAsia"/>
          <w:kern w:val="0"/>
          <w:szCs w:val="21"/>
        </w:rPr>
        <w:t>，最终发生细胞凋亡</w:t>
      </w:r>
    </w:p>
    <w:p w:rsidR="00DA34B7" w:rsidRPr="0088501D" w:rsidRDefault="00DA34B7" w:rsidP="0088501D">
      <w:pPr>
        <w:spacing w:line="300" w:lineRule="auto"/>
        <w:rPr>
          <w:rFonts w:asciiTheme="minorEastAsia" w:hAnsiTheme="minorEastAsia"/>
          <w:kern w:val="0"/>
          <w:szCs w:val="21"/>
        </w:rPr>
      </w:pPr>
      <w:r w:rsidRPr="00931E03">
        <w:rPr>
          <w:rFonts w:asciiTheme="minorEastAsia" w:hAnsiTheme="minorEastAsia" w:hint="eastAsia"/>
          <w:szCs w:val="21"/>
        </w:rPr>
        <w:t>（4）细胞凋亡是在信号分子作用下由基因决定的程序性死亡（是在信号分子作用下由基因决定的精细而有规律的死亡；是在信号分子作用下由基因决定的发生在特定发育阶段的死亡）</w:t>
      </w:r>
    </w:p>
    <w:sectPr w:rsidR="00DA34B7" w:rsidRPr="0088501D" w:rsidSect="00B81B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3B8" w:rsidRDefault="007D53B8" w:rsidP="0098505C">
      <w:r>
        <w:separator/>
      </w:r>
    </w:p>
  </w:endnote>
  <w:endnote w:type="continuationSeparator" w:id="1">
    <w:p w:rsidR="007D53B8" w:rsidRDefault="007D53B8" w:rsidP="0098505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FZKTK--GBK1-0">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3B8" w:rsidRDefault="007D53B8" w:rsidP="0098505C">
      <w:r>
        <w:separator/>
      </w:r>
    </w:p>
  </w:footnote>
  <w:footnote w:type="continuationSeparator" w:id="1">
    <w:p w:rsidR="007D53B8" w:rsidRDefault="007D53B8" w:rsidP="00985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1509"/>
    <w:multiLevelType w:val="multilevel"/>
    <w:tmpl w:val="86D8A1EC"/>
    <w:lvl w:ilvl="0">
      <w:start w:val="30"/>
      <w:numFmt w:val="decimal"/>
      <w:lvlText w:val="%1."/>
      <w:lvlJc w:val="left"/>
      <w:pPr>
        <w:ind w:left="0" w:firstLine="0"/>
      </w:pPr>
      <w:rPr>
        <w:rFonts w:ascii="宋体" w:eastAsia="宋体" w:hAnsi="宋体" w:cs="宋体" w:hint="eastAsia"/>
        <w:b w:val="0"/>
        <w:bCs w:val="0"/>
        <w:i w:val="0"/>
        <w:iCs w:val="0"/>
        <w:smallCaps w:val="0"/>
        <w:strike w:val="0"/>
        <w:color w:val="000000"/>
        <w:spacing w:val="0"/>
        <w:w w:val="100"/>
        <w:position w:val="0"/>
        <w:sz w:val="21"/>
        <w:szCs w:val="21"/>
        <w:u w:val="none"/>
        <w:vertAlign w:val="baseline"/>
        <w:lang w:val="zh-CN" w:eastAsia="zh-CN" w:bidi="zh-CN"/>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
    <w:nsid w:val="3900703E"/>
    <w:multiLevelType w:val="multilevel"/>
    <w:tmpl w:val="7A7698E0"/>
    <w:lvl w:ilvl="0">
      <w:start w:val="1"/>
      <w:numFmt w:val="decimalEnclosedCircle"/>
      <w:lvlText w:val="%1"/>
      <w:lvlJc w:val="left"/>
      <w:rPr>
        <w:rFonts w:ascii="宋体" w:eastAsia="宋体" w:hAnsi="宋体" w:cs="宋体"/>
        <w:b w:val="0"/>
        <w:bCs w:val="0"/>
        <w:i w:val="0"/>
        <w:iCs w:val="0"/>
        <w:smallCaps w:val="0"/>
        <w:strike w:val="0"/>
        <w:color w:val="000000"/>
        <w:spacing w:val="0"/>
        <w:w w:val="100"/>
        <w:position w:val="0"/>
        <w:sz w:val="20"/>
        <w:szCs w:val="20"/>
        <w:u w:val="none"/>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73406E"/>
    <w:multiLevelType w:val="multilevel"/>
    <w:tmpl w:val="EF62399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AB28CE"/>
    <w:multiLevelType w:val="hybridMultilevel"/>
    <w:tmpl w:val="345291D0"/>
    <w:lvl w:ilvl="0" w:tplc="7DF82F7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9F24EC"/>
    <w:multiLevelType w:val="hybridMultilevel"/>
    <w:tmpl w:val="D9A89D0A"/>
    <w:lvl w:ilvl="0" w:tplc="802EE0B4">
      <w:start w:val="1"/>
      <w:numFmt w:val="upperLetter"/>
      <w:lvlText w:val="%1."/>
      <w:lvlJc w:val="left"/>
      <w:pPr>
        <w:ind w:left="555" w:hanging="360"/>
      </w:pPr>
      <w:rPr>
        <w:rFonts w:hint="default"/>
        <w:color w:val="FF0000"/>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5">
    <w:nsid w:val="712563B1"/>
    <w:multiLevelType w:val="hybridMultilevel"/>
    <w:tmpl w:val="B2168896"/>
    <w:lvl w:ilvl="0" w:tplc="DD021ECA">
      <w:start w:val="1"/>
      <w:numFmt w:val="decimalEnclosedCircle"/>
      <w:lvlText w:val="%1"/>
      <w:lvlJc w:val="left"/>
      <w:pPr>
        <w:ind w:left="1308" w:hanging="360"/>
      </w:pPr>
      <w:rPr>
        <w:rFonts w:hint="default"/>
      </w:rPr>
    </w:lvl>
    <w:lvl w:ilvl="1" w:tplc="04090019" w:tentative="1">
      <w:start w:val="1"/>
      <w:numFmt w:val="lowerLetter"/>
      <w:lvlText w:val="%2)"/>
      <w:lvlJc w:val="left"/>
      <w:pPr>
        <w:ind w:left="1788" w:hanging="420"/>
      </w:pPr>
    </w:lvl>
    <w:lvl w:ilvl="2" w:tplc="0409001B" w:tentative="1">
      <w:start w:val="1"/>
      <w:numFmt w:val="lowerRoman"/>
      <w:lvlText w:val="%3."/>
      <w:lvlJc w:val="right"/>
      <w:pPr>
        <w:ind w:left="2208" w:hanging="420"/>
      </w:pPr>
    </w:lvl>
    <w:lvl w:ilvl="3" w:tplc="0409000F" w:tentative="1">
      <w:start w:val="1"/>
      <w:numFmt w:val="decimal"/>
      <w:lvlText w:val="%4."/>
      <w:lvlJc w:val="left"/>
      <w:pPr>
        <w:ind w:left="2628" w:hanging="420"/>
      </w:pPr>
    </w:lvl>
    <w:lvl w:ilvl="4" w:tplc="04090019" w:tentative="1">
      <w:start w:val="1"/>
      <w:numFmt w:val="lowerLetter"/>
      <w:lvlText w:val="%5)"/>
      <w:lvlJc w:val="left"/>
      <w:pPr>
        <w:ind w:left="3048" w:hanging="420"/>
      </w:pPr>
    </w:lvl>
    <w:lvl w:ilvl="5" w:tplc="0409001B" w:tentative="1">
      <w:start w:val="1"/>
      <w:numFmt w:val="lowerRoman"/>
      <w:lvlText w:val="%6."/>
      <w:lvlJc w:val="right"/>
      <w:pPr>
        <w:ind w:left="3468" w:hanging="420"/>
      </w:pPr>
    </w:lvl>
    <w:lvl w:ilvl="6" w:tplc="0409000F" w:tentative="1">
      <w:start w:val="1"/>
      <w:numFmt w:val="decimal"/>
      <w:lvlText w:val="%7."/>
      <w:lvlJc w:val="left"/>
      <w:pPr>
        <w:ind w:left="3888" w:hanging="420"/>
      </w:pPr>
    </w:lvl>
    <w:lvl w:ilvl="7" w:tplc="04090019" w:tentative="1">
      <w:start w:val="1"/>
      <w:numFmt w:val="lowerLetter"/>
      <w:lvlText w:val="%8)"/>
      <w:lvlJc w:val="left"/>
      <w:pPr>
        <w:ind w:left="4308" w:hanging="420"/>
      </w:pPr>
    </w:lvl>
    <w:lvl w:ilvl="8" w:tplc="0409001B" w:tentative="1">
      <w:start w:val="1"/>
      <w:numFmt w:val="lowerRoman"/>
      <w:lvlText w:val="%9."/>
      <w:lvlJc w:val="right"/>
      <w:pPr>
        <w:ind w:left="4728"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2AB"/>
    <w:rsid w:val="000014BD"/>
    <w:rsid w:val="00013209"/>
    <w:rsid w:val="00050A9E"/>
    <w:rsid w:val="0007628B"/>
    <w:rsid w:val="001705FE"/>
    <w:rsid w:val="001F6442"/>
    <w:rsid w:val="00211466"/>
    <w:rsid w:val="00272E30"/>
    <w:rsid w:val="002B2B38"/>
    <w:rsid w:val="002E359E"/>
    <w:rsid w:val="00300160"/>
    <w:rsid w:val="003268B8"/>
    <w:rsid w:val="00337349"/>
    <w:rsid w:val="00361E28"/>
    <w:rsid w:val="004601AC"/>
    <w:rsid w:val="00464CDC"/>
    <w:rsid w:val="004F55DF"/>
    <w:rsid w:val="005C6F6D"/>
    <w:rsid w:val="006725EF"/>
    <w:rsid w:val="006E017F"/>
    <w:rsid w:val="0079173F"/>
    <w:rsid w:val="007B4353"/>
    <w:rsid w:val="007C45BE"/>
    <w:rsid w:val="007D53B8"/>
    <w:rsid w:val="0088501D"/>
    <w:rsid w:val="00927165"/>
    <w:rsid w:val="00931E03"/>
    <w:rsid w:val="0098505C"/>
    <w:rsid w:val="009A5777"/>
    <w:rsid w:val="009D3898"/>
    <w:rsid w:val="009E2589"/>
    <w:rsid w:val="009E76A6"/>
    <w:rsid w:val="00A52D73"/>
    <w:rsid w:val="00B001BC"/>
    <w:rsid w:val="00B33BB1"/>
    <w:rsid w:val="00B526BC"/>
    <w:rsid w:val="00B618E1"/>
    <w:rsid w:val="00B81BC7"/>
    <w:rsid w:val="00C10F1F"/>
    <w:rsid w:val="00C9501B"/>
    <w:rsid w:val="00CF7F46"/>
    <w:rsid w:val="00DA34B7"/>
    <w:rsid w:val="00DF02AB"/>
    <w:rsid w:val="00E004B2"/>
    <w:rsid w:val="00EF5CBC"/>
    <w:rsid w:val="00F211A5"/>
    <w:rsid w:val="00FB7FA5"/>
    <w:rsid w:val="00FE78C6"/>
    <w:rsid w:val="00FF3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 w:type="table" w:styleId="a8">
    <w:name w:val="Table Grid"/>
    <w:basedOn w:val="a1"/>
    <w:uiPriority w:val="39"/>
    <w:qFormat/>
    <w:rsid w:val="00DA34B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正文_0"/>
    <w:qFormat/>
    <w:rsid w:val="003268B8"/>
    <w:pPr>
      <w:widowControl w:val="0"/>
      <w:jc w:val="both"/>
    </w:pPr>
    <w:rPr>
      <w:rFonts w:ascii="Calibri" w:eastAsia="宋体" w:hAnsi="Calibri" w:cs="Times New Roman"/>
    </w:rPr>
  </w:style>
  <w:style w:type="paragraph" w:styleId="a9">
    <w:name w:val="List Paragraph"/>
    <w:basedOn w:val="a"/>
    <w:uiPriority w:val="34"/>
    <w:qFormat/>
    <w:rsid w:val="003268B8"/>
    <w:pPr>
      <w:ind w:firstLineChars="200" w:firstLine="420"/>
    </w:pPr>
    <w:rPr>
      <w:rFonts w:ascii="Times New Roman" w:eastAsia="宋体" w:hAnsi="Times New Roman" w:cs="Times New Roman"/>
      <w:szCs w:val="24"/>
    </w:rPr>
  </w:style>
  <w:style w:type="paragraph" w:customStyle="1" w:styleId="Pa2">
    <w:name w:val="Pa2"/>
    <w:basedOn w:val="a"/>
    <w:next w:val="a"/>
    <w:uiPriority w:val="99"/>
    <w:rsid w:val="003268B8"/>
    <w:pPr>
      <w:autoSpaceDE w:val="0"/>
      <w:autoSpaceDN w:val="0"/>
      <w:adjustRightInd w:val="0"/>
      <w:spacing w:line="241" w:lineRule="atLeast"/>
      <w:jc w:val="left"/>
    </w:pPr>
    <w:rPr>
      <w:rFonts w:ascii="Times New Roman" w:eastAsia="宋体" w:hAnsi="Times New Roman" w:cs="Times New Roman"/>
      <w:kern w:val="0"/>
      <w:sz w:val="24"/>
      <w:szCs w:val="24"/>
    </w:rPr>
  </w:style>
  <w:style w:type="paragraph" w:styleId="aa">
    <w:name w:val="Plain Text"/>
    <w:aliases w:val="标题1,普通文字,Char,标题1 Char Char,标题1 Char,Plain Text,Char Char Char,Char Char,纯文本 Char1,标题1 Char Char Char Char Char,纯文本 Char Char1 Char Char Char,游数的格式,Plain Te,游数的,纯文本 Char Char Char,纯文本 Char Char1,普通,标题1 Char Char Char Char,游数,普,纯文本 Char Char, Char,游"/>
    <w:basedOn w:val="a"/>
    <w:link w:val="Char3"/>
    <w:qFormat/>
    <w:rsid w:val="00B33BB1"/>
    <w:pPr>
      <w:spacing w:line="360" w:lineRule="auto"/>
    </w:pPr>
    <w:rPr>
      <w:rFonts w:ascii="宋体" w:eastAsia="宋体" w:hAnsi="Courier New" w:cs="Times New Roman"/>
      <w:szCs w:val="20"/>
    </w:rPr>
  </w:style>
  <w:style w:type="character" w:customStyle="1" w:styleId="Char3">
    <w:name w:val="纯文本 Char"/>
    <w:aliases w:val="标题1 Char1,普通文字 Char,Char Char1,标题1 Char Char Char,标题1 Char Char1,Plain Text Char,Char Char Char Char,Char Char Char1,纯文本 Char1 Char,标题1 Char Char Char Char Char Char,纯文本 Char Char1 Char Char Char Char,游数的格式 Char,Plain Te Char,游数的 Char,普通 Char"/>
    <w:basedOn w:val="a0"/>
    <w:link w:val="aa"/>
    <w:qFormat/>
    <w:rsid w:val="00B33BB1"/>
    <w:rPr>
      <w:rFonts w:ascii="宋体" w:eastAsia="宋体" w:hAnsi="Courier New" w:cs="Times New Roman"/>
      <w:szCs w:val="20"/>
    </w:rPr>
  </w:style>
  <w:style w:type="paragraph" w:customStyle="1" w:styleId="00">
    <w:name w:val="纯文本_0"/>
    <w:basedOn w:val="a"/>
    <w:qFormat/>
    <w:rsid w:val="009E76A6"/>
    <w:rPr>
      <w:rFonts w:ascii="宋体" w:eastAsia="宋体" w:hAnsi="Courier New" w:cs="Times New Roman"/>
      <w:szCs w:val="21"/>
    </w:rPr>
  </w:style>
  <w:style w:type="paragraph" w:customStyle="1" w:styleId="Normal1">
    <w:name w:val="Normal_1"/>
    <w:qFormat/>
    <w:rsid w:val="009D3898"/>
    <w:pPr>
      <w:widowControl w:val="0"/>
      <w:jc w:val="both"/>
    </w:pPr>
    <w:rPr>
      <w:rFonts w:ascii="Times New Roman" w:eastAsia="宋体" w:hAnsi="Times New Roman" w:cs="宋体"/>
    </w:rPr>
  </w:style>
  <w:style w:type="character" w:customStyle="1" w:styleId="fontstyle01">
    <w:name w:val="fontstyle01"/>
    <w:rsid w:val="00A52D73"/>
    <w:rPr>
      <w:rFonts w:ascii="FZKTK--GBK1-0" w:hAnsi="FZKTK--GBK1-0" w:hint="default"/>
      <w:b w:val="0"/>
      <w:bCs w:val="0"/>
      <w:i w:val="0"/>
      <w:iCs w:val="0"/>
      <w:color w:val="231F20"/>
      <w:sz w:val="24"/>
      <w:szCs w:val="24"/>
    </w:rPr>
  </w:style>
  <w:style w:type="character" w:customStyle="1" w:styleId="fontstyle11">
    <w:name w:val="fontstyle11"/>
    <w:rsid w:val="00A52D73"/>
    <w:rPr>
      <w:rFonts w:ascii="TimesNewRomanPSMT" w:hAnsi="TimesNewRomanPSMT" w:hint="default"/>
      <w:b w:val="0"/>
      <w:bCs w:val="0"/>
      <w:i w:val="0"/>
      <w:iCs w:val="0"/>
      <w:color w:val="231F20"/>
      <w:sz w:val="24"/>
      <w:szCs w:val="24"/>
    </w:rPr>
  </w:style>
  <w:style w:type="paragraph" w:styleId="ab">
    <w:name w:val="Body Text"/>
    <w:basedOn w:val="a"/>
    <w:link w:val="Char4"/>
    <w:qFormat/>
    <w:rsid w:val="007B4353"/>
    <w:rPr>
      <w:rFonts w:ascii="宋体" w:eastAsia="宋体" w:hAnsi="宋体" w:cs="Times New Roman"/>
      <w:sz w:val="30"/>
      <w:szCs w:val="24"/>
    </w:rPr>
  </w:style>
  <w:style w:type="character" w:customStyle="1" w:styleId="Char4">
    <w:name w:val="正文文本 Char"/>
    <w:basedOn w:val="a0"/>
    <w:link w:val="ab"/>
    <w:rsid w:val="007B4353"/>
    <w:rPr>
      <w:rFonts w:ascii="宋体" w:eastAsia="宋体" w:hAnsi="宋体" w:cs="Times New Roman"/>
      <w:sz w:val="30"/>
      <w:szCs w:val="24"/>
    </w:rPr>
  </w:style>
  <w:style w:type="character" w:styleId="ac">
    <w:name w:val="Hyperlink"/>
    <w:basedOn w:val="a0"/>
    <w:uiPriority w:val="99"/>
    <w:semiHidden/>
    <w:unhideWhenUsed/>
    <w:rsid w:val="007B4353"/>
    <w:rPr>
      <w:color w:val="0000FF"/>
      <w:u w:val="single"/>
    </w:rPr>
  </w:style>
  <w:style w:type="character" w:customStyle="1" w:styleId="2">
    <w:name w:val="正文文本 (2)_"/>
    <w:basedOn w:val="a0"/>
    <w:link w:val="20"/>
    <w:rsid w:val="00050A9E"/>
    <w:rPr>
      <w:rFonts w:ascii="宋体" w:eastAsia="宋体" w:hAnsi="宋体" w:cs="宋体"/>
      <w:sz w:val="20"/>
      <w:szCs w:val="20"/>
      <w:shd w:val="clear" w:color="auto" w:fill="FFFFFF"/>
    </w:rPr>
  </w:style>
  <w:style w:type="character" w:customStyle="1" w:styleId="2Georgia">
    <w:name w:val="正文文本 (2) + Georgia"/>
    <w:aliases w:val="9.5 pt,8 pt"/>
    <w:basedOn w:val="2"/>
    <w:rsid w:val="00050A9E"/>
    <w:rPr>
      <w:rFonts w:ascii="Georgia" w:eastAsia="Georgia" w:hAnsi="Georgia" w:cs="Georgia"/>
      <w:color w:val="000000"/>
      <w:spacing w:val="0"/>
      <w:w w:val="100"/>
      <w:position w:val="0"/>
      <w:sz w:val="19"/>
      <w:szCs w:val="19"/>
      <w:shd w:val="clear" w:color="auto" w:fill="FFFFFF"/>
      <w:lang w:val="en-US" w:eastAsia="en-US" w:bidi="en-US"/>
    </w:rPr>
  </w:style>
  <w:style w:type="character" w:customStyle="1" w:styleId="21pt">
    <w:name w:val="正文文本 (2) + 间距 1 pt"/>
    <w:basedOn w:val="2"/>
    <w:rsid w:val="00050A9E"/>
    <w:rPr>
      <w:rFonts w:ascii="宋体" w:eastAsia="宋体" w:hAnsi="宋体" w:cs="宋体"/>
      <w:color w:val="000000"/>
      <w:spacing w:val="20"/>
      <w:w w:val="100"/>
      <w:position w:val="0"/>
      <w:sz w:val="20"/>
      <w:szCs w:val="20"/>
      <w:shd w:val="clear" w:color="auto" w:fill="FFFFFF"/>
      <w:lang w:val="zh-CN" w:eastAsia="zh-CN" w:bidi="zh-CN"/>
    </w:rPr>
  </w:style>
  <w:style w:type="paragraph" w:customStyle="1" w:styleId="20">
    <w:name w:val="正文文本 (2)"/>
    <w:basedOn w:val="a"/>
    <w:link w:val="2"/>
    <w:rsid w:val="00050A9E"/>
    <w:pPr>
      <w:shd w:val="clear" w:color="auto" w:fill="FFFFFF"/>
      <w:spacing w:before="120" w:after="120" w:line="0" w:lineRule="atLeast"/>
      <w:ind w:hanging="640"/>
      <w:jc w:val="right"/>
    </w:pPr>
    <w:rPr>
      <w:rFonts w:ascii="宋体" w:eastAsia="宋体" w:hAnsi="宋体" w:cs="宋体"/>
      <w:sz w:val="20"/>
      <w:szCs w:val="20"/>
    </w:rPr>
  </w:style>
  <w:style w:type="character" w:customStyle="1" w:styleId="29pt">
    <w:name w:val="正文文本 (2) + 9 pt"/>
    <w:basedOn w:val="2"/>
    <w:rsid w:val="00050A9E"/>
    <w:rPr>
      <w:rFonts w:ascii="宋体" w:eastAsia="宋体" w:hAnsi="宋体" w:cs="宋体"/>
      <w:b w:val="0"/>
      <w:bCs w:val="0"/>
      <w:i w:val="0"/>
      <w:iCs w:val="0"/>
      <w:smallCaps w:val="0"/>
      <w:strike w:val="0"/>
      <w:color w:val="000000"/>
      <w:spacing w:val="0"/>
      <w:w w:val="100"/>
      <w:position w:val="0"/>
      <w:sz w:val="18"/>
      <w:szCs w:val="18"/>
      <w:u w:val="none"/>
      <w:shd w:val="clear" w:color="auto" w:fill="FFFFFF"/>
      <w:lang w:val="zh-CN" w:eastAsia="zh-CN" w:bidi="zh-CN"/>
    </w:rPr>
  </w:style>
  <w:style w:type="character" w:customStyle="1" w:styleId="24pt">
    <w:name w:val="正文文本 (2) + 4 pt"/>
    <w:aliases w:val="缩放 300%"/>
    <w:basedOn w:val="2"/>
    <w:rsid w:val="00050A9E"/>
    <w:rPr>
      <w:rFonts w:ascii="宋体" w:eastAsia="宋体" w:hAnsi="宋体" w:cs="宋体"/>
      <w:b w:val="0"/>
      <w:bCs w:val="0"/>
      <w:i w:val="0"/>
      <w:iCs w:val="0"/>
      <w:smallCaps w:val="0"/>
      <w:strike w:val="0"/>
      <w:color w:val="000000"/>
      <w:spacing w:val="0"/>
      <w:w w:val="300"/>
      <w:position w:val="0"/>
      <w:sz w:val="8"/>
      <w:szCs w:val="8"/>
      <w:u w:val="none"/>
      <w:shd w:val="clear" w:color="auto" w:fill="FFFFFF"/>
      <w:lang w:val="zh-CN" w:eastAsia="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FE78C6"/>
    <w:pPr>
      <w:jc w:val="left"/>
    </w:pPr>
    <w:rPr>
      <w:rFonts w:ascii="Times New Roman" w:eastAsia="宋体" w:hAnsi="Times New Roman" w:cs="Times New Roman"/>
      <w:szCs w:val="24"/>
    </w:rPr>
  </w:style>
  <w:style w:type="character" w:customStyle="1" w:styleId="Char">
    <w:name w:val="批注文字 Char"/>
    <w:basedOn w:val="a0"/>
    <w:link w:val="a3"/>
    <w:uiPriority w:val="99"/>
    <w:semiHidden/>
    <w:rsid w:val="00FE78C6"/>
    <w:rPr>
      <w:rFonts w:ascii="Times New Roman" w:eastAsia="宋体" w:hAnsi="Times New Roman" w:cs="Times New Roman"/>
      <w:szCs w:val="24"/>
    </w:rPr>
  </w:style>
  <w:style w:type="character" w:styleId="a4">
    <w:name w:val="annotation reference"/>
    <w:basedOn w:val="a0"/>
    <w:uiPriority w:val="99"/>
    <w:semiHidden/>
    <w:unhideWhenUsed/>
    <w:rsid w:val="00FE78C6"/>
    <w:rPr>
      <w:sz w:val="21"/>
      <w:szCs w:val="21"/>
    </w:rPr>
  </w:style>
  <w:style w:type="paragraph" w:styleId="a5">
    <w:name w:val="Balloon Text"/>
    <w:basedOn w:val="a"/>
    <w:link w:val="Char0"/>
    <w:uiPriority w:val="99"/>
    <w:semiHidden/>
    <w:unhideWhenUsed/>
    <w:rsid w:val="00FE78C6"/>
    <w:rPr>
      <w:sz w:val="18"/>
      <w:szCs w:val="18"/>
    </w:rPr>
  </w:style>
  <w:style w:type="character" w:customStyle="1" w:styleId="Char0">
    <w:name w:val="批注框文本 Char"/>
    <w:basedOn w:val="a0"/>
    <w:link w:val="a5"/>
    <w:uiPriority w:val="99"/>
    <w:semiHidden/>
    <w:rsid w:val="00FE78C6"/>
    <w:rPr>
      <w:sz w:val="18"/>
      <w:szCs w:val="18"/>
    </w:rPr>
  </w:style>
  <w:style w:type="paragraph" w:styleId="a6">
    <w:name w:val="header"/>
    <w:basedOn w:val="a"/>
    <w:link w:val="Char1"/>
    <w:uiPriority w:val="99"/>
    <w:unhideWhenUsed/>
    <w:rsid w:val="0098505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8505C"/>
    <w:rPr>
      <w:sz w:val="18"/>
      <w:szCs w:val="18"/>
    </w:rPr>
  </w:style>
  <w:style w:type="paragraph" w:styleId="a7">
    <w:name w:val="footer"/>
    <w:basedOn w:val="a"/>
    <w:link w:val="Char2"/>
    <w:uiPriority w:val="99"/>
    <w:unhideWhenUsed/>
    <w:rsid w:val="0098505C"/>
    <w:pPr>
      <w:tabs>
        <w:tab w:val="center" w:pos="4153"/>
        <w:tab w:val="right" w:pos="8306"/>
      </w:tabs>
      <w:snapToGrid w:val="0"/>
      <w:jc w:val="left"/>
    </w:pPr>
    <w:rPr>
      <w:sz w:val="18"/>
      <w:szCs w:val="18"/>
    </w:rPr>
  </w:style>
  <w:style w:type="character" w:customStyle="1" w:styleId="Char2">
    <w:name w:val="页脚 Char"/>
    <w:basedOn w:val="a0"/>
    <w:link w:val="a7"/>
    <w:uiPriority w:val="99"/>
    <w:rsid w:val="0098505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E77C4-B7BF-4F8E-B35F-34102D32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techer</cp:lastModifiedBy>
  <cp:revision>29</cp:revision>
  <dcterms:created xsi:type="dcterms:W3CDTF">2020-01-17T09:54:00Z</dcterms:created>
  <dcterms:modified xsi:type="dcterms:W3CDTF">2020-02-13T01:19:00Z</dcterms:modified>
</cp:coreProperties>
</file>