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705" w:rsidRDefault="000A1D41">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《细胞的生命历程》单元总结</w:t>
      </w:r>
    </w:p>
    <w:p w:rsidR="002A5705" w:rsidRPr="00C827A0" w:rsidRDefault="000A1D41">
      <w:pPr>
        <w:spacing w:line="360" w:lineRule="auto"/>
        <w:rPr>
          <w:rFonts w:ascii="宋体" w:eastAsia="宋体" w:hAnsi="宋体" w:cs="宋体"/>
          <w:b/>
          <w:sz w:val="28"/>
          <w:szCs w:val="24"/>
        </w:rPr>
      </w:pPr>
      <w:r w:rsidRPr="00C827A0">
        <w:rPr>
          <w:rFonts w:ascii="宋体" w:eastAsia="宋体" w:hAnsi="宋体" w:cs="宋体" w:hint="eastAsia"/>
          <w:b/>
          <w:sz w:val="28"/>
          <w:szCs w:val="24"/>
        </w:rPr>
        <w:t>一、章知识网络</w:t>
      </w:r>
    </w:p>
    <w:p w:rsidR="002A5705" w:rsidRDefault="00641DEC" w:rsidP="00C827A0">
      <w:pPr>
        <w:spacing w:line="360" w:lineRule="auto"/>
        <w:jc w:val="center"/>
        <w:rPr>
          <w:rFonts w:ascii="宋体" w:eastAsia="宋体" w:hAnsi="宋体" w:cs="宋体"/>
          <w:b/>
          <w:sz w:val="24"/>
          <w:szCs w:val="24"/>
        </w:rPr>
      </w:pPr>
      <w:r>
        <w:rPr>
          <w:noProof/>
        </w:rPr>
        <w:drawing>
          <wp:inline distT="0" distB="0" distL="0" distR="0">
            <wp:extent cx="3030855" cy="176292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0710" cy="1768661"/>
                    </a:xfrm>
                    <a:prstGeom prst="rect">
                      <a:avLst/>
                    </a:prstGeom>
                    <a:noFill/>
                  </pic:spPr>
                </pic:pic>
              </a:graphicData>
            </a:graphic>
          </wp:inline>
        </w:drawing>
      </w:r>
    </w:p>
    <w:p w:rsidR="002A5705" w:rsidRPr="00C827A0" w:rsidRDefault="000A1D41">
      <w:pPr>
        <w:spacing w:line="380" w:lineRule="exact"/>
        <w:jc w:val="left"/>
        <w:rPr>
          <w:rFonts w:ascii="宋体" w:eastAsia="宋体" w:hAnsi="宋体" w:cs="宋体"/>
          <w:b/>
          <w:sz w:val="28"/>
          <w:szCs w:val="24"/>
        </w:rPr>
      </w:pPr>
      <w:r w:rsidRPr="00C827A0">
        <w:rPr>
          <w:rFonts w:ascii="宋体" w:eastAsia="宋体" w:hAnsi="宋体" w:cs="宋体" w:hint="eastAsia"/>
          <w:b/>
          <w:sz w:val="28"/>
          <w:szCs w:val="24"/>
        </w:rPr>
        <w:t>二、要点总结</w:t>
      </w:r>
    </w:p>
    <w:p w:rsidR="002A5705" w:rsidRPr="00C827A0" w:rsidRDefault="000A1D41">
      <w:pPr>
        <w:spacing w:line="380" w:lineRule="exact"/>
        <w:jc w:val="left"/>
        <w:rPr>
          <w:rFonts w:ascii="宋体" w:eastAsia="宋体" w:hAnsi="宋体" w:cs="宋体"/>
          <w:b/>
          <w:bCs/>
          <w:iCs/>
          <w:sz w:val="24"/>
          <w:szCs w:val="24"/>
        </w:rPr>
      </w:pPr>
      <w:r w:rsidRPr="00C827A0">
        <w:rPr>
          <w:rFonts w:ascii="宋体" w:eastAsia="宋体" w:hAnsi="宋体" w:cs="宋体" w:hint="eastAsia"/>
          <w:b/>
          <w:bCs/>
          <w:iCs/>
          <w:sz w:val="24"/>
          <w:szCs w:val="24"/>
        </w:rPr>
        <w:t>（一）细胞增殖</w:t>
      </w:r>
    </w:p>
    <w:p w:rsidR="002A5705" w:rsidRDefault="000A1D41">
      <w:pPr>
        <w:spacing w:line="380" w:lineRule="exact"/>
        <w:jc w:val="left"/>
        <w:rPr>
          <w:rFonts w:ascii="宋体" w:eastAsia="宋体" w:hAnsi="宋体" w:cs="宋体"/>
          <w:bCs/>
          <w:iCs/>
          <w:sz w:val="24"/>
          <w:szCs w:val="24"/>
        </w:rPr>
      </w:pPr>
      <w:r>
        <w:rPr>
          <w:rFonts w:ascii="宋体" w:eastAsia="宋体" w:hAnsi="宋体" w:cs="宋体" w:hint="eastAsia"/>
          <w:bCs/>
          <w:iCs/>
          <w:sz w:val="24"/>
          <w:szCs w:val="24"/>
        </w:rPr>
        <w:t>1.定义</w:t>
      </w:r>
      <w:r w:rsidR="00C827A0">
        <w:rPr>
          <w:rFonts w:ascii="宋体" w:eastAsia="宋体" w:hAnsi="宋体" w:cs="宋体" w:hint="eastAsia"/>
          <w:bCs/>
          <w:iCs/>
          <w:sz w:val="24"/>
          <w:szCs w:val="24"/>
        </w:rPr>
        <w:t>：</w:t>
      </w:r>
      <w:r>
        <w:rPr>
          <w:rFonts w:ascii="宋体" w:eastAsia="宋体" w:hAnsi="宋体" w:cs="宋体" w:hint="eastAsia"/>
          <w:bCs/>
          <w:iCs/>
          <w:sz w:val="24"/>
          <w:szCs w:val="24"/>
        </w:rPr>
        <w:t>细胞通过分裂增加细胞数量的过程。</w:t>
      </w:r>
    </w:p>
    <w:p w:rsidR="002A5705" w:rsidRDefault="000A1D41">
      <w:pPr>
        <w:spacing w:line="380" w:lineRule="exact"/>
        <w:jc w:val="left"/>
        <w:rPr>
          <w:rFonts w:ascii="宋体" w:eastAsia="宋体" w:hAnsi="宋体" w:cs="宋体"/>
          <w:bCs/>
          <w:iCs/>
          <w:sz w:val="24"/>
          <w:szCs w:val="24"/>
        </w:rPr>
      </w:pPr>
      <w:r>
        <w:rPr>
          <w:rFonts w:ascii="宋体" w:eastAsia="宋体" w:hAnsi="宋体" w:cs="宋体" w:hint="eastAsia"/>
          <w:bCs/>
          <w:iCs/>
          <w:sz w:val="24"/>
          <w:szCs w:val="24"/>
        </w:rPr>
        <w:t>2.意义：是重要的细胞生命活动，是生物体生长、发育、繁殖、遗传的基础。</w:t>
      </w:r>
    </w:p>
    <w:p w:rsidR="002A5705" w:rsidRDefault="000A1D41">
      <w:pPr>
        <w:spacing w:line="380" w:lineRule="exact"/>
        <w:jc w:val="left"/>
        <w:rPr>
          <w:rFonts w:ascii="宋体" w:eastAsia="宋体" w:hAnsi="宋体" w:cs="宋体"/>
          <w:bCs/>
          <w:iCs/>
          <w:sz w:val="24"/>
          <w:szCs w:val="24"/>
        </w:rPr>
      </w:pPr>
      <w:r>
        <w:rPr>
          <w:rFonts w:ascii="宋体" w:eastAsia="宋体" w:hAnsi="宋体" w:cs="宋体" w:hint="eastAsia"/>
          <w:bCs/>
          <w:iCs/>
          <w:sz w:val="24"/>
          <w:szCs w:val="24"/>
        </w:rPr>
        <w:t>3.真核细胞的增殖方式：有丝分裂、无丝分裂、减数分裂。</w:t>
      </w:r>
    </w:p>
    <w:p w:rsidR="002A5705" w:rsidRPr="00C827A0" w:rsidRDefault="000A1D41">
      <w:pPr>
        <w:spacing w:line="380" w:lineRule="exact"/>
        <w:jc w:val="left"/>
        <w:rPr>
          <w:rFonts w:ascii="宋体" w:eastAsia="宋体" w:hAnsi="宋体" w:cs="宋体"/>
          <w:b/>
          <w:bCs/>
          <w:sz w:val="24"/>
          <w:szCs w:val="24"/>
        </w:rPr>
      </w:pPr>
      <w:r w:rsidRPr="00C827A0">
        <w:rPr>
          <w:rFonts w:ascii="宋体" w:eastAsia="宋体" w:hAnsi="宋体" w:cs="宋体" w:hint="eastAsia"/>
          <w:b/>
          <w:bCs/>
          <w:sz w:val="24"/>
          <w:szCs w:val="24"/>
        </w:rPr>
        <w:t>（二）细胞周期</w:t>
      </w:r>
    </w:p>
    <w:p w:rsidR="002A5705" w:rsidRDefault="000A1D41">
      <w:pPr>
        <w:spacing w:line="380" w:lineRule="exact"/>
        <w:jc w:val="left"/>
        <w:rPr>
          <w:rFonts w:ascii="宋体" w:eastAsia="宋体" w:hAnsi="宋体" w:cs="宋体"/>
          <w:bCs/>
          <w:sz w:val="24"/>
          <w:szCs w:val="24"/>
        </w:rPr>
      </w:pPr>
      <w:r>
        <w:rPr>
          <w:rFonts w:ascii="宋体" w:eastAsia="宋体" w:hAnsi="宋体" w:cs="宋体" w:hint="eastAsia"/>
          <w:bCs/>
          <w:sz w:val="24"/>
          <w:szCs w:val="24"/>
        </w:rPr>
        <w:t>1.概念：一次分裂完成 → 下一次分裂完成。</w:t>
      </w:r>
    </w:p>
    <w:p w:rsidR="002A5705" w:rsidRDefault="000A1D41">
      <w:pPr>
        <w:spacing w:line="380" w:lineRule="exact"/>
        <w:jc w:val="left"/>
        <w:rPr>
          <w:rFonts w:ascii="宋体" w:eastAsia="宋体" w:hAnsi="宋体" w:cs="宋体"/>
          <w:bCs/>
          <w:sz w:val="24"/>
          <w:szCs w:val="24"/>
        </w:rPr>
      </w:pPr>
      <w:r>
        <w:rPr>
          <w:rFonts w:ascii="宋体" w:eastAsia="宋体" w:hAnsi="宋体" w:cs="宋体" w:hint="eastAsia"/>
          <w:bCs/>
          <w:sz w:val="24"/>
          <w:szCs w:val="24"/>
        </w:rPr>
        <w:t>2.阶段：分裂间期（完成DNA复制和有关蛋白质的合成）</w:t>
      </w:r>
      <w:r w:rsidR="00641DEC">
        <w:rPr>
          <w:rFonts w:ascii="宋体" w:eastAsia="宋体" w:hAnsi="宋体" w:cs="宋体" w:hint="eastAsia"/>
          <w:bCs/>
          <w:sz w:val="24"/>
          <w:szCs w:val="24"/>
        </w:rPr>
        <w:t>和</w:t>
      </w:r>
      <w:r>
        <w:rPr>
          <w:rFonts w:ascii="宋体" w:eastAsia="宋体" w:hAnsi="宋体" w:cs="宋体" w:hint="eastAsia"/>
          <w:bCs/>
          <w:sz w:val="24"/>
          <w:szCs w:val="24"/>
        </w:rPr>
        <w:t>分裂期。</w:t>
      </w:r>
    </w:p>
    <w:p w:rsidR="002A5705" w:rsidRPr="00C827A0" w:rsidRDefault="000A1D41">
      <w:pPr>
        <w:spacing w:line="380" w:lineRule="exact"/>
        <w:jc w:val="left"/>
        <w:rPr>
          <w:rFonts w:ascii="宋体" w:eastAsia="宋体" w:hAnsi="宋体" w:cs="宋体"/>
          <w:b/>
          <w:bCs/>
          <w:sz w:val="24"/>
          <w:szCs w:val="24"/>
        </w:rPr>
      </w:pPr>
      <w:r w:rsidRPr="00C827A0">
        <w:rPr>
          <w:rFonts w:ascii="宋体" w:eastAsia="宋体" w:hAnsi="宋体" w:cs="宋体" w:hint="eastAsia"/>
          <w:b/>
          <w:bCs/>
          <w:sz w:val="24"/>
          <w:szCs w:val="24"/>
        </w:rPr>
        <w:t>（三）有丝分裂</w:t>
      </w:r>
    </w:p>
    <w:p w:rsidR="002A5705" w:rsidRDefault="000A1D41">
      <w:pPr>
        <w:spacing w:line="380" w:lineRule="exact"/>
        <w:jc w:val="left"/>
        <w:rPr>
          <w:rFonts w:ascii="宋体" w:eastAsia="宋体" w:hAnsi="宋体" w:cs="宋体"/>
          <w:bCs/>
          <w:sz w:val="24"/>
          <w:szCs w:val="24"/>
        </w:rPr>
      </w:pPr>
      <w:r>
        <w:rPr>
          <w:rFonts w:ascii="宋体" w:eastAsia="宋体" w:hAnsi="宋体" w:cs="宋体" w:hint="eastAsia"/>
          <w:bCs/>
          <w:sz w:val="24"/>
          <w:szCs w:val="24"/>
        </w:rPr>
        <w:t>1.</w:t>
      </w:r>
      <w:r w:rsidR="00C827A0">
        <w:rPr>
          <w:rFonts w:ascii="宋体" w:eastAsia="宋体" w:hAnsi="宋体" w:cs="宋体" w:hint="eastAsia"/>
          <w:bCs/>
          <w:sz w:val="24"/>
          <w:szCs w:val="24"/>
        </w:rPr>
        <w:t>有丝分裂各个时期的特征</w:t>
      </w:r>
    </w:p>
    <w:p w:rsidR="002A5705" w:rsidRDefault="000A1D41">
      <w:pPr>
        <w:spacing w:line="380" w:lineRule="exact"/>
        <w:jc w:val="left"/>
        <w:rPr>
          <w:rFonts w:ascii="宋体" w:eastAsia="宋体" w:hAnsi="宋体" w:cs="宋体"/>
          <w:bCs/>
          <w:sz w:val="24"/>
          <w:szCs w:val="24"/>
        </w:rPr>
      </w:pPr>
      <w:r>
        <w:rPr>
          <w:rFonts w:ascii="宋体" w:eastAsia="宋体" w:hAnsi="宋体" w:cs="宋体" w:hint="eastAsia"/>
          <w:bCs/>
          <w:sz w:val="24"/>
          <w:szCs w:val="24"/>
        </w:rPr>
        <w:t>（1）前期：核膜核仁消失；纺锤体染色体出现；染色体排列散乱。</w:t>
      </w:r>
    </w:p>
    <w:p w:rsidR="002A5705" w:rsidRDefault="000A1D41">
      <w:pPr>
        <w:spacing w:line="380" w:lineRule="exact"/>
        <w:jc w:val="left"/>
        <w:rPr>
          <w:rFonts w:ascii="宋体" w:eastAsia="宋体" w:hAnsi="宋体" w:cs="宋体"/>
          <w:bCs/>
          <w:sz w:val="24"/>
          <w:szCs w:val="24"/>
        </w:rPr>
      </w:pPr>
      <w:r>
        <w:rPr>
          <w:rFonts w:ascii="宋体" w:eastAsia="宋体" w:hAnsi="宋体" w:cs="宋体" w:hint="eastAsia"/>
          <w:bCs/>
          <w:sz w:val="24"/>
          <w:szCs w:val="24"/>
        </w:rPr>
        <w:t>（2）中期：染色体数目形态、纺锤体清晰；着丝粒排列在赤道板上</w:t>
      </w:r>
      <w:r w:rsidR="00C827A0">
        <w:rPr>
          <w:rFonts w:ascii="宋体" w:eastAsia="宋体" w:hAnsi="宋体" w:cs="宋体" w:hint="eastAsia"/>
          <w:bCs/>
          <w:sz w:val="24"/>
          <w:szCs w:val="24"/>
        </w:rPr>
        <w:t>。</w:t>
      </w:r>
    </w:p>
    <w:p w:rsidR="002A5705" w:rsidRDefault="000A1D41">
      <w:pPr>
        <w:spacing w:line="380" w:lineRule="exact"/>
        <w:jc w:val="left"/>
        <w:rPr>
          <w:rFonts w:ascii="宋体" w:eastAsia="宋体" w:hAnsi="宋体" w:cs="宋体"/>
          <w:bCs/>
          <w:sz w:val="24"/>
          <w:szCs w:val="24"/>
        </w:rPr>
      </w:pPr>
      <w:r>
        <w:rPr>
          <w:rFonts w:ascii="宋体" w:eastAsia="宋体" w:hAnsi="宋体" w:cs="宋体" w:hint="eastAsia"/>
          <w:bCs/>
          <w:sz w:val="24"/>
          <w:szCs w:val="24"/>
        </w:rPr>
        <w:t>（3）后期：着丝粒分裂，姐妹染色单体分开；子染色体移两极，染色体数加倍。</w:t>
      </w:r>
    </w:p>
    <w:p w:rsidR="002A5705" w:rsidRDefault="000A1D41" w:rsidP="00C827A0">
      <w:pPr>
        <w:spacing w:line="380" w:lineRule="exact"/>
        <w:ind w:left="1315" w:hangingChars="548" w:hanging="1315"/>
        <w:jc w:val="left"/>
        <w:rPr>
          <w:rFonts w:ascii="宋体" w:eastAsia="宋体" w:hAnsi="宋体" w:cs="宋体"/>
          <w:bCs/>
          <w:sz w:val="24"/>
          <w:szCs w:val="24"/>
        </w:rPr>
      </w:pPr>
      <w:r>
        <w:rPr>
          <w:rFonts w:ascii="宋体" w:eastAsia="宋体" w:hAnsi="宋体" w:cs="宋体" w:hint="eastAsia"/>
          <w:bCs/>
          <w:sz w:val="24"/>
          <w:szCs w:val="24"/>
        </w:rPr>
        <w:t>（4）末期：核膜核仁出现；纺锤体染色体消失；赤道板部位出现细胞板并向四周扩展成细胞壁。</w:t>
      </w:r>
    </w:p>
    <w:p w:rsidR="009F565B" w:rsidRDefault="000A1D41" w:rsidP="009F565B">
      <w:pPr>
        <w:spacing w:afterLines="50" w:line="300" w:lineRule="auto"/>
        <w:jc w:val="left"/>
        <w:rPr>
          <w:rFonts w:ascii="宋体" w:eastAsia="宋体" w:hAnsi="宋体" w:cs="宋体" w:hint="eastAsia"/>
          <w:bCs/>
          <w:sz w:val="24"/>
          <w:szCs w:val="24"/>
        </w:rPr>
      </w:pPr>
      <w:r>
        <w:rPr>
          <w:rFonts w:ascii="宋体" w:eastAsia="宋体" w:hAnsi="宋体" w:cs="宋体" w:hint="eastAsia"/>
          <w:bCs/>
          <w:sz w:val="24"/>
          <w:szCs w:val="24"/>
        </w:rPr>
        <w:t>2.</w:t>
      </w:r>
      <w:r w:rsidR="009F565B">
        <w:rPr>
          <w:rFonts w:ascii="宋体" w:eastAsia="宋体" w:hAnsi="宋体" w:cs="宋体" w:hint="eastAsia"/>
          <w:bCs/>
          <w:sz w:val="24"/>
          <w:szCs w:val="24"/>
        </w:rPr>
        <w:t>动植物细胞有丝分裂的主要区别</w:t>
      </w:r>
    </w:p>
    <w:tbl>
      <w:tblPr>
        <w:tblW w:w="0" w:type="auto"/>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2658"/>
        <w:gridCol w:w="3320"/>
      </w:tblGrid>
      <w:tr w:rsidR="009F565B" w:rsidRPr="00A14BAC" w:rsidTr="009F565B">
        <w:trPr>
          <w:jc w:val="center"/>
        </w:trPr>
        <w:tc>
          <w:tcPr>
            <w:tcW w:w="1713" w:type="dxa"/>
            <w:tcBorders>
              <w:tl2br w:val="single" w:sz="4" w:space="0" w:color="auto"/>
            </w:tcBorders>
            <w:shd w:val="clear" w:color="auto" w:fill="auto"/>
            <w:vAlign w:val="center"/>
          </w:tcPr>
          <w:p w:rsidR="009F565B" w:rsidRPr="009F565B" w:rsidRDefault="009F565B" w:rsidP="009F565B">
            <w:pPr>
              <w:pStyle w:val="a9"/>
              <w:spacing w:line="300" w:lineRule="auto"/>
              <w:jc w:val="center"/>
              <w:rPr>
                <w:rFonts w:asciiTheme="minorEastAsia" w:eastAsiaTheme="minorEastAsia" w:hAnsiTheme="minorEastAsia" w:cs="Times New Roman"/>
                <w:sz w:val="24"/>
              </w:rPr>
            </w:pPr>
          </w:p>
        </w:tc>
        <w:tc>
          <w:tcPr>
            <w:tcW w:w="2658" w:type="dxa"/>
            <w:shd w:val="clear" w:color="auto" w:fill="auto"/>
            <w:vAlign w:val="center"/>
          </w:tcPr>
          <w:p w:rsidR="009F565B" w:rsidRPr="009F565B" w:rsidRDefault="009F565B" w:rsidP="009F565B">
            <w:pPr>
              <w:pStyle w:val="a9"/>
              <w:spacing w:line="300" w:lineRule="auto"/>
              <w:jc w:val="center"/>
              <w:rPr>
                <w:rFonts w:asciiTheme="minorEastAsia" w:eastAsiaTheme="minorEastAsia" w:hAnsiTheme="minorEastAsia" w:cs="Times New Roman"/>
                <w:sz w:val="24"/>
              </w:rPr>
            </w:pPr>
            <w:r w:rsidRPr="009F565B">
              <w:rPr>
                <w:rFonts w:asciiTheme="minorEastAsia" w:eastAsiaTheme="minorEastAsia" w:hAnsiTheme="minorEastAsia" w:cs="Times New Roman"/>
                <w:sz w:val="24"/>
              </w:rPr>
              <w:t>纺锤体形成不同(前期)</w:t>
            </w:r>
          </w:p>
        </w:tc>
        <w:tc>
          <w:tcPr>
            <w:tcW w:w="3320" w:type="dxa"/>
            <w:shd w:val="clear" w:color="auto" w:fill="auto"/>
            <w:vAlign w:val="center"/>
          </w:tcPr>
          <w:p w:rsidR="009F565B" w:rsidRPr="009F565B" w:rsidRDefault="009F565B" w:rsidP="009F565B">
            <w:pPr>
              <w:pStyle w:val="a9"/>
              <w:spacing w:line="300" w:lineRule="auto"/>
              <w:jc w:val="center"/>
              <w:rPr>
                <w:rFonts w:asciiTheme="minorEastAsia" w:eastAsiaTheme="minorEastAsia" w:hAnsiTheme="minorEastAsia" w:cs="Times New Roman"/>
                <w:sz w:val="24"/>
              </w:rPr>
            </w:pPr>
            <w:r w:rsidRPr="009F565B">
              <w:rPr>
                <w:rFonts w:asciiTheme="minorEastAsia" w:eastAsiaTheme="minorEastAsia" w:hAnsiTheme="minorEastAsia" w:cs="Times New Roman"/>
                <w:sz w:val="24"/>
              </w:rPr>
              <w:t>细胞分裂方式不同(末期)</w:t>
            </w:r>
          </w:p>
        </w:tc>
      </w:tr>
      <w:tr w:rsidR="009F565B" w:rsidRPr="00A14BAC" w:rsidTr="009F565B">
        <w:trPr>
          <w:jc w:val="center"/>
        </w:trPr>
        <w:tc>
          <w:tcPr>
            <w:tcW w:w="1713" w:type="dxa"/>
            <w:shd w:val="clear" w:color="auto" w:fill="auto"/>
            <w:vAlign w:val="center"/>
          </w:tcPr>
          <w:p w:rsidR="009F565B" w:rsidRPr="009F565B" w:rsidRDefault="009F565B" w:rsidP="009F565B">
            <w:pPr>
              <w:pStyle w:val="a9"/>
              <w:spacing w:line="300" w:lineRule="auto"/>
              <w:jc w:val="center"/>
              <w:rPr>
                <w:rFonts w:asciiTheme="minorEastAsia" w:eastAsiaTheme="minorEastAsia" w:hAnsiTheme="minorEastAsia" w:cs="Times New Roman"/>
                <w:sz w:val="24"/>
              </w:rPr>
            </w:pPr>
            <w:r w:rsidRPr="009F565B">
              <w:rPr>
                <w:rFonts w:asciiTheme="minorEastAsia" w:eastAsiaTheme="minorEastAsia" w:hAnsiTheme="minorEastAsia" w:cs="Times New Roman"/>
                <w:sz w:val="24"/>
              </w:rPr>
              <w:t>植物细胞</w:t>
            </w:r>
          </w:p>
        </w:tc>
        <w:tc>
          <w:tcPr>
            <w:tcW w:w="2658" w:type="dxa"/>
            <w:shd w:val="clear" w:color="auto" w:fill="auto"/>
            <w:vAlign w:val="center"/>
          </w:tcPr>
          <w:p w:rsidR="009F565B" w:rsidRPr="009F565B" w:rsidRDefault="009F565B" w:rsidP="009F565B">
            <w:pPr>
              <w:pStyle w:val="a9"/>
              <w:spacing w:line="300" w:lineRule="auto"/>
              <w:jc w:val="center"/>
              <w:rPr>
                <w:rFonts w:asciiTheme="minorEastAsia" w:eastAsiaTheme="minorEastAsia" w:hAnsiTheme="minorEastAsia" w:cs="Times New Roman"/>
                <w:sz w:val="24"/>
              </w:rPr>
            </w:pPr>
            <w:r w:rsidRPr="009F565B">
              <w:rPr>
                <w:rFonts w:asciiTheme="minorEastAsia" w:eastAsiaTheme="minorEastAsia" w:hAnsiTheme="minorEastAsia" w:cs="Times New Roman"/>
                <w:sz w:val="24"/>
                <w:u w:val="single"/>
              </w:rPr>
              <w:t>细胞两极</w:t>
            </w:r>
            <w:r w:rsidRPr="009F565B">
              <w:rPr>
                <w:rFonts w:asciiTheme="minorEastAsia" w:eastAsiaTheme="minorEastAsia" w:hAnsiTheme="minorEastAsia" w:cs="Times New Roman"/>
                <w:sz w:val="24"/>
              </w:rPr>
              <w:t>发出纺锤丝</w:t>
            </w:r>
          </w:p>
        </w:tc>
        <w:tc>
          <w:tcPr>
            <w:tcW w:w="3320" w:type="dxa"/>
            <w:shd w:val="clear" w:color="auto" w:fill="auto"/>
            <w:vAlign w:val="center"/>
          </w:tcPr>
          <w:p w:rsidR="009F565B" w:rsidRPr="009F565B" w:rsidRDefault="009F565B" w:rsidP="009F565B">
            <w:pPr>
              <w:pStyle w:val="a9"/>
              <w:spacing w:line="300" w:lineRule="auto"/>
              <w:jc w:val="center"/>
              <w:rPr>
                <w:rFonts w:asciiTheme="minorEastAsia" w:eastAsiaTheme="minorEastAsia" w:hAnsiTheme="minorEastAsia" w:cs="Times New Roman"/>
                <w:sz w:val="24"/>
              </w:rPr>
            </w:pPr>
            <w:r w:rsidRPr="009F565B">
              <w:rPr>
                <w:rFonts w:asciiTheme="minorEastAsia" w:eastAsiaTheme="minorEastAsia" w:hAnsiTheme="minorEastAsia" w:cs="Times New Roman"/>
                <w:sz w:val="24"/>
                <w:u w:val="single"/>
              </w:rPr>
              <w:t>细胞板</w:t>
            </w:r>
            <w:r w:rsidRPr="009F565B">
              <w:rPr>
                <w:rFonts w:asciiTheme="minorEastAsia" w:eastAsiaTheme="minorEastAsia" w:hAnsiTheme="minorEastAsia" w:cs="Times New Roman"/>
                <w:sz w:val="24"/>
              </w:rPr>
              <w:t>形成细胞壁</w:t>
            </w:r>
          </w:p>
        </w:tc>
      </w:tr>
      <w:tr w:rsidR="009F565B" w:rsidRPr="00A14BAC" w:rsidTr="009F565B">
        <w:trPr>
          <w:jc w:val="center"/>
        </w:trPr>
        <w:tc>
          <w:tcPr>
            <w:tcW w:w="1713" w:type="dxa"/>
            <w:shd w:val="clear" w:color="auto" w:fill="auto"/>
            <w:vAlign w:val="center"/>
          </w:tcPr>
          <w:p w:rsidR="009F565B" w:rsidRPr="009F565B" w:rsidRDefault="009F565B" w:rsidP="009F565B">
            <w:pPr>
              <w:pStyle w:val="a9"/>
              <w:spacing w:line="300" w:lineRule="auto"/>
              <w:jc w:val="center"/>
              <w:rPr>
                <w:rFonts w:asciiTheme="minorEastAsia" w:eastAsiaTheme="minorEastAsia" w:hAnsiTheme="minorEastAsia" w:cs="Times New Roman"/>
                <w:sz w:val="24"/>
              </w:rPr>
            </w:pPr>
            <w:r w:rsidRPr="009F565B">
              <w:rPr>
                <w:rFonts w:asciiTheme="minorEastAsia" w:eastAsiaTheme="minorEastAsia" w:hAnsiTheme="minorEastAsia" w:cs="Times New Roman"/>
                <w:sz w:val="24"/>
              </w:rPr>
              <w:t>动物细胞</w:t>
            </w:r>
          </w:p>
        </w:tc>
        <w:tc>
          <w:tcPr>
            <w:tcW w:w="2658" w:type="dxa"/>
            <w:shd w:val="clear" w:color="auto" w:fill="auto"/>
            <w:vAlign w:val="center"/>
          </w:tcPr>
          <w:p w:rsidR="009F565B" w:rsidRPr="009F565B" w:rsidRDefault="009F565B" w:rsidP="009F565B">
            <w:pPr>
              <w:pStyle w:val="a9"/>
              <w:spacing w:line="300" w:lineRule="auto"/>
              <w:jc w:val="center"/>
              <w:rPr>
                <w:rFonts w:asciiTheme="minorEastAsia" w:eastAsiaTheme="minorEastAsia" w:hAnsiTheme="minorEastAsia" w:cs="Times New Roman"/>
                <w:sz w:val="24"/>
              </w:rPr>
            </w:pPr>
            <w:r w:rsidRPr="009F565B">
              <w:rPr>
                <w:rFonts w:asciiTheme="minorEastAsia" w:eastAsiaTheme="minorEastAsia" w:hAnsiTheme="minorEastAsia" w:cs="Times New Roman"/>
                <w:sz w:val="24"/>
                <w:u w:val="single"/>
              </w:rPr>
              <w:t>中心粒</w:t>
            </w:r>
            <w:r w:rsidRPr="009F565B">
              <w:rPr>
                <w:rFonts w:asciiTheme="minorEastAsia" w:eastAsiaTheme="minorEastAsia" w:hAnsiTheme="minorEastAsia" w:cs="Times New Roman"/>
                <w:sz w:val="24"/>
              </w:rPr>
              <w:t>发出星射线</w:t>
            </w:r>
          </w:p>
        </w:tc>
        <w:tc>
          <w:tcPr>
            <w:tcW w:w="3320" w:type="dxa"/>
            <w:shd w:val="clear" w:color="auto" w:fill="auto"/>
            <w:vAlign w:val="center"/>
          </w:tcPr>
          <w:p w:rsidR="009F565B" w:rsidRPr="009F565B" w:rsidRDefault="009F565B" w:rsidP="009F565B">
            <w:pPr>
              <w:pStyle w:val="a9"/>
              <w:spacing w:line="300" w:lineRule="auto"/>
              <w:jc w:val="center"/>
              <w:rPr>
                <w:rFonts w:asciiTheme="minorEastAsia" w:eastAsiaTheme="minorEastAsia" w:hAnsiTheme="minorEastAsia" w:cs="Times New Roman"/>
                <w:sz w:val="24"/>
              </w:rPr>
            </w:pPr>
            <w:r w:rsidRPr="009F565B">
              <w:rPr>
                <w:rFonts w:asciiTheme="minorEastAsia" w:eastAsiaTheme="minorEastAsia" w:hAnsiTheme="minorEastAsia" w:cs="Times New Roman"/>
                <w:sz w:val="24"/>
              </w:rPr>
              <w:t>细胞膜向内凹陷使细胞</w:t>
            </w:r>
            <w:r w:rsidRPr="009F565B">
              <w:rPr>
                <w:rFonts w:asciiTheme="minorEastAsia" w:eastAsiaTheme="minorEastAsia" w:hAnsiTheme="minorEastAsia" w:cs="Times New Roman"/>
                <w:sz w:val="24"/>
                <w:u w:val="single"/>
              </w:rPr>
              <w:t>缢裂</w:t>
            </w:r>
          </w:p>
        </w:tc>
      </w:tr>
    </w:tbl>
    <w:p w:rsidR="002A5705" w:rsidRDefault="000A1D41" w:rsidP="009F565B">
      <w:pPr>
        <w:spacing w:beforeLines="50" w:line="380" w:lineRule="exact"/>
        <w:jc w:val="left"/>
        <w:rPr>
          <w:rFonts w:ascii="宋体" w:eastAsia="宋体" w:hAnsi="宋体" w:cs="宋体"/>
          <w:bCs/>
          <w:sz w:val="24"/>
          <w:szCs w:val="24"/>
        </w:rPr>
      </w:pPr>
      <w:r>
        <w:rPr>
          <w:rFonts w:ascii="宋体" w:eastAsia="宋体" w:hAnsi="宋体" w:cs="宋体" w:hint="eastAsia"/>
          <w:bCs/>
          <w:sz w:val="24"/>
          <w:szCs w:val="24"/>
        </w:rPr>
        <w:t>3.</w:t>
      </w:r>
      <w:r w:rsidR="00C827A0">
        <w:rPr>
          <w:rFonts w:ascii="宋体" w:eastAsia="宋体" w:hAnsi="宋体" w:cs="宋体" w:hint="eastAsia"/>
          <w:bCs/>
          <w:sz w:val="24"/>
          <w:szCs w:val="24"/>
        </w:rPr>
        <w:t>有丝分裂的意义</w:t>
      </w:r>
    </w:p>
    <w:p w:rsidR="002A5705" w:rsidRDefault="000A1D41" w:rsidP="00C827A0">
      <w:pPr>
        <w:spacing w:line="380" w:lineRule="exact"/>
        <w:ind w:firstLineChars="200" w:firstLine="480"/>
        <w:jc w:val="left"/>
        <w:rPr>
          <w:rFonts w:ascii="宋体" w:eastAsia="宋体" w:hAnsi="宋体" w:cs="宋体"/>
          <w:bCs/>
          <w:sz w:val="24"/>
          <w:szCs w:val="24"/>
        </w:rPr>
      </w:pPr>
      <w:r>
        <w:rPr>
          <w:rFonts w:ascii="宋体" w:eastAsia="宋体" w:hAnsi="宋体" w:cs="宋体"/>
          <w:bCs/>
          <w:sz w:val="24"/>
          <w:szCs w:val="24"/>
        </w:rPr>
        <w:t>亲代细胞</w:t>
      </w:r>
      <w:r w:rsidR="005A7F9B">
        <w:rPr>
          <w:rFonts w:ascii="宋体" w:eastAsia="宋体" w:hAnsi="宋体" w:cs="宋体" w:hint="eastAsia"/>
          <w:bCs/>
          <w:sz w:val="24"/>
          <w:szCs w:val="24"/>
        </w:rPr>
        <w:t>的</w:t>
      </w:r>
      <w:r w:rsidR="005A7F9B" w:rsidRPr="005A7F9B">
        <w:rPr>
          <w:rFonts w:ascii="宋体" w:eastAsia="宋体" w:hAnsi="宋体" w:cs="宋体" w:hint="eastAsia"/>
          <w:bCs/>
          <w:sz w:val="24"/>
          <w:szCs w:val="24"/>
        </w:rPr>
        <w:t>染色体经过复制（实质为DNA的复制）之后</w:t>
      </w:r>
      <w:r w:rsidR="005A7F9B">
        <w:rPr>
          <w:rFonts w:ascii="宋体" w:eastAsia="宋体" w:hAnsi="宋体" w:cs="宋体"/>
          <w:bCs/>
          <w:sz w:val="24"/>
          <w:szCs w:val="24"/>
        </w:rPr>
        <w:t>，精确地分配到两个子细胞中，因</w:t>
      </w:r>
      <w:r w:rsidR="005A7F9B">
        <w:rPr>
          <w:rFonts w:ascii="宋体" w:eastAsia="宋体" w:hAnsi="宋体" w:cs="宋体" w:hint="eastAsia"/>
          <w:bCs/>
          <w:sz w:val="24"/>
          <w:szCs w:val="24"/>
        </w:rPr>
        <w:t>而</w:t>
      </w:r>
      <w:r>
        <w:rPr>
          <w:rFonts w:ascii="宋体" w:eastAsia="宋体" w:hAnsi="宋体" w:cs="宋体"/>
          <w:bCs/>
          <w:sz w:val="24"/>
          <w:szCs w:val="24"/>
        </w:rPr>
        <w:t>在细胞的亲子代之间保持了遗传的稳定性。</w:t>
      </w:r>
    </w:p>
    <w:p w:rsidR="002A5705" w:rsidRPr="00C827A0" w:rsidRDefault="000A1D41">
      <w:pPr>
        <w:numPr>
          <w:ilvl w:val="0"/>
          <w:numId w:val="1"/>
        </w:numPr>
        <w:spacing w:line="360" w:lineRule="auto"/>
        <w:rPr>
          <w:rFonts w:ascii="宋体" w:eastAsia="宋体" w:hAnsi="宋体" w:cs="宋体"/>
          <w:b/>
          <w:bCs/>
          <w:sz w:val="24"/>
          <w:szCs w:val="24"/>
        </w:rPr>
      </w:pPr>
      <w:r w:rsidRPr="00C827A0">
        <w:rPr>
          <w:rFonts w:ascii="宋体" w:eastAsia="宋体" w:hAnsi="宋体" w:cs="宋体" w:hint="eastAsia"/>
          <w:b/>
          <w:bCs/>
          <w:sz w:val="24"/>
          <w:szCs w:val="24"/>
        </w:rPr>
        <w:t>无丝分裂</w:t>
      </w:r>
    </w:p>
    <w:p w:rsidR="002A5705" w:rsidRDefault="000A1D41" w:rsidP="00C827A0">
      <w:pPr>
        <w:spacing w:line="380" w:lineRule="exact"/>
        <w:ind w:firstLineChars="200" w:firstLine="480"/>
        <w:jc w:val="left"/>
        <w:rPr>
          <w:rFonts w:ascii="宋体" w:eastAsia="宋体" w:hAnsi="宋体" w:cs="宋体"/>
          <w:bCs/>
          <w:sz w:val="24"/>
          <w:szCs w:val="24"/>
        </w:rPr>
      </w:pPr>
      <w:r>
        <w:rPr>
          <w:rFonts w:ascii="宋体" w:eastAsia="宋体" w:hAnsi="宋体" w:cs="宋体" w:hint="eastAsia"/>
          <w:bCs/>
          <w:sz w:val="24"/>
          <w:szCs w:val="24"/>
        </w:rPr>
        <w:t>特点：细胞分裂过程不出现纺锤体和染色体，但有DNA分子复制。实例，蛙</w:t>
      </w:r>
      <w:r>
        <w:rPr>
          <w:rFonts w:ascii="宋体" w:eastAsia="宋体" w:hAnsi="宋体" w:cs="宋体" w:hint="eastAsia"/>
          <w:bCs/>
          <w:sz w:val="24"/>
          <w:szCs w:val="24"/>
        </w:rPr>
        <w:lastRenderedPageBreak/>
        <w:t>的红细胞。</w:t>
      </w:r>
    </w:p>
    <w:p w:rsidR="00C827A0" w:rsidRPr="00C827A0" w:rsidRDefault="00C827A0" w:rsidP="005A7F9B">
      <w:pPr>
        <w:spacing w:line="380" w:lineRule="exact"/>
        <w:jc w:val="left"/>
        <w:rPr>
          <w:rFonts w:ascii="宋体" w:eastAsia="宋体" w:hAnsi="宋体" w:cs="宋体" w:hint="eastAsia"/>
          <w:b/>
          <w:bCs/>
          <w:sz w:val="24"/>
          <w:szCs w:val="24"/>
        </w:rPr>
      </w:pPr>
      <w:r>
        <w:rPr>
          <w:rFonts w:ascii="宋体" w:eastAsia="宋体" w:hAnsi="宋体" w:cs="宋体" w:hint="eastAsia"/>
          <w:b/>
          <w:bCs/>
          <w:sz w:val="24"/>
          <w:szCs w:val="24"/>
        </w:rPr>
        <w:t>（五）细胞不能无限长大的原因</w:t>
      </w:r>
    </w:p>
    <w:p w:rsidR="002A5705" w:rsidRDefault="000A1D41" w:rsidP="00C827A0">
      <w:pPr>
        <w:spacing w:line="380" w:lineRule="exact"/>
        <w:ind w:firstLineChars="200" w:firstLine="480"/>
        <w:jc w:val="left"/>
        <w:rPr>
          <w:rFonts w:ascii="宋体" w:eastAsia="宋体" w:hAnsi="宋体" w:cs="宋体"/>
          <w:bCs/>
          <w:sz w:val="24"/>
          <w:szCs w:val="24"/>
        </w:rPr>
      </w:pPr>
      <w:r>
        <w:rPr>
          <w:rFonts w:ascii="宋体" w:eastAsia="宋体" w:hAnsi="宋体" w:cs="宋体" w:hint="eastAsia"/>
          <w:bCs/>
          <w:sz w:val="24"/>
          <w:szCs w:val="24"/>
        </w:rPr>
        <w:t>细胞越大，细胞的相对表面积越小（细胞表面积与体积的比值），细胞与外界的物质交换效率越低；但细胞基本生命活动需要一定空间，细胞也不能太小。</w:t>
      </w:r>
    </w:p>
    <w:p w:rsidR="002A5705" w:rsidRPr="00C827A0" w:rsidRDefault="000A1D41">
      <w:pPr>
        <w:spacing w:line="380" w:lineRule="exact"/>
        <w:jc w:val="left"/>
        <w:rPr>
          <w:rFonts w:ascii="宋体" w:eastAsia="宋体" w:hAnsi="宋体" w:cs="宋体"/>
          <w:b/>
          <w:bCs/>
          <w:sz w:val="24"/>
          <w:szCs w:val="24"/>
        </w:rPr>
      </w:pPr>
      <w:r w:rsidRPr="00C827A0">
        <w:rPr>
          <w:rFonts w:ascii="宋体" w:eastAsia="宋体" w:hAnsi="宋体" w:cs="宋体" w:hint="eastAsia"/>
          <w:b/>
          <w:bCs/>
          <w:sz w:val="24"/>
          <w:szCs w:val="24"/>
        </w:rPr>
        <w:t>（六） 观察根尖分生区组织细胞的有丝分裂</w:t>
      </w:r>
    </w:p>
    <w:p w:rsidR="002A5705" w:rsidRDefault="000A1D41" w:rsidP="005A7F9B">
      <w:pPr>
        <w:spacing w:line="380" w:lineRule="exact"/>
        <w:ind w:firstLineChars="200" w:firstLine="480"/>
        <w:jc w:val="left"/>
        <w:rPr>
          <w:rFonts w:ascii="宋体" w:eastAsia="宋体" w:hAnsi="宋体" w:cs="宋体"/>
          <w:bCs/>
          <w:sz w:val="24"/>
          <w:szCs w:val="24"/>
        </w:rPr>
      </w:pPr>
      <w:r>
        <w:rPr>
          <w:rFonts w:ascii="宋体" w:eastAsia="宋体" w:hAnsi="宋体" w:cs="宋体" w:hint="eastAsia"/>
          <w:bCs/>
          <w:sz w:val="24"/>
          <w:szCs w:val="24"/>
        </w:rPr>
        <w:t>实验原理：各个细胞的分裂独立进行，在同一分生组织中可看到处于不同时期的细胞；在高倍显微镜下通过细胞内染色质或染色体的存在状态可以判断细胞所处时期；</w:t>
      </w:r>
      <w:r w:rsidR="005A7F9B">
        <w:rPr>
          <w:rFonts w:ascii="宋体" w:eastAsia="宋体" w:hAnsi="宋体" w:cs="宋体" w:hint="eastAsia"/>
          <w:bCs/>
          <w:sz w:val="24"/>
          <w:szCs w:val="24"/>
        </w:rPr>
        <w:t>染色体容易被碱性性染料（如龙胆紫溶液</w:t>
      </w:r>
      <w:r>
        <w:rPr>
          <w:rFonts w:ascii="宋体" w:eastAsia="宋体" w:hAnsi="宋体" w:cs="宋体" w:hint="eastAsia"/>
          <w:bCs/>
          <w:sz w:val="24"/>
          <w:szCs w:val="24"/>
        </w:rPr>
        <w:t xml:space="preserve">）着色。 </w:t>
      </w:r>
    </w:p>
    <w:p w:rsidR="002A5705" w:rsidRDefault="000A1D41" w:rsidP="005A7F9B">
      <w:pPr>
        <w:spacing w:line="380" w:lineRule="exact"/>
        <w:ind w:firstLineChars="200" w:firstLine="480"/>
        <w:jc w:val="left"/>
        <w:rPr>
          <w:rFonts w:ascii="宋体" w:eastAsia="宋体" w:hAnsi="宋体" w:cs="宋体"/>
          <w:bCs/>
          <w:sz w:val="24"/>
          <w:szCs w:val="24"/>
        </w:rPr>
      </w:pPr>
      <w:r>
        <w:rPr>
          <w:rFonts w:ascii="宋体" w:eastAsia="宋体" w:hAnsi="宋体" w:cs="宋体" w:hint="eastAsia"/>
          <w:bCs/>
          <w:sz w:val="24"/>
          <w:szCs w:val="24"/>
        </w:rPr>
        <w:t>实验材料：洋葱等根尖；显微镜、玻片等；解离液（盐酸、酒精）、染液</w:t>
      </w:r>
    </w:p>
    <w:p w:rsidR="002A5705" w:rsidRDefault="000A1D41" w:rsidP="00F460B4">
      <w:pPr>
        <w:spacing w:afterLines="50" w:line="380" w:lineRule="exact"/>
        <w:ind w:firstLineChars="200" w:firstLine="480"/>
        <w:jc w:val="left"/>
        <w:rPr>
          <w:rFonts w:ascii="宋体" w:eastAsia="宋体" w:hAnsi="宋体" w:cs="宋体" w:hint="eastAsia"/>
          <w:bCs/>
          <w:sz w:val="24"/>
          <w:szCs w:val="24"/>
        </w:rPr>
      </w:pPr>
      <w:r>
        <w:rPr>
          <w:rFonts w:ascii="宋体" w:eastAsia="宋体" w:hAnsi="宋体" w:cs="宋体" w:hint="eastAsia"/>
          <w:bCs/>
          <w:sz w:val="24"/>
          <w:szCs w:val="24"/>
        </w:rPr>
        <w:t>方法步骤：</w:t>
      </w:r>
      <w:r w:rsidR="009F565B">
        <w:rPr>
          <w:rFonts w:ascii="宋体" w:eastAsia="宋体" w:hAnsi="宋体" w:cs="宋体" w:hint="eastAsia"/>
          <w:bCs/>
          <w:sz w:val="24"/>
          <w:szCs w:val="24"/>
        </w:rPr>
        <w:t>①</w:t>
      </w:r>
      <w:r>
        <w:rPr>
          <w:rFonts w:ascii="宋体" w:eastAsia="宋体" w:hAnsi="宋体" w:cs="宋体" w:hint="eastAsia"/>
          <w:bCs/>
          <w:sz w:val="24"/>
          <w:szCs w:val="24"/>
        </w:rPr>
        <w:t>培养洋葱根尖；</w:t>
      </w:r>
      <w:r w:rsidR="009F565B" w:rsidRPr="000A1D41">
        <w:rPr>
          <w:rFonts w:ascii="宋体" w:eastAsia="宋体" w:hAnsi="宋体" w:cs="宋体" w:hint="eastAsia"/>
          <w:bCs/>
          <w:sz w:val="24"/>
          <w:szCs w:val="24"/>
        </w:rPr>
        <w:t>②</w:t>
      </w:r>
      <w:r>
        <w:rPr>
          <w:rFonts w:ascii="宋体" w:eastAsia="宋体" w:hAnsi="宋体" w:cs="宋体" w:hint="eastAsia"/>
          <w:bCs/>
          <w:sz w:val="24"/>
          <w:szCs w:val="24"/>
        </w:rPr>
        <w:t>装片的制作；</w:t>
      </w:r>
      <w:r w:rsidR="009F565B" w:rsidRPr="000A1D41">
        <w:rPr>
          <w:rFonts w:ascii="宋体" w:eastAsia="宋体" w:hAnsi="宋体" w:cs="宋体" w:hint="eastAsia"/>
          <w:bCs/>
          <w:sz w:val="24"/>
          <w:szCs w:val="24"/>
        </w:rPr>
        <w:t>③</w:t>
      </w:r>
      <w:r>
        <w:rPr>
          <w:rFonts w:ascii="宋体" w:eastAsia="宋体" w:hAnsi="宋体" w:cs="宋体" w:hint="eastAsia"/>
          <w:bCs/>
          <w:sz w:val="24"/>
          <w:szCs w:val="24"/>
        </w:rPr>
        <w:t>观察。</w:t>
      </w:r>
    </w:p>
    <w:tbl>
      <w:tblPr>
        <w:tblW w:w="8437" w:type="dxa"/>
        <w:jc w:val="center"/>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851"/>
        <w:gridCol w:w="4145"/>
        <w:gridCol w:w="1134"/>
        <w:gridCol w:w="1850"/>
      </w:tblGrid>
      <w:tr w:rsidR="00F460B4" w:rsidRPr="00A14BAC" w:rsidTr="00EE438E">
        <w:trPr>
          <w:jc w:val="center"/>
        </w:trPr>
        <w:tc>
          <w:tcPr>
            <w:tcW w:w="1308" w:type="dxa"/>
            <w:gridSpan w:val="2"/>
          </w:tcPr>
          <w:p w:rsidR="00F460B4" w:rsidRPr="00031557" w:rsidRDefault="00F460B4" w:rsidP="00F460B4">
            <w:pPr>
              <w:pStyle w:val="a9"/>
              <w:spacing w:line="276" w:lineRule="auto"/>
              <w:jc w:val="center"/>
              <w:rPr>
                <w:rFonts w:ascii="Times New Roman" w:hAnsi="Times New Roman" w:cs="Times New Roman"/>
              </w:rPr>
            </w:pPr>
            <w:r>
              <w:rPr>
                <w:rFonts w:ascii="Times New Roman" w:hAnsi="Times New Roman" w:cs="Times New Roman" w:hint="eastAsia"/>
              </w:rPr>
              <w:t>过程</w:t>
            </w:r>
          </w:p>
        </w:tc>
        <w:tc>
          <w:tcPr>
            <w:tcW w:w="4145" w:type="dxa"/>
            <w:shd w:val="clear" w:color="auto" w:fill="auto"/>
            <w:vAlign w:val="center"/>
          </w:tcPr>
          <w:p w:rsidR="00F460B4" w:rsidRPr="00031557" w:rsidRDefault="00F460B4" w:rsidP="009E1054">
            <w:pPr>
              <w:pStyle w:val="a9"/>
              <w:spacing w:line="276" w:lineRule="auto"/>
              <w:jc w:val="center"/>
              <w:rPr>
                <w:rFonts w:ascii="Times New Roman" w:hAnsi="Times New Roman" w:cs="Times New Roman"/>
              </w:rPr>
            </w:pPr>
            <w:r>
              <w:rPr>
                <w:rFonts w:ascii="Times New Roman" w:hAnsi="Times New Roman" w:cs="Times New Roman" w:hint="eastAsia"/>
              </w:rPr>
              <w:t>方法</w:t>
            </w:r>
          </w:p>
        </w:tc>
        <w:tc>
          <w:tcPr>
            <w:tcW w:w="1134" w:type="dxa"/>
            <w:vAlign w:val="center"/>
          </w:tcPr>
          <w:p w:rsidR="00F460B4" w:rsidRPr="00031557" w:rsidRDefault="00F460B4" w:rsidP="009E1054">
            <w:pPr>
              <w:pStyle w:val="a9"/>
              <w:spacing w:line="276" w:lineRule="auto"/>
              <w:jc w:val="center"/>
              <w:rPr>
                <w:rFonts w:ascii="Times New Roman" w:hAnsi="Times New Roman" w:cs="Times New Roman"/>
              </w:rPr>
            </w:pPr>
            <w:r>
              <w:rPr>
                <w:rFonts w:ascii="Times New Roman" w:hAnsi="Times New Roman" w:cs="Times New Roman" w:hint="eastAsia"/>
              </w:rPr>
              <w:t>时间</w:t>
            </w:r>
          </w:p>
        </w:tc>
        <w:tc>
          <w:tcPr>
            <w:tcW w:w="1850" w:type="dxa"/>
          </w:tcPr>
          <w:p w:rsidR="00F460B4" w:rsidRPr="00031557" w:rsidRDefault="00F460B4" w:rsidP="00F460B4">
            <w:pPr>
              <w:pStyle w:val="a9"/>
              <w:spacing w:line="276" w:lineRule="auto"/>
              <w:jc w:val="center"/>
              <w:rPr>
                <w:rFonts w:ascii="Times New Roman" w:hAnsi="Times New Roman" w:cs="Times New Roman"/>
              </w:rPr>
            </w:pPr>
            <w:r>
              <w:rPr>
                <w:rFonts w:ascii="Times New Roman" w:hAnsi="Times New Roman" w:cs="Times New Roman" w:hint="eastAsia"/>
              </w:rPr>
              <w:t>目的</w:t>
            </w:r>
          </w:p>
        </w:tc>
      </w:tr>
      <w:tr w:rsidR="00F460B4" w:rsidRPr="00A14BAC" w:rsidTr="00EE438E">
        <w:trPr>
          <w:jc w:val="center"/>
        </w:trPr>
        <w:tc>
          <w:tcPr>
            <w:tcW w:w="1308" w:type="dxa"/>
            <w:gridSpan w:val="2"/>
            <w:vAlign w:val="center"/>
          </w:tcPr>
          <w:p w:rsidR="00F460B4" w:rsidRDefault="009E1054" w:rsidP="009E1054">
            <w:pPr>
              <w:pStyle w:val="a9"/>
              <w:spacing w:line="276" w:lineRule="auto"/>
              <w:jc w:val="center"/>
              <w:rPr>
                <w:rFonts w:ascii="Times New Roman" w:hAnsi="Times New Roman" w:cs="Times New Roman" w:hint="eastAsia"/>
              </w:rPr>
            </w:pPr>
            <w:r w:rsidRPr="00031557">
              <w:rPr>
                <w:rFonts w:ascii="Times New Roman" w:hAnsi="Times New Roman" w:cs="Times New Roman"/>
              </w:rPr>
              <w:t>根尖培养</w:t>
            </w:r>
          </w:p>
        </w:tc>
        <w:tc>
          <w:tcPr>
            <w:tcW w:w="4145" w:type="dxa"/>
            <w:shd w:val="clear" w:color="auto" w:fill="auto"/>
            <w:vAlign w:val="center"/>
          </w:tcPr>
          <w:p w:rsidR="00F460B4" w:rsidRDefault="009E1054" w:rsidP="009E1054">
            <w:pPr>
              <w:pStyle w:val="a9"/>
              <w:spacing w:line="276" w:lineRule="auto"/>
              <w:jc w:val="left"/>
              <w:rPr>
                <w:rFonts w:ascii="Times New Roman" w:hAnsi="Times New Roman" w:cs="Times New Roman" w:hint="eastAsia"/>
              </w:rPr>
            </w:pPr>
            <w:r w:rsidRPr="00031557">
              <w:rPr>
                <w:rFonts w:ascii="Times New Roman" w:hAnsi="Times New Roman" w:cs="Times New Roman"/>
              </w:rPr>
              <w:t>实验前</w:t>
            </w:r>
            <w:r w:rsidRPr="00031557">
              <w:rPr>
                <w:rFonts w:ascii="Times New Roman" w:hAnsi="Times New Roman" w:cs="Times New Roman"/>
              </w:rPr>
              <w:t>3</w:t>
            </w:r>
            <w:r w:rsidRPr="00031557">
              <w:rPr>
                <w:rFonts w:ascii="Times New Roman" w:hAnsi="Times New Roman" w:cs="Times New Roman"/>
              </w:rPr>
              <w:t>～</w:t>
            </w:r>
            <w:r w:rsidRPr="00031557">
              <w:rPr>
                <w:rFonts w:ascii="Times New Roman" w:hAnsi="Times New Roman" w:cs="Times New Roman"/>
              </w:rPr>
              <w:t>4</w:t>
            </w:r>
            <w:r>
              <w:rPr>
                <w:rFonts w:ascii="Times New Roman" w:hAnsi="Times New Roman" w:cs="Times New Roman"/>
              </w:rPr>
              <w:t xml:space="preserve"> </w:t>
            </w:r>
            <w:r w:rsidRPr="00031557">
              <w:rPr>
                <w:rFonts w:ascii="Times New Roman" w:hAnsi="Times New Roman" w:cs="Times New Roman"/>
              </w:rPr>
              <w:t>d</w:t>
            </w:r>
            <w:r>
              <w:rPr>
                <w:rFonts w:ascii="Times New Roman" w:hAnsi="Times New Roman" w:cs="Times New Roman"/>
              </w:rPr>
              <w:t>，</w:t>
            </w:r>
            <w:r w:rsidRPr="00031557">
              <w:rPr>
                <w:rFonts w:ascii="Times New Roman" w:hAnsi="Times New Roman" w:cs="Times New Roman"/>
              </w:rPr>
              <w:t>将洋葱放在瓶内装满清水的广口瓶上</w:t>
            </w:r>
            <w:r>
              <w:rPr>
                <w:rFonts w:ascii="Times New Roman" w:hAnsi="Times New Roman" w:cs="Times New Roman"/>
              </w:rPr>
              <w:t>，</w:t>
            </w:r>
            <w:r w:rsidRPr="00031557">
              <w:rPr>
                <w:rFonts w:ascii="Times New Roman" w:hAnsi="Times New Roman" w:cs="Times New Roman"/>
              </w:rPr>
              <w:t>底部接触清水</w:t>
            </w:r>
            <w:r>
              <w:rPr>
                <w:rFonts w:ascii="Times New Roman" w:hAnsi="Times New Roman" w:cs="Times New Roman"/>
              </w:rPr>
              <w:t>，</w:t>
            </w:r>
            <w:r w:rsidRPr="00031557">
              <w:rPr>
                <w:rFonts w:ascii="Times New Roman" w:hAnsi="Times New Roman" w:cs="Times New Roman"/>
              </w:rPr>
              <w:t>置于温暖处</w:t>
            </w:r>
            <w:r>
              <w:rPr>
                <w:rFonts w:ascii="Times New Roman" w:hAnsi="Times New Roman" w:cs="Times New Roman"/>
              </w:rPr>
              <w:t>，</w:t>
            </w:r>
            <w:r w:rsidRPr="00031557">
              <w:rPr>
                <w:rFonts w:ascii="Times New Roman" w:hAnsi="Times New Roman" w:cs="Times New Roman"/>
              </w:rPr>
              <w:t>常换水</w:t>
            </w:r>
            <w:r>
              <w:rPr>
                <w:rFonts w:ascii="Times New Roman" w:hAnsi="Times New Roman" w:cs="Times New Roman"/>
              </w:rPr>
              <w:t>，</w:t>
            </w:r>
            <w:r w:rsidRPr="00031557">
              <w:rPr>
                <w:rFonts w:ascii="Times New Roman" w:hAnsi="Times New Roman" w:cs="Times New Roman"/>
              </w:rPr>
              <w:t>待根长约</w:t>
            </w:r>
            <w:r w:rsidRPr="00031557">
              <w:rPr>
                <w:rFonts w:ascii="Times New Roman" w:hAnsi="Times New Roman" w:cs="Times New Roman"/>
                <w:u w:val="single"/>
              </w:rPr>
              <w:t>5cm</w:t>
            </w:r>
            <w:r w:rsidRPr="00031557">
              <w:rPr>
                <w:rFonts w:ascii="Times New Roman" w:hAnsi="Times New Roman" w:cs="Times New Roman"/>
              </w:rPr>
              <w:t>时取用</w:t>
            </w:r>
          </w:p>
        </w:tc>
        <w:tc>
          <w:tcPr>
            <w:tcW w:w="1134" w:type="dxa"/>
            <w:vAlign w:val="center"/>
          </w:tcPr>
          <w:p w:rsidR="00F460B4" w:rsidRDefault="009E1054" w:rsidP="009E1054">
            <w:pPr>
              <w:pStyle w:val="a9"/>
              <w:spacing w:line="276" w:lineRule="auto"/>
              <w:jc w:val="center"/>
              <w:rPr>
                <w:rFonts w:ascii="Times New Roman" w:hAnsi="Times New Roman" w:cs="Times New Roman" w:hint="eastAsia"/>
              </w:rPr>
            </w:pPr>
            <w:r w:rsidRPr="00031557">
              <w:rPr>
                <w:rFonts w:ascii="Times New Roman" w:hAnsi="Times New Roman" w:cs="Times New Roman"/>
              </w:rPr>
              <w:t>3</w:t>
            </w:r>
            <w:r w:rsidRPr="00031557">
              <w:rPr>
                <w:rFonts w:ascii="Times New Roman" w:hAnsi="Times New Roman" w:cs="Times New Roman"/>
              </w:rPr>
              <w:t>～</w:t>
            </w:r>
            <w:r w:rsidRPr="00031557">
              <w:rPr>
                <w:rFonts w:ascii="Times New Roman" w:hAnsi="Times New Roman" w:cs="Times New Roman"/>
              </w:rPr>
              <w:t>4</w:t>
            </w:r>
            <w:r>
              <w:rPr>
                <w:rFonts w:ascii="Times New Roman" w:hAnsi="Times New Roman" w:cs="Times New Roman"/>
              </w:rPr>
              <w:t xml:space="preserve"> </w:t>
            </w:r>
            <w:r w:rsidRPr="00031557">
              <w:rPr>
                <w:rFonts w:ascii="Times New Roman" w:hAnsi="Times New Roman" w:cs="Times New Roman"/>
              </w:rPr>
              <w:t>d</w:t>
            </w:r>
          </w:p>
        </w:tc>
        <w:tc>
          <w:tcPr>
            <w:tcW w:w="1850" w:type="dxa"/>
          </w:tcPr>
          <w:p w:rsidR="00F460B4" w:rsidRDefault="00F460B4" w:rsidP="00F460B4">
            <w:pPr>
              <w:pStyle w:val="a9"/>
              <w:spacing w:line="276" w:lineRule="auto"/>
              <w:jc w:val="center"/>
              <w:rPr>
                <w:rFonts w:ascii="Times New Roman" w:hAnsi="Times New Roman" w:cs="Times New Roman" w:hint="eastAsia"/>
              </w:rPr>
            </w:pPr>
          </w:p>
        </w:tc>
      </w:tr>
      <w:tr w:rsidR="00F460B4" w:rsidRPr="00A14BAC" w:rsidTr="00EE438E">
        <w:trPr>
          <w:jc w:val="center"/>
        </w:trPr>
        <w:tc>
          <w:tcPr>
            <w:tcW w:w="457" w:type="dxa"/>
            <w:vMerge w:val="restart"/>
            <w:vAlign w:val="center"/>
          </w:tcPr>
          <w:p w:rsidR="00F460B4" w:rsidRPr="00031557" w:rsidRDefault="00F460B4" w:rsidP="009E1054">
            <w:pPr>
              <w:pStyle w:val="a9"/>
              <w:spacing w:line="276" w:lineRule="auto"/>
              <w:jc w:val="center"/>
              <w:rPr>
                <w:rFonts w:ascii="Times New Roman" w:hAnsi="Times New Roman" w:cs="Times New Roman"/>
              </w:rPr>
            </w:pPr>
            <w:r w:rsidRPr="00031557">
              <w:rPr>
                <w:rFonts w:ascii="Times New Roman" w:hAnsi="Times New Roman" w:cs="Times New Roman"/>
              </w:rPr>
              <w:t>装片制作</w:t>
            </w:r>
          </w:p>
        </w:tc>
        <w:tc>
          <w:tcPr>
            <w:tcW w:w="851" w:type="dxa"/>
            <w:shd w:val="clear" w:color="auto" w:fill="auto"/>
            <w:vAlign w:val="center"/>
          </w:tcPr>
          <w:p w:rsidR="00F460B4" w:rsidRPr="00031557" w:rsidRDefault="00F460B4" w:rsidP="00EE438E">
            <w:pPr>
              <w:pStyle w:val="a9"/>
              <w:spacing w:line="276" w:lineRule="auto"/>
              <w:jc w:val="center"/>
              <w:rPr>
                <w:rFonts w:ascii="Times New Roman" w:hAnsi="Times New Roman" w:cs="Times New Roman"/>
              </w:rPr>
            </w:pPr>
            <w:r w:rsidRPr="00031557">
              <w:rPr>
                <w:rFonts w:ascii="Times New Roman" w:hAnsi="Times New Roman" w:cs="Times New Roman"/>
              </w:rPr>
              <w:t>解离</w:t>
            </w:r>
          </w:p>
        </w:tc>
        <w:tc>
          <w:tcPr>
            <w:tcW w:w="4145" w:type="dxa"/>
            <w:shd w:val="clear" w:color="auto" w:fill="auto"/>
            <w:vAlign w:val="center"/>
          </w:tcPr>
          <w:p w:rsidR="00F460B4" w:rsidRPr="00031557" w:rsidRDefault="009E1054" w:rsidP="00EE438E">
            <w:pPr>
              <w:pStyle w:val="a9"/>
              <w:spacing w:line="276" w:lineRule="auto"/>
              <w:jc w:val="left"/>
              <w:rPr>
                <w:rFonts w:ascii="Times New Roman" w:hAnsi="Times New Roman" w:cs="Times New Roman"/>
              </w:rPr>
            </w:pPr>
            <w:r>
              <w:rPr>
                <w:rFonts w:ascii="Times New Roman" w:hAnsi="Times New Roman" w:cs="Times New Roman" w:hint="eastAsia"/>
              </w:rPr>
              <w:t>上午</w:t>
            </w:r>
            <w:r>
              <w:rPr>
                <w:rFonts w:ascii="Times New Roman" w:hAnsi="Times New Roman" w:cs="Times New Roman" w:hint="eastAsia"/>
              </w:rPr>
              <w:t>10</w:t>
            </w:r>
            <w:r>
              <w:rPr>
                <w:rFonts w:ascii="Times New Roman" w:hAnsi="Times New Roman" w:cs="Times New Roman" w:hint="eastAsia"/>
              </w:rPr>
              <w:t>时至下午</w:t>
            </w:r>
            <w:r>
              <w:rPr>
                <w:rFonts w:ascii="Times New Roman" w:hAnsi="Times New Roman" w:cs="Times New Roman" w:hint="eastAsia"/>
              </w:rPr>
              <w:t>2</w:t>
            </w:r>
            <w:r>
              <w:rPr>
                <w:rFonts w:ascii="Times New Roman" w:hAnsi="Times New Roman" w:cs="Times New Roman" w:hint="eastAsia"/>
              </w:rPr>
              <w:t>时（洋葱根尖分生区细胞处于分裂期的较多，这会因洋葱品种、</w:t>
            </w:r>
            <w:r w:rsidRPr="009E1054">
              <w:rPr>
                <w:rFonts w:ascii="Times New Roman" w:hAnsi="Times New Roman" w:cs="Times New Roman" w:hint="eastAsia"/>
              </w:rPr>
              <w:t>室温等</w:t>
            </w:r>
            <w:r>
              <w:rPr>
                <w:rFonts w:ascii="Times New Roman" w:hAnsi="Times New Roman" w:cs="Times New Roman" w:hint="eastAsia"/>
              </w:rPr>
              <w:t>的差异而有所不同），</w:t>
            </w:r>
            <w:r w:rsidRPr="00031557">
              <w:rPr>
                <w:rFonts w:ascii="Times New Roman" w:hAnsi="Times New Roman" w:cs="Times New Roman"/>
              </w:rPr>
              <w:t>剪取根尖</w:t>
            </w:r>
            <w:r w:rsidRPr="00031557">
              <w:rPr>
                <w:rFonts w:ascii="Times New Roman" w:hAnsi="Times New Roman" w:cs="Times New Roman"/>
                <w:u w:val="single"/>
              </w:rPr>
              <w:t>2</w:t>
            </w:r>
            <w:r w:rsidRPr="00031557">
              <w:rPr>
                <w:rFonts w:ascii="Times New Roman" w:hAnsi="Times New Roman" w:cs="Times New Roman"/>
                <w:u w:val="single"/>
              </w:rPr>
              <w:t>～</w:t>
            </w:r>
            <w:r w:rsidRPr="00031557">
              <w:rPr>
                <w:rFonts w:ascii="Times New Roman" w:hAnsi="Times New Roman" w:cs="Times New Roman"/>
                <w:u w:val="single"/>
              </w:rPr>
              <w:t>3mm</w:t>
            </w:r>
            <w:r w:rsidR="00EE438E">
              <w:rPr>
                <w:rFonts w:ascii="Times New Roman" w:hAnsi="Times New Roman" w:cs="Times New Roman" w:hint="eastAsia"/>
              </w:rPr>
              <w:t>，</w:t>
            </w:r>
            <w:r w:rsidR="00EE438E" w:rsidRPr="00EE438E">
              <w:rPr>
                <w:rFonts w:ascii="Times New Roman" w:hAnsi="Times New Roman" w:cs="Times New Roman" w:hint="eastAsia"/>
              </w:rPr>
              <w:t>立即放入盛有盐酸和酒精混合液</w:t>
            </w:r>
            <w:r w:rsidR="00EE438E">
              <w:rPr>
                <w:rFonts w:ascii="Times New Roman" w:hAnsi="Times New Roman" w:cs="Times New Roman" w:hint="eastAsia"/>
              </w:rPr>
              <w:t>（</w:t>
            </w:r>
            <w:r w:rsidR="00EE438E">
              <w:rPr>
                <w:rFonts w:ascii="Times New Roman" w:hAnsi="Times New Roman" w:cs="Times New Roman" w:hint="eastAsia"/>
              </w:rPr>
              <w:t>1:1</w:t>
            </w:r>
            <w:r w:rsidR="00EE438E">
              <w:rPr>
                <w:rFonts w:ascii="Times New Roman" w:hAnsi="Times New Roman" w:cs="Times New Roman" w:hint="eastAsia"/>
              </w:rPr>
              <w:t>）</w:t>
            </w:r>
            <w:r w:rsidR="00EE438E" w:rsidRPr="00EE438E">
              <w:rPr>
                <w:rFonts w:ascii="Times New Roman" w:hAnsi="Times New Roman" w:cs="Times New Roman" w:hint="eastAsia"/>
              </w:rPr>
              <w:t>的玻璃皿中，在室温下</w:t>
            </w:r>
            <w:r w:rsidR="00EE438E">
              <w:rPr>
                <w:rFonts w:ascii="Times New Roman" w:hAnsi="Times New Roman" w:cs="Times New Roman" w:hint="eastAsia"/>
              </w:rPr>
              <w:t>解离。</w:t>
            </w:r>
          </w:p>
        </w:tc>
        <w:tc>
          <w:tcPr>
            <w:tcW w:w="1134" w:type="dxa"/>
            <w:vAlign w:val="center"/>
          </w:tcPr>
          <w:p w:rsidR="00F460B4" w:rsidRPr="00031557" w:rsidRDefault="00F460B4" w:rsidP="009E1054">
            <w:pPr>
              <w:pStyle w:val="a9"/>
              <w:spacing w:line="276" w:lineRule="auto"/>
              <w:jc w:val="center"/>
              <w:rPr>
                <w:rFonts w:hAnsi="宋体" w:cs="Times New Roman"/>
              </w:rPr>
            </w:pPr>
            <w:r w:rsidRPr="00031557">
              <w:rPr>
                <w:rFonts w:ascii="Times New Roman" w:hAnsi="Times New Roman" w:cs="Times New Roman"/>
              </w:rPr>
              <w:t>3</w:t>
            </w:r>
            <w:r w:rsidRPr="00031557">
              <w:rPr>
                <w:rFonts w:ascii="Times New Roman" w:hAnsi="Times New Roman" w:cs="Times New Roman"/>
              </w:rPr>
              <w:t>～</w:t>
            </w:r>
            <w:r w:rsidRPr="00031557">
              <w:rPr>
                <w:rFonts w:ascii="Times New Roman" w:hAnsi="Times New Roman" w:cs="Times New Roman"/>
              </w:rPr>
              <w:t>5</w:t>
            </w:r>
            <w:r>
              <w:rPr>
                <w:rFonts w:ascii="Times New Roman" w:hAnsi="Times New Roman" w:cs="Times New Roman"/>
              </w:rPr>
              <w:t xml:space="preserve"> </w:t>
            </w:r>
            <w:r w:rsidRPr="00031557">
              <w:rPr>
                <w:rFonts w:ascii="Times New Roman" w:hAnsi="Times New Roman" w:cs="Times New Roman"/>
              </w:rPr>
              <w:t>min</w:t>
            </w:r>
          </w:p>
        </w:tc>
        <w:tc>
          <w:tcPr>
            <w:tcW w:w="1850" w:type="dxa"/>
          </w:tcPr>
          <w:p w:rsidR="00F460B4" w:rsidRPr="00031557" w:rsidRDefault="00F460B4" w:rsidP="00EE438E">
            <w:pPr>
              <w:pStyle w:val="a9"/>
              <w:spacing w:line="276" w:lineRule="auto"/>
              <w:rPr>
                <w:rFonts w:hAnsi="宋体" w:cs="Times New Roman"/>
              </w:rPr>
            </w:pPr>
            <w:r>
              <w:rPr>
                <w:rFonts w:ascii="Times New Roman" w:hAnsi="Times New Roman" w:cs="Times New Roman" w:hint="eastAsia"/>
              </w:rPr>
              <w:t>用药液</w:t>
            </w:r>
            <w:r w:rsidRPr="00031557">
              <w:rPr>
                <w:rFonts w:ascii="Times New Roman" w:hAnsi="Times New Roman" w:cs="Times New Roman"/>
              </w:rPr>
              <w:t>使组织中的细胞</w:t>
            </w:r>
            <w:r w:rsidRPr="00031557">
              <w:rPr>
                <w:rFonts w:ascii="Times New Roman" w:hAnsi="Times New Roman" w:cs="Times New Roman"/>
                <w:u w:val="single"/>
              </w:rPr>
              <w:t>相互分离开来</w:t>
            </w:r>
          </w:p>
        </w:tc>
      </w:tr>
      <w:tr w:rsidR="00F460B4" w:rsidRPr="00A14BAC" w:rsidTr="00EE438E">
        <w:trPr>
          <w:jc w:val="center"/>
        </w:trPr>
        <w:tc>
          <w:tcPr>
            <w:tcW w:w="457" w:type="dxa"/>
            <w:vMerge/>
          </w:tcPr>
          <w:p w:rsidR="00F460B4" w:rsidRPr="00031557" w:rsidRDefault="00F460B4" w:rsidP="005A7F9B">
            <w:pPr>
              <w:pStyle w:val="a9"/>
              <w:spacing w:line="276" w:lineRule="auto"/>
              <w:jc w:val="center"/>
              <w:rPr>
                <w:rFonts w:ascii="Times New Roman" w:hAnsi="Times New Roman" w:cs="Times New Roman"/>
              </w:rPr>
            </w:pPr>
          </w:p>
        </w:tc>
        <w:tc>
          <w:tcPr>
            <w:tcW w:w="851" w:type="dxa"/>
            <w:shd w:val="clear" w:color="auto" w:fill="auto"/>
            <w:vAlign w:val="center"/>
          </w:tcPr>
          <w:p w:rsidR="00F460B4" w:rsidRPr="00031557" w:rsidRDefault="00F460B4" w:rsidP="005A7F9B">
            <w:pPr>
              <w:pStyle w:val="a9"/>
              <w:spacing w:line="276" w:lineRule="auto"/>
              <w:jc w:val="center"/>
              <w:rPr>
                <w:rFonts w:ascii="Times New Roman" w:hAnsi="Times New Roman" w:cs="Times New Roman"/>
              </w:rPr>
            </w:pPr>
            <w:r w:rsidRPr="00031557">
              <w:rPr>
                <w:rFonts w:ascii="Times New Roman" w:hAnsi="Times New Roman" w:cs="Times New Roman"/>
              </w:rPr>
              <w:t>漂洗</w:t>
            </w:r>
          </w:p>
        </w:tc>
        <w:tc>
          <w:tcPr>
            <w:tcW w:w="4145" w:type="dxa"/>
            <w:shd w:val="clear" w:color="auto" w:fill="auto"/>
            <w:vAlign w:val="center"/>
          </w:tcPr>
          <w:p w:rsidR="00F460B4" w:rsidRPr="00031557" w:rsidRDefault="00EE438E" w:rsidP="009E1054">
            <w:pPr>
              <w:pStyle w:val="a9"/>
              <w:spacing w:line="276" w:lineRule="auto"/>
              <w:jc w:val="left"/>
              <w:rPr>
                <w:rFonts w:ascii="Times New Roman" w:hAnsi="Times New Roman" w:cs="Times New Roman"/>
              </w:rPr>
            </w:pPr>
            <w:r w:rsidRPr="00EE438E">
              <w:rPr>
                <w:rFonts w:ascii="Times New Roman" w:hAnsi="Times New Roman" w:cs="Times New Roman" w:hint="eastAsia"/>
              </w:rPr>
              <w:t>待根尖酥软后，用镊子取出</w:t>
            </w:r>
            <w:r>
              <w:rPr>
                <w:rFonts w:ascii="Times New Roman" w:hAnsi="Times New Roman" w:cs="Times New Roman" w:hint="eastAsia"/>
              </w:rPr>
              <w:t>，</w:t>
            </w:r>
            <w:r w:rsidRPr="00EE438E">
              <w:rPr>
                <w:rFonts w:ascii="Times New Roman" w:hAnsi="Times New Roman" w:cs="Times New Roman" w:hint="eastAsia"/>
              </w:rPr>
              <w:t>放入盛有清水的玻璃皿中漂洗</w:t>
            </w:r>
            <w:r>
              <w:rPr>
                <w:rFonts w:ascii="Times New Roman" w:hAnsi="Times New Roman" w:cs="Times New Roman" w:hint="eastAsia"/>
              </w:rPr>
              <w:t>。</w:t>
            </w:r>
          </w:p>
        </w:tc>
        <w:tc>
          <w:tcPr>
            <w:tcW w:w="1134" w:type="dxa"/>
            <w:vAlign w:val="center"/>
          </w:tcPr>
          <w:p w:rsidR="00F460B4" w:rsidRPr="00031557" w:rsidRDefault="00F460B4" w:rsidP="009E1054">
            <w:pPr>
              <w:pStyle w:val="a9"/>
              <w:spacing w:line="276" w:lineRule="auto"/>
              <w:jc w:val="center"/>
              <w:rPr>
                <w:rFonts w:hAnsi="宋体" w:cs="Times New Roman"/>
              </w:rPr>
            </w:pPr>
            <w:r w:rsidRPr="00031557">
              <w:rPr>
                <w:rFonts w:ascii="Times New Roman" w:hAnsi="Times New Roman" w:cs="Times New Roman"/>
              </w:rPr>
              <w:t>约</w:t>
            </w:r>
            <w:r w:rsidRPr="00031557">
              <w:rPr>
                <w:rFonts w:ascii="Times New Roman" w:hAnsi="Times New Roman" w:cs="Times New Roman"/>
              </w:rPr>
              <w:t>10</w:t>
            </w:r>
            <w:r>
              <w:rPr>
                <w:rFonts w:ascii="Times New Roman" w:hAnsi="Times New Roman" w:cs="Times New Roman"/>
              </w:rPr>
              <w:t xml:space="preserve"> </w:t>
            </w:r>
            <w:r w:rsidRPr="00031557">
              <w:rPr>
                <w:rFonts w:ascii="Times New Roman" w:hAnsi="Times New Roman" w:cs="Times New Roman"/>
              </w:rPr>
              <w:t>min</w:t>
            </w:r>
          </w:p>
        </w:tc>
        <w:tc>
          <w:tcPr>
            <w:tcW w:w="1850" w:type="dxa"/>
          </w:tcPr>
          <w:p w:rsidR="00F460B4" w:rsidRPr="00031557" w:rsidRDefault="00F460B4" w:rsidP="005A7F9B">
            <w:pPr>
              <w:pStyle w:val="a9"/>
              <w:spacing w:line="276" w:lineRule="auto"/>
              <w:rPr>
                <w:rFonts w:hAnsi="宋体" w:cs="Times New Roman"/>
              </w:rPr>
            </w:pPr>
            <w:r>
              <w:rPr>
                <w:rFonts w:ascii="Times New Roman" w:hAnsi="Times New Roman" w:cs="Times New Roman"/>
              </w:rPr>
              <w:t>洗去</w:t>
            </w:r>
            <w:r>
              <w:rPr>
                <w:rFonts w:ascii="Times New Roman" w:hAnsi="Times New Roman" w:cs="Times New Roman" w:hint="eastAsia"/>
              </w:rPr>
              <w:t>药液</w:t>
            </w:r>
            <w:r>
              <w:rPr>
                <w:rFonts w:ascii="Times New Roman" w:hAnsi="Times New Roman" w:cs="Times New Roman"/>
              </w:rPr>
              <w:t>，</w:t>
            </w:r>
            <w:r w:rsidRPr="00031557">
              <w:rPr>
                <w:rFonts w:ascii="Times New Roman" w:hAnsi="Times New Roman" w:cs="Times New Roman"/>
              </w:rPr>
              <w:t>防止</w:t>
            </w:r>
            <w:r w:rsidRPr="00031557">
              <w:rPr>
                <w:rFonts w:ascii="Times New Roman" w:hAnsi="Times New Roman" w:cs="Times New Roman"/>
                <w:u w:val="single"/>
              </w:rPr>
              <w:t>解离过度</w:t>
            </w:r>
          </w:p>
        </w:tc>
      </w:tr>
      <w:tr w:rsidR="00F460B4" w:rsidRPr="00A14BAC" w:rsidTr="00EE438E">
        <w:trPr>
          <w:jc w:val="center"/>
        </w:trPr>
        <w:tc>
          <w:tcPr>
            <w:tcW w:w="457" w:type="dxa"/>
            <w:vMerge/>
          </w:tcPr>
          <w:p w:rsidR="00F460B4" w:rsidRPr="00031557" w:rsidRDefault="00F460B4" w:rsidP="005A7F9B">
            <w:pPr>
              <w:pStyle w:val="a9"/>
              <w:spacing w:line="276" w:lineRule="auto"/>
              <w:jc w:val="center"/>
              <w:rPr>
                <w:rFonts w:ascii="Times New Roman" w:hAnsi="Times New Roman" w:cs="Times New Roman"/>
              </w:rPr>
            </w:pPr>
          </w:p>
        </w:tc>
        <w:tc>
          <w:tcPr>
            <w:tcW w:w="851" w:type="dxa"/>
            <w:shd w:val="clear" w:color="auto" w:fill="auto"/>
            <w:vAlign w:val="center"/>
          </w:tcPr>
          <w:p w:rsidR="00F460B4" w:rsidRPr="00031557" w:rsidRDefault="00F460B4" w:rsidP="005A7F9B">
            <w:pPr>
              <w:pStyle w:val="a9"/>
              <w:spacing w:line="276" w:lineRule="auto"/>
              <w:jc w:val="center"/>
              <w:rPr>
                <w:rFonts w:ascii="Times New Roman" w:hAnsi="Times New Roman" w:cs="Times New Roman"/>
              </w:rPr>
            </w:pPr>
            <w:r w:rsidRPr="00031557">
              <w:rPr>
                <w:rFonts w:ascii="Times New Roman" w:hAnsi="Times New Roman" w:cs="Times New Roman"/>
              </w:rPr>
              <w:t>染色</w:t>
            </w:r>
          </w:p>
        </w:tc>
        <w:tc>
          <w:tcPr>
            <w:tcW w:w="4145" w:type="dxa"/>
            <w:shd w:val="clear" w:color="auto" w:fill="auto"/>
            <w:vAlign w:val="center"/>
          </w:tcPr>
          <w:p w:rsidR="00F460B4" w:rsidRPr="00EE438E" w:rsidRDefault="00EE438E" w:rsidP="009E1054">
            <w:pPr>
              <w:pStyle w:val="a9"/>
              <w:spacing w:line="276" w:lineRule="auto"/>
              <w:jc w:val="left"/>
              <w:rPr>
                <w:rFonts w:ascii="Times New Roman" w:hAnsi="Times New Roman" w:cs="Times New Roman"/>
                <w:u w:val="single"/>
              </w:rPr>
            </w:pPr>
            <w:r w:rsidRPr="00EE438E">
              <w:rPr>
                <w:rFonts w:hAnsi="宋体" w:cs="Times New Roman" w:hint="eastAsia"/>
              </w:rPr>
              <w:t>把根尖放进盛有质量浓度为</w:t>
            </w:r>
            <w:r w:rsidRPr="00031557">
              <w:rPr>
                <w:rFonts w:ascii="Times New Roman" w:hAnsi="Times New Roman" w:cs="Times New Roman"/>
              </w:rPr>
              <w:t>0.01</w:t>
            </w:r>
            <w:r>
              <w:rPr>
                <w:rFonts w:ascii="Times New Roman" w:hAnsi="Times New Roman" w:cs="Times New Roman"/>
              </w:rPr>
              <w:t xml:space="preserve"> </w:t>
            </w:r>
            <w:r w:rsidRPr="00031557">
              <w:rPr>
                <w:rFonts w:ascii="Times New Roman" w:hAnsi="Times New Roman" w:cs="Times New Roman"/>
              </w:rPr>
              <w:t>g/mL</w:t>
            </w:r>
            <w:r w:rsidRPr="00031557">
              <w:rPr>
                <w:rFonts w:ascii="Times New Roman" w:hAnsi="Times New Roman" w:cs="Times New Roman"/>
              </w:rPr>
              <w:t>或</w:t>
            </w:r>
            <w:r w:rsidRPr="00031557">
              <w:rPr>
                <w:rFonts w:ascii="Times New Roman" w:hAnsi="Times New Roman" w:cs="Times New Roman"/>
              </w:rPr>
              <w:t>0.02</w:t>
            </w:r>
            <w:r>
              <w:rPr>
                <w:rFonts w:ascii="Times New Roman" w:hAnsi="Times New Roman" w:cs="Times New Roman"/>
              </w:rPr>
              <w:t xml:space="preserve"> </w:t>
            </w:r>
            <w:r w:rsidRPr="00031557">
              <w:rPr>
                <w:rFonts w:ascii="Times New Roman" w:hAnsi="Times New Roman" w:cs="Times New Roman"/>
              </w:rPr>
              <w:t>g/mL</w:t>
            </w:r>
            <w:r w:rsidRPr="00031557">
              <w:rPr>
                <w:rFonts w:ascii="Times New Roman" w:hAnsi="Times New Roman" w:cs="Times New Roman"/>
              </w:rPr>
              <w:t>的</w:t>
            </w:r>
            <w:r w:rsidRPr="00031557">
              <w:rPr>
                <w:rFonts w:ascii="Times New Roman" w:hAnsi="Times New Roman" w:cs="Times New Roman"/>
                <w:u w:val="single"/>
              </w:rPr>
              <w:t>龙胆紫溶液</w:t>
            </w:r>
            <w:r>
              <w:rPr>
                <w:rFonts w:ascii="Times New Roman" w:hAnsi="Times New Roman" w:cs="Times New Roman" w:hint="eastAsia"/>
              </w:rPr>
              <w:t>（或</w:t>
            </w:r>
            <w:r w:rsidRPr="00031557">
              <w:rPr>
                <w:rFonts w:ascii="Times New Roman" w:hAnsi="Times New Roman" w:cs="Times New Roman"/>
                <w:u w:val="single"/>
              </w:rPr>
              <w:t>醋酸洋红溶液</w:t>
            </w:r>
            <w:r>
              <w:rPr>
                <w:rFonts w:ascii="Times New Roman" w:hAnsi="Times New Roman" w:cs="Times New Roman" w:hint="eastAsia"/>
              </w:rPr>
              <w:t>）</w:t>
            </w:r>
            <w:r w:rsidRPr="00EE438E">
              <w:rPr>
                <w:rFonts w:hAnsi="宋体" w:cs="Times New Roman" w:hint="eastAsia"/>
              </w:rPr>
              <w:t>的玻璃皿中染色</w:t>
            </w:r>
            <w:r>
              <w:rPr>
                <w:rFonts w:ascii="Times New Roman" w:hAnsi="Times New Roman" w:cs="Times New Roman" w:hint="eastAsia"/>
              </w:rPr>
              <w:t>。</w:t>
            </w:r>
          </w:p>
        </w:tc>
        <w:tc>
          <w:tcPr>
            <w:tcW w:w="1134" w:type="dxa"/>
            <w:vAlign w:val="center"/>
          </w:tcPr>
          <w:p w:rsidR="00F460B4" w:rsidRPr="00031557" w:rsidRDefault="00F460B4" w:rsidP="009E1054">
            <w:pPr>
              <w:pStyle w:val="a9"/>
              <w:spacing w:line="276" w:lineRule="auto"/>
              <w:jc w:val="center"/>
              <w:rPr>
                <w:rFonts w:hAnsi="宋体" w:cs="Times New Roman"/>
              </w:rPr>
            </w:pPr>
            <w:r w:rsidRPr="00031557">
              <w:rPr>
                <w:rFonts w:ascii="Times New Roman" w:hAnsi="Times New Roman" w:cs="Times New Roman"/>
              </w:rPr>
              <w:t>3</w:t>
            </w:r>
            <w:r w:rsidRPr="00031557">
              <w:rPr>
                <w:rFonts w:ascii="Times New Roman" w:hAnsi="Times New Roman" w:cs="Times New Roman"/>
              </w:rPr>
              <w:t>～</w:t>
            </w:r>
            <w:r w:rsidRPr="00031557">
              <w:rPr>
                <w:rFonts w:ascii="Times New Roman" w:hAnsi="Times New Roman" w:cs="Times New Roman"/>
              </w:rPr>
              <w:t>5</w:t>
            </w:r>
            <w:r>
              <w:rPr>
                <w:rFonts w:ascii="Times New Roman" w:hAnsi="Times New Roman" w:cs="Times New Roman"/>
              </w:rPr>
              <w:t xml:space="preserve"> </w:t>
            </w:r>
            <w:r w:rsidRPr="00031557">
              <w:rPr>
                <w:rFonts w:ascii="Times New Roman" w:hAnsi="Times New Roman" w:cs="Times New Roman"/>
              </w:rPr>
              <w:t>min</w:t>
            </w:r>
          </w:p>
        </w:tc>
        <w:tc>
          <w:tcPr>
            <w:tcW w:w="1850" w:type="dxa"/>
          </w:tcPr>
          <w:p w:rsidR="00F460B4" w:rsidRPr="00031557" w:rsidRDefault="00F460B4" w:rsidP="00F460B4">
            <w:pPr>
              <w:pStyle w:val="a9"/>
              <w:spacing w:line="276" w:lineRule="auto"/>
              <w:rPr>
                <w:rFonts w:hAnsi="宋体" w:cs="Times New Roman"/>
              </w:rPr>
            </w:pPr>
            <w:r w:rsidRPr="00F460B4">
              <w:rPr>
                <w:rFonts w:ascii="Times New Roman" w:hAnsi="Times New Roman" w:cs="Times New Roman" w:hint="eastAsia"/>
              </w:rPr>
              <w:t>龙胆紫或醋酸洋红能使</w:t>
            </w:r>
            <w:r w:rsidRPr="00031557">
              <w:rPr>
                <w:rFonts w:ascii="Times New Roman" w:hAnsi="Times New Roman" w:cs="Times New Roman"/>
                <w:u w:val="single"/>
              </w:rPr>
              <w:t>染色体</w:t>
            </w:r>
            <w:r>
              <w:rPr>
                <w:rFonts w:ascii="Times New Roman" w:hAnsi="Times New Roman" w:cs="Times New Roman" w:hint="eastAsia"/>
                <w:u w:val="single"/>
              </w:rPr>
              <w:t>（</w:t>
            </w:r>
            <w:r w:rsidRPr="00031557">
              <w:rPr>
                <w:rFonts w:ascii="Times New Roman" w:hAnsi="Times New Roman" w:cs="Times New Roman"/>
                <w:u w:val="single"/>
              </w:rPr>
              <w:t>或染色质</w:t>
            </w:r>
            <w:r>
              <w:rPr>
                <w:rFonts w:ascii="Times New Roman" w:hAnsi="Times New Roman" w:cs="Times New Roman" w:hint="eastAsia"/>
                <w:u w:val="single"/>
              </w:rPr>
              <w:t>）</w:t>
            </w:r>
            <w:r w:rsidRPr="00031557">
              <w:rPr>
                <w:rFonts w:ascii="Times New Roman" w:hAnsi="Times New Roman" w:cs="Times New Roman"/>
              </w:rPr>
              <w:t>着色</w:t>
            </w:r>
          </w:p>
        </w:tc>
      </w:tr>
      <w:tr w:rsidR="00F460B4" w:rsidRPr="00A14BAC" w:rsidTr="00EE438E">
        <w:trPr>
          <w:jc w:val="center"/>
        </w:trPr>
        <w:tc>
          <w:tcPr>
            <w:tcW w:w="457" w:type="dxa"/>
            <w:vMerge/>
          </w:tcPr>
          <w:p w:rsidR="00F460B4" w:rsidRPr="00031557" w:rsidRDefault="00F460B4" w:rsidP="005A7F9B">
            <w:pPr>
              <w:pStyle w:val="a9"/>
              <w:spacing w:line="276" w:lineRule="auto"/>
              <w:jc w:val="center"/>
              <w:rPr>
                <w:rFonts w:ascii="Times New Roman" w:hAnsi="Times New Roman" w:cs="Times New Roman"/>
              </w:rPr>
            </w:pPr>
          </w:p>
        </w:tc>
        <w:tc>
          <w:tcPr>
            <w:tcW w:w="851" w:type="dxa"/>
            <w:shd w:val="clear" w:color="auto" w:fill="auto"/>
            <w:vAlign w:val="center"/>
          </w:tcPr>
          <w:p w:rsidR="00F460B4" w:rsidRPr="00031557" w:rsidRDefault="00F460B4" w:rsidP="005A7F9B">
            <w:pPr>
              <w:pStyle w:val="a9"/>
              <w:spacing w:line="276" w:lineRule="auto"/>
              <w:jc w:val="center"/>
              <w:rPr>
                <w:rFonts w:ascii="Times New Roman" w:hAnsi="Times New Roman" w:cs="Times New Roman"/>
              </w:rPr>
            </w:pPr>
            <w:r w:rsidRPr="00031557">
              <w:rPr>
                <w:rFonts w:ascii="Times New Roman" w:hAnsi="Times New Roman" w:cs="Times New Roman"/>
              </w:rPr>
              <w:t>制片</w:t>
            </w:r>
          </w:p>
        </w:tc>
        <w:tc>
          <w:tcPr>
            <w:tcW w:w="4145" w:type="dxa"/>
            <w:shd w:val="clear" w:color="auto" w:fill="auto"/>
            <w:vAlign w:val="center"/>
          </w:tcPr>
          <w:p w:rsidR="00F460B4" w:rsidRPr="00031557" w:rsidRDefault="00EE438E" w:rsidP="00EE438E">
            <w:pPr>
              <w:pStyle w:val="a9"/>
              <w:spacing w:line="276" w:lineRule="auto"/>
              <w:jc w:val="left"/>
              <w:rPr>
                <w:rFonts w:ascii="Times New Roman" w:hAnsi="Times New Roman" w:cs="Times New Roman"/>
              </w:rPr>
            </w:pPr>
            <w:r w:rsidRPr="00EE438E">
              <w:rPr>
                <w:rFonts w:ascii="Times New Roman" w:hAnsi="Times New Roman" w:cs="Times New Roman" w:hint="eastAsia"/>
              </w:rPr>
              <w:t>用镊子将这段根尖取出来，放在载玻片上，加一滴清水，并用镊子把根尖弄碎，盖上盖玻片，在盖玻片上再加一片载玻片</w:t>
            </w:r>
            <w:r>
              <w:rPr>
                <w:rFonts w:ascii="Times New Roman" w:hAnsi="Times New Roman" w:cs="Times New Roman" w:hint="eastAsia"/>
              </w:rPr>
              <w:t>。</w:t>
            </w:r>
            <w:r w:rsidRPr="00EE438E">
              <w:rPr>
                <w:rFonts w:ascii="Times New Roman" w:hAnsi="Times New Roman" w:cs="Times New Roman" w:hint="eastAsia"/>
              </w:rPr>
              <w:t>然后用拇指轻轻地按压载玻片</w:t>
            </w:r>
            <w:r>
              <w:rPr>
                <w:rFonts w:ascii="Times New Roman" w:hAnsi="Times New Roman" w:cs="Times New Roman" w:hint="eastAsia"/>
              </w:rPr>
              <w:t>。</w:t>
            </w:r>
          </w:p>
        </w:tc>
        <w:tc>
          <w:tcPr>
            <w:tcW w:w="1134" w:type="dxa"/>
            <w:vAlign w:val="center"/>
          </w:tcPr>
          <w:p w:rsidR="00F460B4" w:rsidRPr="00031557" w:rsidRDefault="00F460B4" w:rsidP="009E1054">
            <w:pPr>
              <w:pStyle w:val="a9"/>
              <w:spacing w:line="276" w:lineRule="auto"/>
              <w:jc w:val="center"/>
              <w:rPr>
                <w:rFonts w:ascii="Times New Roman" w:hAnsi="Times New Roman" w:cs="Times New Roman"/>
              </w:rPr>
            </w:pPr>
          </w:p>
        </w:tc>
        <w:tc>
          <w:tcPr>
            <w:tcW w:w="1850" w:type="dxa"/>
          </w:tcPr>
          <w:p w:rsidR="00F460B4" w:rsidRPr="00031557" w:rsidRDefault="00F460B4" w:rsidP="005A7F9B">
            <w:pPr>
              <w:pStyle w:val="a9"/>
              <w:spacing w:line="276" w:lineRule="auto"/>
              <w:rPr>
                <w:rFonts w:ascii="Times New Roman" w:hAnsi="Times New Roman" w:cs="Times New Roman"/>
              </w:rPr>
            </w:pPr>
            <w:r w:rsidRPr="00F460B4">
              <w:rPr>
                <w:rFonts w:ascii="Times New Roman" w:hAnsi="Times New Roman" w:cs="Times New Roman" w:hint="eastAsia"/>
              </w:rPr>
              <w:t>使细胞</w:t>
            </w:r>
            <w:r>
              <w:rPr>
                <w:rFonts w:ascii="Times New Roman" w:hAnsi="Times New Roman" w:cs="Times New Roman" w:hint="eastAsia"/>
              </w:rPr>
              <w:t>分散开来，有利于观察</w:t>
            </w:r>
          </w:p>
        </w:tc>
      </w:tr>
      <w:tr w:rsidR="00F460B4" w:rsidRPr="00A14BAC" w:rsidTr="00EE438E">
        <w:trPr>
          <w:jc w:val="center"/>
        </w:trPr>
        <w:tc>
          <w:tcPr>
            <w:tcW w:w="1308" w:type="dxa"/>
            <w:gridSpan w:val="2"/>
            <w:vAlign w:val="center"/>
          </w:tcPr>
          <w:p w:rsidR="00F460B4" w:rsidRPr="00031557" w:rsidRDefault="00F460B4" w:rsidP="009E1054">
            <w:pPr>
              <w:pStyle w:val="a9"/>
              <w:spacing w:line="276" w:lineRule="auto"/>
              <w:jc w:val="center"/>
              <w:rPr>
                <w:rFonts w:ascii="Times New Roman" w:hAnsi="Times New Roman" w:cs="Times New Roman"/>
              </w:rPr>
            </w:pPr>
            <w:r w:rsidRPr="00031557">
              <w:rPr>
                <w:rFonts w:ascii="Times New Roman" w:hAnsi="Times New Roman" w:cs="Times New Roman"/>
              </w:rPr>
              <w:t>观察</w:t>
            </w:r>
          </w:p>
        </w:tc>
        <w:tc>
          <w:tcPr>
            <w:tcW w:w="4145" w:type="dxa"/>
            <w:shd w:val="clear" w:color="auto" w:fill="auto"/>
            <w:vAlign w:val="center"/>
          </w:tcPr>
          <w:p w:rsidR="00F460B4" w:rsidRDefault="00F460B4" w:rsidP="009E1054">
            <w:pPr>
              <w:pStyle w:val="a9"/>
              <w:spacing w:line="276" w:lineRule="auto"/>
              <w:jc w:val="left"/>
              <w:rPr>
                <w:rFonts w:ascii="Times New Roman" w:hAnsi="Times New Roman" w:cs="Times New Roman" w:hint="eastAsia"/>
              </w:rPr>
            </w:pPr>
            <w:r w:rsidRPr="00031557">
              <w:rPr>
                <w:rFonts w:ascii="Times New Roman" w:hAnsi="Times New Roman" w:cs="Times New Roman"/>
              </w:rPr>
              <w:t>先低倍镜：找</w:t>
            </w:r>
            <w:r w:rsidRPr="00031557">
              <w:rPr>
                <w:rFonts w:ascii="Times New Roman" w:hAnsi="Times New Roman" w:cs="Times New Roman"/>
                <w:u w:val="single"/>
              </w:rPr>
              <w:t>分生区</w:t>
            </w:r>
            <w:r w:rsidRPr="00031557">
              <w:rPr>
                <w:rFonts w:ascii="Times New Roman" w:hAnsi="Times New Roman" w:cs="Times New Roman"/>
              </w:rPr>
              <w:t>细胞</w:t>
            </w:r>
            <w:r w:rsidR="009E1054">
              <w:rPr>
                <w:rFonts w:ascii="Times New Roman" w:hAnsi="Times New Roman" w:cs="Times New Roman" w:hint="eastAsia"/>
              </w:rPr>
              <w:t>（</w:t>
            </w:r>
            <w:r w:rsidRPr="00031557">
              <w:rPr>
                <w:rFonts w:ascii="Times New Roman" w:hAnsi="Times New Roman" w:cs="Times New Roman"/>
                <w:u w:val="single"/>
              </w:rPr>
              <w:t>正方</w:t>
            </w:r>
            <w:r w:rsidRPr="00031557">
              <w:rPr>
                <w:rFonts w:ascii="Times New Roman" w:hAnsi="Times New Roman" w:cs="Times New Roman"/>
              </w:rPr>
              <w:t>形</w:t>
            </w:r>
            <w:r w:rsidRPr="00031557">
              <w:rPr>
                <w:rFonts w:ascii="Times New Roman" w:hAnsi="Times New Roman" w:cs="Times New Roman" w:hint="eastAsia"/>
              </w:rPr>
              <w:t>、排列</w:t>
            </w:r>
            <w:r w:rsidRPr="00031557">
              <w:rPr>
                <w:rFonts w:ascii="Times New Roman" w:hAnsi="Times New Roman" w:cs="Times New Roman"/>
                <w:u w:val="single"/>
              </w:rPr>
              <w:t>紧密</w:t>
            </w:r>
            <w:r w:rsidR="009E1054">
              <w:rPr>
                <w:rFonts w:ascii="Times New Roman" w:hAnsi="Times New Roman" w:cs="Times New Roman" w:hint="eastAsia"/>
              </w:rPr>
              <w:t>）</w:t>
            </w:r>
          </w:p>
          <w:p w:rsidR="00F460B4" w:rsidRPr="00031557" w:rsidRDefault="00F460B4" w:rsidP="009E1054">
            <w:pPr>
              <w:pStyle w:val="a9"/>
              <w:spacing w:line="276" w:lineRule="auto"/>
              <w:jc w:val="left"/>
              <w:rPr>
                <w:rFonts w:ascii="Times New Roman" w:hAnsi="Times New Roman" w:cs="Times New Roman"/>
              </w:rPr>
            </w:pPr>
            <w:r w:rsidRPr="00031557">
              <w:rPr>
                <w:rFonts w:ascii="Times New Roman" w:hAnsi="Times New Roman" w:cs="Times New Roman"/>
              </w:rPr>
              <w:t>后高倍镜：找出各时期细胞</w:t>
            </w:r>
            <w:r>
              <w:rPr>
                <w:rFonts w:ascii="Times New Roman" w:hAnsi="Times New Roman" w:cs="Times New Roman"/>
              </w:rPr>
              <w:t>，</w:t>
            </w:r>
            <w:r w:rsidRPr="00031557">
              <w:rPr>
                <w:rFonts w:ascii="Times New Roman" w:hAnsi="Times New Roman" w:cs="Times New Roman"/>
              </w:rPr>
              <w:t>观察记录</w:t>
            </w:r>
          </w:p>
        </w:tc>
        <w:tc>
          <w:tcPr>
            <w:tcW w:w="1134" w:type="dxa"/>
            <w:vAlign w:val="center"/>
          </w:tcPr>
          <w:p w:rsidR="00F460B4" w:rsidRPr="00031557" w:rsidRDefault="00F460B4" w:rsidP="009E1054">
            <w:pPr>
              <w:pStyle w:val="a9"/>
              <w:spacing w:line="276" w:lineRule="auto"/>
              <w:jc w:val="center"/>
              <w:rPr>
                <w:rFonts w:ascii="Times New Roman" w:hAnsi="Times New Roman" w:cs="Times New Roman"/>
              </w:rPr>
            </w:pPr>
          </w:p>
        </w:tc>
        <w:tc>
          <w:tcPr>
            <w:tcW w:w="1850" w:type="dxa"/>
          </w:tcPr>
          <w:p w:rsidR="00F460B4" w:rsidRPr="00031557" w:rsidRDefault="00F460B4" w:rsidP="005A7F9B">
            <w:pPr>
              <w:pStyle w:val="a9"/>
              <w:spacing w:line="276" w:lineRule="auto"/>
              <w:rPr>
                <w:rFonts w:ascii="Times New Roman" w:hAnsi="Times New Roman" w:cs="Times New Roman"/>
              </w:rPr>
            </w:pPr>
          </w:p>
        </w:tc>
      </w:tr>
    </w:tbl>
    <w:p w:rsidR="002A5705" w:rsidRDefault="00EE438E" w:rsidP="009E1054">
      <w:pPr>
        <w:spacing w:beforeLines="50" w:line="380" w:lineRule="exact"/>
        <w:ind w:firstLineChars="200" w:firstLine="480"/>
        <w:jc w:val="left"/>
        <w:rPr>
          <w:rFonts w:ascii="宋体" w:eastAsia="宋体" w:hAnsi="宋体" w:cs="宋体"/>
          <w:bCs/>
          <w:sz w:val="24"/>
          <w:szCs w:val="24"/>
        </w:rPr>
      </w:pPr>
      <w:r>
        <w:rPr>
          <w:rFonts w:ascii="宋体" w:eastAsia="宋体" w:hAnsi="宋体" w:cs="宋体" w:hint="eastAsia"/>
          <w:bCs/>
          <w:sz w:val="24"/>
          <w:szCs w:val="24"/>
        </w:rPr>
        <w:t>实验结果和结论：在观察结果中，处于分裂间期</w:t>
      </w:r>
      <w:r w:rsidR="000A1D41">
        <w:rPr>
          <w:rFonts w:ascii="宋体" w:eastAsia="宋体" w:hAnsi="宋体" w:cs="宋体" w:hint="eastAsia"/>
          <w:bCs/>
          <w:sz w:val="24"/>
          <w:szCs w:val="24"/>
        </w:rPr>
        <w:t xml:space="preserve">的细胞数量最多，原因是间期时间最长。 </w:t>
      </w:r>
    </w:p>
    <w:p w:rsidR="002A5705" w:rsidRPr="00C827A0" w:rsidRDefault="000A1D41">
      <w:pPr>
        <w:spacing w:line="380" w:lineRule="exact"/>
        <w:jc w:val="left"/>
        <w:rPr>
          <w:rFonts w:ascii="宋体" w:eastAsia="宋体" w:hAnsi="宋体" w:cs="宋体"/>
          <w:b/>
          <w:bCs/>
          <w:sz w:val="24"/>
          <w:szCs w:val="24"/>
        </w:rPr>
      </w:pPr>
      <w:r w:rsidRPr="00C827A0">
        <w:rPr>
          <w:rFonts w:ascii="宋体" w:eastAsia="宋体" w:hAnsi="宋体" w:cs="宋体" w:hint="eastAsia"/>
          <w:b/>
          <w:bCs/>
          <w:sz w:val="24"/>
          <w:szCs w:val="24"/>
        </w:rPr>
        <w:t>（七）细胞分化</w:t>
      </w:r>
    </w:p>
    <w:p w:rsidR="002A5705" w:rsidRDefault="000A1D41" w:rsidP="00641DEC">
      <w:pPr>
        <w:spacing w:line="380" w:lineRule="exact"/>
        <w:ind w:left="960" w:hangingChars="400" w:hanging="960"/>
        <w:jc w:val="left"/>
        <w:rPr>
          <w:rFonts w:ascii="宋体" w:eastAsia="宋体" w:hAnsi="宋体" w:cs="宋体"/>
          <w:bCs/>
          <w:sz w:val="24"/>
          <w:szCs w:val="24"/>
        </w:rPr>
      </w:pPr>
      <w:r>
        <w:rPr>
          <w:rFonts w:ascii="宋体" w:eastAsia="宋体" w:hAnsi="宋体" w:cs="宋体" w:hint="eastAsia"/>
          <w:bCs/>
          <w:sz w:val="24"/>
          <w:szCs w:val="24"/>
        </w:rPr>
        <w:t>1.概念：在个体发育中，由一个或一种细胞增殖产生的后代，在形态、结构和生理功能上发生稳定性差异的过程。</w:t>
      </w:r>
    </w:p>
    <w:p w:rsidR="002A5705" w:rsidRDefault="000A1D41" w:rsidP="00641DEC">
      <w:pPr>
        <w:spacing w:line="380" w:lineRule="exact"/>
        <w:jc w:val="left"/>
        <w:rPr>
          <w:rFonts w:ascii="宋体" w:eastAsia="宋体" w:hAnsi="宋体" w:cs="宋体"/>
          <w:bCs/>
          <w:sz w:val="24"/>
          <w:szCs w:val="24"/>
        </w:rPr>
      </w:pPr>
      <w:r>
        <w:rPr>
          <w:rFonts w:ascii="宋体" w:eastAsia="宋体" w:hAnsi="宋体" w:cs="宋体" w:hint="eastAsia"/>
          <w:bCs/>
          <w:sz w:val="24"/>
          <w:szCs w:val="24"/>
        </w:rPr>
        <w:lastRenderedPageBreak/>
        <w:t>2.意义</w:t>
      </w:r>
      <w:r w:rsidR="00C827A0">
        <w:rPr>
          <w:rFonts w:ascii="宋体" w:eastAsia="宋体" w:hAnsi="宋体" w:cs="宋体" w:hint="eastAsia"/>
          <w:bCs/>
          <w:sz w:val="24"/>
          <w:szCs w:val="24"/>
        </w:rPr>
        <w:t>：</w:t>
      </w:r>
      <w:r w:rsidR="00302535">
        <w:rPr>
          <w:rFonts w:ascii="宋体" w:eastAsia="宋体" w:hAnsi="宋体" w:cs="宋体" w:hint="eastAsia"/>
          <w:bCs/>
          <w:sz w:val="24"/>
          <w:szCs w:val="24"/>
        </w:rPr>
        <w:t>（多细胞）</w:t>
      </w:r>
      <w:r>
        <w:rPr>
          <w:rFonts w:ascii="宋体" w:eastAsia="宋体" w:hAnsi="宋体" w:cs="宋体" w:hint="eastAsia"/>
          <w:bCs/>
          <w:sz w:val="24"/>
          <w:szCs w:val="24"/>
        </w:rPr>
        <w:t>生物个体发育的基础</w:t>
      </w:r>
      <w:r w:rsidR="00C827A0">
        <w:rPr>
          <w:rFonts w:ascii="宋体" w:eastAsia="宋体" w:hAnsi="宋体" w:cs="宋体" w:hint="eastAsia"/>
          <w:bCs/>
          <w:sz w:val="24"/>
          <w:szCs w:val="24"/>
        </w:rPr>
        <w:t>；</w:t>
      </w:r>
      <w:r>
        <w:rPr>
          <w:rFonts w:ascii="宋体" w:eastAsia="宋体" w:hAnsi="宋体" w:cs="宋体" w:hint="eastAsia"/>
          <w:bCs/>
          <w:sz w:val="24"/>
          <w:szCs w:val="24"/>
        </w:rPr>
        <w:t>细胞专门化</w:t>
      </w:r>
      <w:r w:rsidR="00302535">
        <w:rPr>
          <w:rFonts w:ascii="宋体" w:eastAsia="宋体" w:hAnsi="宋体" w:cs="宋体" w:hint="eastAsia"/>
          <w:bCs/>
          <w:sz w:val="24"/>
          <w:szCs w:val="24"/>
        </w:rPr>
        <w:t>，</w:t>
      </w:r>
      <w:r>
        <w:rPr>
          <w:rFonts w:ascii="宋体" w:eastAsia="宋体" w:hAnsi="宋体" w:cs="宋体" w:hint="eastAsia"/>
          <w:bCs/>
          <w:sz w:val="24"/>
          <w:szCs w:val="24"/>
        </w:rPr>
        <w:t>提高功能效率。</w:t>
      </w:r>
    </w:p>
    <w:p w:rsidR="002A5705" w:rsidRDefault="000A1D41">
      <w:pPr>
        <w:spacing w:line="380" w:lineRule="exact"/>
        <w:jc w:val="left"/>
        <w:rPr>
          <w:rFonts w:ascii="宋体" w:eastAsia="宋体" w:hAnsi="宋体" w:cs="宋体"/>
          <w:bCs/>
          <w:sz w:val="24"/>
          <w:szCs w:val="24"/>
        </w:rPr>
      </w:pPr>
      <w:r>
        <w:rPr>
          <w:rFonts w:ascii="宋体" w:eastAsia="宋体" w:hAnsi="宋体" w:cs="宋体" w:hint="eastAsia"/>
          <w:bCs/>
          <w:sz w:val="24"/>
          <w:szCs w:val="24"/>
        </w:rPr>
        <w:t>3.原因：个体发育过程中不同细胞的遗传信息表达情况不同（基因选择性表达）。</w:t>
      </w:r>
    </w:p>
    <w:p w:rsidR="002A5705" w:rsidRPr="00C827A0" w:rsidRDefault="000A1D41">
      <w:pPr>
        <w:spacing w:line="380" w:lineRule="exact"/>
        <w:jc w:val="left"/>
        <w:rPr>
          <w:rFonts w:ascii="宋体" w:eastAsia="宋体" w:hAnsi="宋体" w:cs="宋体"/>
          <w:b/>
          <w:bCs/>
          <w:sz w:val="24"/>
          <w:szCs w:val="24"/>
        </w:rPr>
      </w:pPr>
      <w:r w:rsidRPr="00C827A0">
        <w:rPr>
          <w:rFonts w:ascii="宋体" w:eastAsia="宋体" w:hAnsi="宋体" w:cs="宋体" w:hint="eastAsia"/>
          <w:b/>
          <w:bCs/>
          <w:sz w:val="24"/>
          <w:szCs w:val="24"/>
        </w:rPr>
        <w:t>（八）细胞的全能性</w:t>
      </w:r>
    </w:p>
    <w:p w:rsidR="002A5705" w:rsidRDefault="000A1D41" w:rsidP="00641DEC">
      <w:pPr>
        <w:spacing w:line="380" w:lineRule="exact"/>
        <w:ind w:left="960" w:hangingChars="400" w:hanging="960"/>
        <w:jc w:val="left"/>
        <w:rPr>
          <w:rFonts w:ascii="宋体" w:eastAsia="宋体" w:hAnsi="宋体" w:cs="宋体"/>
          <w:bCs/>
          <w:sz w:val="24"/>
          <w:szCs w:val="24"/>
        </w:rPr>
      </w:pPr>
      <w:r>
        <w:rPr>
          <w:rFonts w:ascii="宋体" w:eastAsia="宋体" w:hAnsi="宋体" w:cs="宋体" w:hint="eastAsia"/>
          <w:bCs/>
          <w:sz w:val="24"/>
          <w:szCs w:val="24"/>
        </w:rPr>
        <w:t>1.概念：细胞经分裂和分化后，仍然具有产生完整有机体，或者分化成各种细胞的潜能和特性。</w:t>
      </w:r>
    </w:p>
    <w:p w:rsidR="002A5705" w:rsidRDefault="000A1D41">
      <w:pPr>
        <w:spacing w:line="380" w:lineRule="exact"/>
        <w:jc w:val="left"/>
        <w:rPr>
          <w:rFonts w:ascii="宋体" w:eastAsia="宋体" w:hAnsi="宋体" w:cs="宋体"/>
          <w:bCs/>
          <w:sz w:val="24"/>
          <w:szCs w:val="24"/>
        </w:rPr>
      </w:pPr>
      <w:r>
        <w:rPr>
          <w:rFonts w:ascii="宋体" w:eastAsia="宋体" w:hAnsi="宋体" w:cs="宋体" w:hint="eastAsia"/>
          <w:bCs/>
          <w:sz w:val="24"/>
          <w:szCs w:val="24"/>
        </w:rPr>
        <w:t>2.实例：</w:t>
      </w:r>
    </w:p>
    <w:p w:rsidR="002A5705" w:rsidRDefault="000A1D41" w:rsidP="00C827A0">
      <w:pPr>
        <w:spacing w:line="380" w:lineRule="exact"/>
        <w:ind w:left="566" w:hangingChars="236" w:hanging="566"/>
        <w:jc w:val="left"/>
        <w:rPr>
          <w:rFonts w:ascii="宋体" w:eastAsia="宋体" w:hAnsi="宋体" w:cs="宋体"/>
          <w:bCs/>
          <w:sz w:val="24"/>
          <w:szCs w:val="24"/>
        </w:rPr>
      </w:pPr>
      <w:r>
        <w:rPr>
          <w:rFonts w:ascii="宋体" w:eastAsia="宋体" w:hAnsi="宋体" w:cs="宋体" w:hint="eastAsia"/>
          <w:bCs/>
          <w:sz w:val="24"/>
          <w:szCs w:val="24"/>
        </w:rPr>
        <w:t>（1）植物组织培养：离体的植物细胞或组织在人工条件下培养成完整植株的技术。原理是每个高度分化的植物细胞都具有全套的遗传物质。</w:t>
      </w:r>
    </w:p>
    <w:p w:rsidR="002A5705" w:rsidRDefault="000A1D41" w:rsidP="00C827A0">
      <w:pPr>
        <w:spacing w:line="380" w:lineRule="exact"/>
        <w:ind w:left="566" w:hangingChars="236" w:hanging="566"/>
        <w:jc w:val="left"/>
        <w:rPr>
          <w:rFonts w:ascii="宋体" w:eastAsia="宋体" w:hAnsi="宋体" w:cs="宋体"/>
          <w:bCs/>
          <w:sz w:val="24"/>
          <w:szCs w:val="24"/>
        </w:rPr>
      </w:pPr>
      <w:r>
        <w:rPr>
          <w:rFonts w:ascii="宋体" w:eastAsia="宋体" w:hAnsi="宋体" w:cs="宋体" w:hint="eastAsia"/>
          <w:bCs/>
          <w:sz w:val="24"/>
          <w:szCs w:val="24"/>
        </w:rPr>
        <w:t>（2）动物克隆技术：将高度分化的动物体细胞核移植到去核卵细胞中获得重组细胞，再将这个细胞培养成正常动物个体的技术。该技术体现了细胞核的全能性。</w:t>
      </w:r>
    </w:p>
    <w:p w:rsidR="002A5705" w:rsidRPr="00C827A0" w:rsidRDefault="000A1D41">
      <w:pPr>
        <w:spacing w:line="380" w:lineRule="exact"/>
        <w:jc w:val="left"/>
        <w:rPr>
          <w:rFonts w:ascii="宋体" w:eastAsia="宋体" w:hAnsi="宋体" w:cs="宋体"/>
          <w:b/>
          <w:bCs/>
          <w:sz w:val="24"/>
          <w:szCs w:val="24"/>
        </w:rPr>
      </w:pPr>
      <w:r w:rsidRPr="00C827A0">
        <w:rPr>
          <w:rFonts w:ascii="宋体" w:eastAsia="宋体" w:hAnsi="宋体" w:cs="宋体" w:hint="eastAsia"/>
          <w:b/>
          <w:bCs/>
          <w:sz w:val="24"/>
          <w:szCs w:val="24"/>
        </w:rPr>
        <w:t>（九）细胞的衰老</w:t>
      </w:r>
    </w:p>
    <w:p w:rsidR="002A5705" w:rsidRDefault="000A1D41">
      <w:pPr>
        <w:spacing w:line="380" w:lineRule="exact"/>
        <w:jc w:val="left"/>
        <w:rPr>
          <w:rFonts w:ascii="宋体" w:eastAsia="宋体" w:hAnsi="宋体" w:cs="宋体"/>
          <w:bCs/>
          <w:sz w:val="24"/>
          <w:szCs w:val="24"/>
        </w:rPr>
      </w:pPr>
      <w:r>
        <w:rPr>
          <w:rFonts w:ascii="宋体" w:eastAsia="宋体" w:hAnsi="宋体" w:cs="宋体" w:hint="eastAsia"/>
          <w:bCs/>
          <w:sz w:val="24"/>
          <w:szCs w:val="24"/>
        </w:rPr>
        <w:t>1.特征：①细胞内水分减少，结果使细胞萎缩，体积变小，细胞新陈代谢的速率减慢。②细胞内多种酶的活性降低。③细胞内的色素会随细胞衰老而逐渐积累，</w:t>
      </w:r>
      <w:r w:rsidR="006134D3">
        <w:rPr>
          <w:rFonts w:ascii="宋体" w:eastAsia="宋体" w:hAnsi="宋体" w:cs="宋体" w:hint="eastAsia"/>
          <w:bCs/>
          <w:sz w:val="24"/>
          <w:szCs w:val="24"/>
        </w:rPr>
        <w:t>它们</w:t>
      </w:r>
      <w:r>
        <w:rPr>
          <w:rFonts w:ascii="宋体" w:eastAsia="宋体" w:hAnsi="宋体" w:cs="宋体" w:hint="eastAsia"/>
          <w:bCs/>
          <w:sz w:val="24"/>
          <w:szCs w:val="24"/>
        </w:rPr>
        <w:t>会妨碍细胞内物质的交流和传递。④细胞内呼吸速率减慢，细胞核的体积增大，核膜内折，染色质收缩、染色加深。⑤细胞膜通透性改变，使物质运输功能降低。</w:t>
      </w:r>
    </w:p>
    <w:p w:rsidR="002A5705" w:rsidRDefault="000A1D41">
      <w:pPr>
        <w:spacing w:line="380" w:lineRule="exact"/>
        <w:jc w:val="left"/>
        <w:rPr>
          <w:rFonts w:ascii="Calibri" w:eastAsia="宋体" w:hAnsi="Calibri" w:cs="Calibri"/>
          <w:bCs/>
          <w:sz w:val="24"/>
          <w:szCs w:val="24"/>
        </w:rPr>
      </w:pPr>
      <w:r>
        <w:rPr>
          <w:rFonts w:ascii="宋体" w:eastAsia="宋体" w:hAnsi="宋体" w:cs="宋体" w:hint="eastAsia"/>
          <w:bCs/>
          <w:sz w:val="24"/>
          <w:szCs w:val="24"/>
        </w:rPr>
        <w:t>2.细胞衰老的原因：</w:t>
      </w:r>
      <w:r w:rsidR="00C827A0" w:rsidRPr="000A1D41">
        <w:rPr>
          <w:rFonts w:ascii="宋体" w:eastAsia="宋体" w:hAnsi="宋体" w:cs="宋体" w:hint="eastAsia"/>
          <w:bCs/>
          <w:sz w:val="24"/>
          <w:szCs w:val="24"/>
        </w:rPr>
        <w:t>①</w:t>
      </w:r>
      <w:r>
        <w:rPr>
          <w:rFonts w:ascii="宋体" w:eastAsia="宋体" w:hAnsi="宋体" w:cs="宋体" w:hint="eastAsia"/>
          <w:bCs/>
          <w:sz w:val="24"/>
          <w:szCs w:val="24"/>
        </w:rPr>
        <w:t>自由基学说（自由基引起基因突变，蛋白质活性降低，使细胞衰老）；</w:t>
      </w:r>
      <w:r w:rsidR="00C827A0" w:rsidRPr="000A1D41">
        <w:rPr>
          <w:rFonts w:ascii="宋体" w:eastAsia="宋体" w:hAnsi="宋体" w:cs="宋体" w:hint="eastAsia"/>
          <w:bCs/>
          <w:sz w:val="24"/>
          <w:szCs w:val="24"/>
        </w:rPr>
        <w:t>②</w:t>
      </w:r>
      <w:r>
        <w:rPr>
          <w:rFonts w:ascii="Calibri" w:eastAsia="宋体" w:hAnsi="Calibri" w:cs="Calibri"/>
          <w:bCs/>
          <w:sz w:val="24"/>
          <w:szCs w:val="24"/>
        </w:rPr>
        <w:t>端粒学说</w:t>
      </w:r>
      <w:r w:rsidR="006134D3">
        <w:rPr>
          <w:rFonts w:ascii="Calibri" w:eastAsia="宋体" w:hAnsi="Calibri" w:cs="Calibri" w:hint="eastAsia"/>
          <w:bCs/>
          <w:sz w:val="24"/>
          <w:szCs w:val="24"/>
        </w:rPr>
        <w:t>。</w:t>
      </w:r>
    </w:p>
    <w:p w:rsidR="002A5705" w:rsidRDefault="00C827A0">
      <w:pPr>
        <w:spacing w:line="380" w:lineRule="exact"/>
        <w:jc w:val="left"/>
        <w:rPr>
          <w:rFonts w:ascii="Calibri" w:eastAsia="宋体" w:hAnsi="Calibri" w:cs="Calibri"/>
          <w:bCs/>
          <w:sz w:val="24"/>
          <w:szCs w:val="24"/>
        </w:rPr>
      </w:pPr>
      <w:r>
        <w:rPr>
          <w:rFonts w:ascii="宋体" w:eastAsia="宋体" w:hAnsi="宋体" w:cs="宋体" w:hint="eastAsia"/>
          <w:bCs/>
          <w:sz w:val="24"/>
          <w:szCs w:val="24"/>
        </w:rPr>
        <w:t>3.</w:t>
      </w:r>
      <w:r w:rsidR="000A1D41">
        <w:rPr>
          <w:rFonts w:ascii="Calibri" w:eastAsia="宋体" w:hAnsi="Calibri" w:cs="Calibri" w:hint="eastAsia"/>
          <w:bCs/>
          <w:sz w:val="24"/>
          <w:szCs w:val="24"/>
        </w:rPr>
        <w:t>细胞衰老与个体衰老的关系：</w:t>
      </w:r>
      <w:r w:rsidRPr="000A1D41">
        <w:rPr>
          <w:rFonts w:ascii="宋体" w:eastAsia="宋体" w:hAnsi="宋体" w:cs="宋体" w:hint="eastAsia"/>
          <w:bCs/>
          <w:sz w:val="24"/>
          <w:szCs w:val="24"/>
        </w:rPr>
        <w:t>①</w:t>
      </w:r>
      <w:r w:rsidR="000A1D41">
        <w:rPr>
          <w:rFonts w:ascii="Calibri" w:eastAsia="宋体" w:hAnsi="Calibri" w:cs="Calibri" w:hint="eastAsia"/>
          <w:bCs/>
          <w:sz w:val="24"/>
          <w:szCs w:val="24"/>
        </w:rPr>
        <w:t>对单细胞生物体来说，细胞的衰老或死亡就是个体的衰老或死亡；</w:t>
      </w:r>
      <w:r w:rsidRPr="000A1D41">
        <w:rPr>
          <w:rFonts w:ascii="宋体" w:eastAsia="宋体" w:hAnsi="宋体" w:cs="宋体" w:hint="eastAsia"/>
          <w:bCs/>
          <w:sz w:val="24"/>
          <w:szCs w:val="24"/>
        </w:rPr>
        <w:t>②</w:t>
      </w:r>
      <w:r w:rsidR="000A1D41">
        <w:rPr>
          <w:rFonts w:ascii="Calibri" w:eastAsia="宋体" w:hAnsi="Calibri" w:cs="Calibri" w:hint="eastAsia"/>
          <w:bCs/>
          <w:sz w:val="24"/>
          <w:szCs w:val="24"/>
        </w:rPr>
        <w:t>对多细胞生物体来说，细胞的衰老或死亡不等于个体的衰老或死亡</w:t>
      </w:r>
      <w:r w:rsidR="006134D3">
        <w:rPr>
          <w:rFonts w:ascii="Calibri" w:eastAsia="宋体" w:hAnsi="Calibri" w:cs="Calibri" w:hint="eastAsia"/>
          <w:bCs/>
          <w:sz w:val="24"/>
          <w:szCs w:val="24"/>
        </w:rPr>
        <w:t>；</w:t>
      </w:r>
      <w:r w:rsidR="000A1D41">
        <w:rPr>
          <w:rFonts w:ascii="Calibri" w:eastAsia="宋体" w:hAnsi="Calibri" w:cs="Calibri" w:hint="eastAsia"/>
          <w:bCs/>
          <w:sz w:val="24"/>
          <w:szCs w:val="24"/>
        </w:rPr>
        <w:t>个体的衰老不等于细胞衰老</w:t>
      </w:r>
      <w:r w:rsidR="006134D3">
        <w:rPr>
          <w:rFonts w:ascii="Calibri" w:eastAsia="宋体" w:hAnsi="Calibri" w:cs="Calibri" w:hint="eastAsia"/>
          <w:bCs/>
          <w:sz w:val="24"/>
          <w:szCs w:val="24"/>
        </w:rPr>
        <w:t>：</w:t>
      </w:r>
      <w:r w:rsidR="000A1D41">
        <w:rPr>
          <w:rFonts w:ascii="Calibri" w:eastAsia="宋体" w:hAnsi="Calibri" w:cs="Calibri" w:hint="eastAsia"/>
          <w:bCs/>
          <w:sz w:val="24"/>
          <w:szCs w:val="24"/>
        </w:rPr>
        <w:t>老年人个体中每天都有新细胞产生</w:t>
      </w:r>
      <w:r w:rsidR="006134D3">
        <w:rPr>
          <w:rFonts w:ascii="Calibri" w:eastAsia="宋体" w:hAnsi="Calibri" w:cs="Calibri" w:hint="eastAsia"/>
          <w:bCs/>
          <w:sz w:val="24"/>
          <w:szCs w:val="24"/>
        </w:rPr>
        <w:t>；</w:t>
      </w:r>
      <w:r w:rsidR="000A1D41">
        <w:rPr>
          <w:rFonts w:ascii="Calibri" w:eastAsia="宋体" w:hAnsi="Calibri" w:cs="Calibri" w:hint="eastAsia"/>
          <w:bCs/>
          <w:sz w:val="24"/>
          <w:szCs w:val="24"/>
        </w:rPr>
        <w:t>幼年个体每天都有细胞衰老、死亡；</w:t>
      </w:r>
      <w:r w:rsidRPr="000A1D41">
        <w:rPr>
          <w:rFonts w:ascii="宋体" w:eastAsia="宋体" w:hAnsi="宋体" w:cs="宋体" w:hint="eastAsia"/>
          <w:bCs/>
          <w:sz w:val="24"/>
          <w:szCs w:val="24"/>
        </w:rPr>
        <w:t>③</w:t>
      </w:r>
      <w:r w:rsidR="000A1D41">
        <w:rPr>
          <w:rFonts w:ascii="Calibri" w:eastAsia="宋体" w:hAnsi="Calibri" w:cs="Calibri" w:hint="eastAsia"/>
          <w:bCs/>
          <w:sz w:val="24"/>
          <w:szCs w:val="24"/>
        </w:rPr>
        <w:t>个体衰老和细胞衰老都是生物体正常的生命现象。从总体上看，个体衰老的过程也是组成个体细胞普遍衰老的过程</w:t>
      </w:r>
      <w:r w:rsidR="006134D3">
        <w:rPr>
          <w:rFonts w:ascii="Calibri" w:eastAsia="宋体" w:hAnsi="Calibri" w:cs="Calibri" w:hint="eastAsia"/>
          <w:bCs/>
          <w:sz w:val="24"/>
          <w:szCs w:val="24"/>
        </w:rPr>
        <w:t>。</w:t>
      </w:r>
    </w:p>
    <w:p w:rsidR="002A5705" w:rsidRPr="00C827A0" w:rsidRDefault="000A1D41">
      <w:pPr>
        <w:spacing w:line="380" w:lineRule="exact"/>
        <w:jc w:val="left"/>
        <w:rPr>
          <w:rFonts w:ascii="宋体" w:eastAsia="宋体" w:hAnsi="宋体" w:cs="宋体"/>
          <w:b/>
          <w:bCs/>
          <w:sz w:val="24"/>
          <w:szCs w:val="24"/>
        </w:rPr>
      </w:pPr>
      <w:r w:rsidRPr="00C827A0">
        <w:rPr>
          <w:rFonts w:ascii="宋体" w:eastAsia="宋体" w:hAnsi="宋体" w:cs="宋体" w:hint="eastAsia"/>
          <w:b/>
          <w:bCs/>
          <w:sz w:val="24"/>
          <w:szCs w:val="24"/>
        </w:rPr>
        <w:t>（十）细胞的死亡</w:t>
      </w:r>
    </w:p>
    <w:p w:rsidR="002A5705" w:rsidRDefault="000A1D41">
      <w:pPr>
        <w:spacing w:line="380" w:lineRule="exact"/>
        <w:jc w:val="left"/>
        <w:rPr>
          <w:rFonts w:ascii="宋体" w:eastAsia="宋体" w:hAnsi="宋体" w:cs="宋体"/>
          <w:bCs/>
          <w:sz w:val="24"/>
          <w:szCs w:val="24"/>
        </w:rPr>
      </w:pPr>
      <w:r>
        <w:rPr>
          <w:rFonts w:ascii="宋体" w:eastAsia="宋体" w:hAnsi="宋体" w:cs="宋体" w:hint="eastAsia"/>
          <w:bCs/>
          <w:sz w:val="24"/>
          <w:szCs w:val="24"/>
        </w:rPr>
        <w:t>1.细胞凋亡</w:t>
      </w:r>
    </w:p>
    <w:p w:rsidR="002A5705" w:rsidRDefault="000A1D41">
      <w:pPr>
        <w:spacing w:line="380" w:lineRule="exact"/>
        <w:jc w:val="left"/>
        <w:rPr>
          <w:rFonts w:ascii="宋体" w:eastAsia="宋体" w:hAnsi="宋体" w:cs="宋体"/>
          <w:bCs/>
          <w:sz w:val="24"/>
          <w:szCs w:val="24"/>
        </w:rPr>
      </w:pPr>
      <w:r>
        <w:rPr>
          <w:rFonts w:ascii="宋体" w:eastAsia="宋体" w:hAnsi="宋体" w:cs="宋体" w:hint="eastAsia"/>
          <w:bCs/>
          <w:sz w:val="24"/>
          <w:szCs w:val="24"/>
        </w:rPr>
        <w:t>（1）概念：由基因所决定的细胞自动结束生命的过程。</w:t>
      </w:r>
    </w:p>
    <w:p w:rsidR="002A5705" w:rsidRDefault="000A1D41">
      <w:pPr>
        <w:spacing w:line="380" w:lineRule="exact"/>
        <w:jc w:val="left"/>
        <w:rPr>
          <w:rFonts w:ascii="宋体" w:eastAsia="宋体" w:hAnsi="宋体" w:cs="宋体"/>
          <w:bCs/>
          <w:sz w:val="24"/>
          <w:szCs w:val="24"/>
        </w:rPr>
      </w:pPr>
      <w:r>
        <w:rPr>
          <w:rFonts w:ascii="宋体" w:eastAsia="宋体" w:hAnsi="宋体" w:cs="宋体" w:hint="eastAsia"/>
          <w:bCs/>
          <w:sz w:val="24"/>
          <w:szCs w:val="24"/>
        </w:rPr>
        <w:t>（2）意义：对生物体完成正常发育，维持内部环境的稳定和抵御外界各种因素的干扰起关键作用。</w:t>
      </w:r>
    </w:p>
    <w:p w:rsidR="002A5705" w:rsidRDefault="000A1D41">
      <w:pPr>
        <w:spacing w:line="380" w:lineRule="exact"/>
        <w:jc w:val="left"/>
        <w:rPr>
          <w:rFonts w:ascii="宋体" w:eastAsia="宋体" w:hAnsi="宋体" w:cs="宋体"/>
          <w:bCs/>
          <w:sz w:val="24"/>
          <w:szCs w:val="24"/>
        </w:rPr>
      </w:pPr>
      <w:r>
        <w:rPr>
          <w:rFonts w:ascii="宋体" w:eastAsia="宋体" w:hAnsi="宋体" w:cs="宋体" w:hint="eastAsia"/>
          <w:bCs/>
          <w:sz w:val="24"/>
          <w:szCs w:val="24"/>
        </w:rPr>
        <w:t>2.细胞坏死</w:t>
      </w:r>
    </w:p>
    <w:p w:rsidR="002A5705" w:rsidRDefault="000A1D41">
      <w:pPr>
        <w:spacing w:line="380" w:lineRule="exact"/>
        <w:ind w:firstLineChars="200" w:firstLine="480"/>
        <w:jc w:val="left"/>
        <w:rPr>
          <w:rFonts w:ascii="宋体" w:eastAsia="宋体" w:hAnsi="宋体" w:cs="宋体"/>
          <w:bCs/>
          <w:sz w:val="24"/>
          <w:szCs w:val="24"/>
        </w:rPr>
      </w:pPr>
      <w:r>
        <w:rPr>
          <w:rFonts w:ascii="宋体" w:eastAsia="宋体" w:hAnsi="宋体" w:cs="宋体" w:hint="eastAsia"/>
          <w:bCs/>
          <w:sz w:val="24"/>
          <w:szCs w:val="24"/>
        </w:rPr>
        <w:t>伤害性刺激引起的、不受基因控制的细胞破坏死亡。</w:t>
      </w:r>
    </w:p>
    <w:p w:rsidR="002F3312" w:rsidRPr="00C827A0" w:rsidRDefault="002F3312">
      <w:pPr>
        <w:spacing w:line="380" w:lineRule="exact"/>
        <w:jc w:val="left"/>
        <w:rPr>
          <w:rFonts w:ascii="宋体" w:eastAsia="宋体" w:hAnsi="宋体" w:cs="宋体"/>
          <w:b/>
          <w:bCs/>
          <w:sz w:val="24"/>
          <w:szCs w:val="24"/>
        </w:rPr>
      </w:pPr>
      <w:r w:rsidRPr="00C827A0">
        <w:rPr>
          <w:rFonts w:ascii="宋体" w:eastAsia="宋体" w:hAnsi="宋体" w:cs="宋体" w:hint="eastAsia"/>
          <w:b/>
          <w:bCs/>
          <w:sz w:val="24"/>
          <w:szCs w:val="24"/>
        </w:rPr>
        <w:t>（十一）细胞的癌变</w:t>
      </w:r>
    </w:p>
    <w:p w:rsidR="002F3312" w:rsidRPr="002F3312" w:rsidRDefault="002F3312" w:rsidP="002F3312">
      <w:pPr>
        <w:spacing w:line="380" w:lineRule="exact"/>
        <w:jc w:val="left"/>
        <w:rPr>
          <w:rFonts w:ascii="宋体" w:eastAsia="宋体" w:hAnsi="宋体" w:cs="宋体"/>
          <w:bCs/>
          <w:sz w:val="24"/>
          <w:szCs w:val="24"/>
        </w:rPr>
      </w:pPr>
      <w:r>
        <w:rPr>
          <w:rFonts w:ascii="宋体" w:eastAsia="宋体" w:hAnsi="宋体" w:cs="宋体" w:hint="eastAsia"/>
          <w:bCs/>
          <w:sz w:val="24"/>
          <w:szCs w:val="24"/>
        </w:rPr>
        <w:t>1</w:t>
      </w:r>
      <w:r>
        <w:rPr>
          <w:rFonts w:ascii="宋体" w:eastAsia="宋体" w:hAnsi="宋体" w:cs="宋体"/>
          <w:bCs/>
          <w:sz w:val="24"/>
          <w:szCs w:val="24"/>
        </w:rPr>
        <w:t>.</w:t>
      </w:r>
      <w:r w:rsidRPr="002F3312">
        <w:rPr>
          <w:rFonts w:ascii="宋体" w:eastAsia="宋体" w:hAnsi="宋体" w:cs="宋体" w:hint="eastAsia"/>
          <w:bCs/>
          <w:sz w:val="24"/>
          <w:szCs w:val="24"/>
        </w:rPr>
        <w:t>致癌因子</w:t>
      </w:r>
      <w:r>
        <w:rPr>
          <w:rFonts w:ascii="宋体" w:eastAsia="宋体" w:hAnsi="宋体" w:cs="宋体" w:hint="eastAsia"/>
          <w:bCs/>
          <w:sz w:val="24"/>
          <w:szCs w:val="24"/>
        </w:rPr>
        <w:t>（外因）</w:t>
      </w:r>
      <w:r w:rsidRPr="002F3312">
        <w:rPr>
          <w:rFonts w:ascii="宋体" w:eastAsia="宋体" w:hAnsi="宋体" w:cs="宋体" w:hint="eastAsia"/>
          <w:bCs/>
          <w:sz w:val="24"/>
          <w:szCs w:val="24"/>
        </w:rPr>
        <w:t>：</w:t>
      </w:r>
      <w:r w:rsidR="001808C7" w:rsidRPr="002F3312">
        <w:rPr>
          <w:rFonts w:ascii="宋体" w:eastAsia="宋体" w:hAnsi="宋体" w:cs="宋体"/>
          <w:bCs/>
          <w:sz w:val="24"/>
          <w:szCs w:val="24"/>
        </w:rPr>
        <w:fldChar w:fldCharType="begin"/>
      </w:r>
      <w:r w:rsidRPr="002F3312">
        <w:rPr>
          <w:rFonts w:ascii="宋体" w:eastAsia="宋体" w:hAnsi="宋体" w:cs="宋体" w:hint="eastAsia"/>
          <w:bCs/>
          <w:sz w:val="24"/>
          <w:szCs w:val="24"/>
        </w:rPr>
        <w:instrText>= 1 \* GB3</w:instrText>
      </w:r>
      <w:r w:rsidR="001808C7" w:rsidRPr="002F3312">
        <w:rPr>
          <w:rFonts w:ascii="宋体" w:eastAsia="宋体" w:hAnsi="宋体" w:cs="宋体"/>
          <w:bCs/>
          <w:sz w:val="24"/>
          <w:szCs w:val="24"/>
        </w:rPr>
        <w:fldChar w:fldCharType="separate"/>
      </w:r>
      <w:r w:rsidRPr="002F3312">
        <w:rPr>
          <w:rFonts w:ascii="宋体" w:eastAsia="宋体" w:hAnsi="宋体" w:cs="宋体" w:hint="eastAsia"/>
          <w:bCs/>
          <w:noProof/>
          <w:sz w:val="24"/>
          <w:szCs w:val="24"/>
        </w:rPr>
        <w:t>①</w:t>
      </w:r>
      <w:r w:rsidR="001808C7" w:rsidRPr="002F3312">
        <w:rPr>
          <w:rFonts w:ascii="宋体" w:eastAsia="宋体" w:hAnsi="宋体" w:cs="宋体"/>
          <w:bCs/>
          <w:sz w:val="24"/>
          <w:szCs w:val="24"/>
        </w:rPr>
        <w:fldChar w:fldCharType="end"/>
      </w:r>
      <w:r w:rsidRPr="002F3312">
        <w:rPr>
          <w:rFonts w:ascii="宋体" w:eastAsia="宋体" w:hAnsi="宋体" w:cs="宋体" w:hint="eastAsia"/>
          <w:bCs/>
          <w:sz w:val="24"/>
          <w:szCs w:val="24"/>
        </w:rPr>
        <w:t>物理致癌因子：辐射（电离辐射、X射线、紫外线）；</w:t>
      </w:r>
      <w:r w:rsidR="001808C7" w:rsidRPr="002F3312">
        <w:rPr>
          <w:rFonts w:ascii="宋体" w:eastAsia="宋体" w:hAnsi="宋体" w:cs="宋体"/>
          <w:bCs/>
          <w:sz w:val="24"/>
          <w:szCs w:val="24"/>
        </w:rPr>
        <w:fldChar w:fldCharType="begin"/>
      </w:r>
      <w:r w:rsidRPr="002F3312">
        <w:rPr>
          <w:rFonts w:ascii="宋体" w:eastAsia="宋体" w:hAnsi="宋体" w:cs="宋体" w:hint="eastAsia"/>
          <w:bCs/>
          <w:sz w:val="24"/>
          <w:szCs w:val="24"/>
        </w:rPr>
        <w:instrText>= 2 \* GB3</w:instrText>
      </w:r>
      <w:r w:rsidR="001808C7" w:rsidRPr="002F3312">
        <w:rPr>
          <w:rFonts w:ascii="宋体" w:eastAsia="宋体" w:hAnsi="宋体" w:cs="宋体"/>
          <w:bCs/>
          <w:sz w:val="24"/>
          <w:szCs w:val="24"/>
        </w:rPr>
        <w:fldChar w:fldCharType="separate"/>
      </w:r>
      <w:r w:rsidRPr="002F3312">
        <w:rPr>
          <w:rFonts w:ascii="宋体" w:eastAsia="宋体" w:hAnsi="宋体" w:cs="宋体" w:hint="eastAsia"/>
          <w:bCs/>
          <w:noProof/>
          <w:sz w:val="24"/>
          <w:szCs w:val="24"/>
        </w:rPr>
        <w:t>②</w:t>
      </w:r>
      <w:r w:rsidR="001808C7" w:rsidRPr="002F3312">
        <w:rPr>
          <w:rFonts w:ascii="宋体" w:eastAsia="宋体" w:hAnsi="宋体" w:cs="宋体"/>
          <w:bCs/>
          <w:sz w:val="24"/>
          <w:szCs w:val="24"/>
        </w:rPr>
        <w:fldChar w:fldCharType="end"/>
      </w:r>
      <w:r w:rsidRPr="002F3312">
        <w:rPr>
          <w:rFonts w:ascii="宋体" w:eastAsia="宋体" w:hAnsi="宋体" w:cs="宋体" w:hint="eastAsia"/>
          <w:bCs/>
          <w:sz w:val="24"/>
          <w:szCs w:val="24"/>
        </w:rPr>
        <w:t>化学致癌因子：砷、苯、煤焦油、石棉、亚硝胺等；</w:t>
      </w:r>
      <w:r w:rsidR="001808C7" w:rsidRPr="002F3312">
        <w:rPr>
          <w:rFonts w:ascii="宋体" w:eastAsia="宋体" w:hAnsi="宋体" w:cs="宋体"/>
          <w:bCs/>
          <w:sz w:val="24"/>
          <w:szCs w:val="24"/>
        </w:rPr>
        <w:fldChar w:fldCharType="begin"/>
      </w:r>
      <w:r w:rsidRPr="002F3312">
        <w:rPr>
          <w:rFonts w:ascii="宋体" w:eastAsia="宋体" w:hAnsi="宋体" w:cs="宋体" w:hint="eastAsia"/>
          <w:bCs/>
          <w:sz w:val="24"/>
          <w:szCs w:val="24"/>
        </w:rPr>
        <w:instrText>= 3 \* GB3</w:instrText>
      </w:r>
      <w:r w:rsidR="001808C7" w:rsidRPr="002F3312">
        <w:rPr>
          <w:rFonts w:ascii="宋体" w:eastAsia="宋体" w:hAnsi="宋体" w:cs="宋体"/>
          <w:bCs/>
          <w:sz w:val="24"/>
          <w:szCs w:val="24"/>
        </w:rPr>
        <w:fldChar w:fldCharType="separate"/>
      </w:r>
      <w:r w:rsidRPr="002F3312">
        <w:rPr>
          <w:rFonts w:ascii="宋体" w:eastAsia="宋体" w:hAnsi="宋体" w:cs="宋体" w:hint="eastAsia"/>
          <w:bCs/>
          <w:noProof/>
          <w:sz w:val="24"/>
          <w:szCs w:val="24"/>
        </w:rPr>
        <w:t>③</w:t>
      </w:r>
      <w:r w:rsidR="001808C7" w:rsidRPr="002F3312">
        <w:rPr>
          <w:rFonts w:ascii="宋体" w:eastAsia="宋体" w:hAnsi="宋体" w:cs="宋体"/>
          <w:bCs/>
          <w:sz w:val="24"/>
          <w:szCs w:val="24"/>
        </w:rPr>
        <w:fldChar w:fldCharType="end"/>
      </w:r>
      <w:r w:rsidRPr="002F3312">
        <w:rPr>
          <w:rFonts w:ascii="宋体" w:eastAsia="宋体" w:hAnsi="宋体" w:cs="宋体" w:hint="eastAsia"/>
          <w:bCs/>
          <w:sz w:val="24"/>
          <w:szCs w:val="24"/>
        </w:rPr>
        <w:t>病毒致癌因子：肿瘤病毒、致癌病毒。</w:t>
      </w:r>
    </w:p>
    <w:p w:rsidR="002F3312" w:rsidRDefault="002F3312" w:rsidP="002F3312">
      <w:pPr>
        <w:spacing w:line="380" w:lineRule="exact"/>
        <w:jc w:val="left"/>
        <w:rPr>
          <w:rFonts w:ascii="宋体" w:eastAsia="宋体" w:hAnsi="宋体" w:cs="宋体"/>
          <w:bCs/>
          <w:sz w:val="24"/>
          <w:szCs w:val="24"/>
        </w:rPr>
      </w:pPr>
      <w:r w:rsidRPr="002F3312">
        <w:rPr>
          <w:rFonts w:ascii="宋体" w:eastAsia="宋体" w:hAnsi="宋体" w:cs="宋体"/>
          <w:bCs/>
          <w:sz w:val="24"/>
          <w:szCs w:val="24"/>
        </w:rPr>
        <w:t>2.</w:t>
      </w:r>
      <w:r>
        <w:rPr>
          <w:rFonts w:ascii="宋体" w:eastAsia="宋体" w:hAnsi="宋体" w:cs="宋体" w:hint="eastAsia"/>
          <w:bCs/>
          <w:sz w:val="24"/>
          <w:szCs w:val="24"/>
        </w:rPr>
        <w:t>致癌机理</w:t>
      </w:r>
      <w:r w:rsidR="000A1D41">
        <w:rPr>
          <w:rFonts w:ascii="宋体" w:eastAsia="宋体" w:hAnsi="宋体" w:cs="宋体" w:hint="eastAsia"/>
          <w:bCs/>
          <w:sz w:val="24"/>
          <w:szCs w:val="24"/>
        </w:rPr>
        <w:t>（内因）</w:t>
      </w:r>
      <w:r>
        <w:rPr>
          <w:rFonts w:ascii="宋体" w:eastAsia="宋体" w:hAnsi="宋体" w:cs="宋体" w:hint="eastAsia"/>
          <w:bCs/>
          <w:sz w:val="24"/>
          <w:szCs w:val="24"/>
        </w:rPr>
        <w:t>：原癌基因</w:t>
      </w:r>
      <w:r w:rsidR="000A1D41">
        <w:rPr>
          <w:rFonts w:ascii="宋体" w:eastAsia="宋体" w:hAnsi="宋体" w:cs="宋体" w:hint="eastAsia"/>
          <w:bCs/>
          <w:sz w:val="24"/>
          <w:szCs w:val="24"/>
        </w:rPr>
        <w:t>和抑癌基因发生突变。</w:t>
      </w:r>
    </w:p>
    <w:p w:rsidR="000A1D41" w:rsidRPr="002F3312" w:rsidRDefault="000A1D41" w:rsidP="000A1D41">
      <w:pPr>
        <w:spacing w:line="380" w:lineRule="exact"/>
        <w:jc w:val="left"/>
        <w:rPr>
          <w:rFonts w:ascii="宋体" w:eastAsia="宋体" w:hAnsi="宋体" w:cs="宋体"/>
          <w:bCs/>
          <w:sz w:val="24"/>
          <w:szCs w:val="24"/>
        </w:rPr>
      </w:pPr>
      <w:r>
        <w:rPr>
          <w:rFonts w:ascii="宋体" w:eastAsia="宋体" w:hAnsi="宋体" w:cs="宋体" w:hint="eastAsia"/>
          <w:bCs/>
          <w:sz w:val="24"/>
          <w:szCs w:val="24"/>
        </w:rPr>
        <w:lastRenderedPageBreak/>
        <w:t>3</w:t>
      </w:r>
      <w:r>
        <w:rPr>
          <w:rFonts w:ascii="宋体" w:eastAsia="宋体" w:hAnsi="宋体" w:cs="宋体"/>
          <w:bCs/>
          <w:sz w:val="24"/>
          <w:szCs w:val="24"/>
        </w:rPr>
        <w:t>.</w:t>
      </w:r>
      <w:r>
        <w:rPr>
          <w:rFonts w:ascii="宋体" w:eastAsia="宋体" w:hAnsi="宋体" w:cs="宋体" w:hint="eastAsia"/>
          <w:bCs/>
          <w:sz w:val="24"/>
          <w:szCs w:val="24"/>
        </w:rPr>
        <w:t>细胞癌变特点：</w:t>
      </w:r>
      <w:r w:rsidRPr="000A1D41">
        <w:rPr>
          <w:rFonts w:ascii="宋体" w:eastAsia="宋体" w:hAnsi="宋体" w:cs="宋体" w:hint="eastAsia"/>
          <w:bCs/>
          <w:sz w:val="24"/>
          <w:szCs w:val="24"/>
        </w:rPr>
        <w:t>①不受机体控制无限增殖</w:t>
      </w:r>
      <w:r w:rsidR="006134D3">
        <w:rPr>
          <w:rFonts w:ascii="宋体" w:eastAsia="宋体" w:hAnsi="宋体" w:cs="宋体" w:hint="eastAsia"/>
          <w:bCs/>
          <w:sz w:val="24"/>
          <w:szCs w:val="24"/>
        </w:rPr>
        <w:t>；</w:t>
      </w:r>
      <w:r w:rsidRPr="000A1D41">
        <w:rPr>
          <w:rFonts w:ascii="宋体" w:eastAsia="宋体" w:hAnsi="宋体" w:cs="宋体" w:hint="eastAsia"/>
          <w:bCs/>
          <w:sz w:val="24"/>
          <w:szCs w:val="24"/>
        </w:rPr>
        <w:t>②细胞形态结构发生变化</w:t>
      </w:r>
      <w:r w:rsidR="006134D3">
        <w:rPr>
          <w:rFonts w:ascii="宋体" w:eastAsia="宋体" w:hAnsi="宋体" w:cs="宋体" w:hint="eastAsia"/>
          <w:bCs/>
          <w:sz w:val="24"/>
          <w:szCs w:val="24"/>
        </w:rPr>
        <w:t>；</w:t>
      </w:r>
      <w:r w:rsidRPr="000A1D41">
        <w:rPr>
          <w:rFonts w:ascii="宋体" w:eastAsia="宋体" w:hAnsi="宋体" w:cs="宋体" w:hint="eastAsia"/>
          <w:bCs/>
          <w:sz w:val="24"/>
          <w:szCs w:val="24"/>
        </w:rPr>
        <w:t>③表面发生变化，细胞膜上糖蛋白减少，黏着性减小，易扩散转移</w:t>
      </w:r>
    </w:p>
    <w:p w:rsidR="00641DEC" w:rsidRDefault="00641DEC">
      <w:pPr>
        <w:spacing w:line="380" w:lineRule="exact"/>
        <w:jc w:val="left"/>
        <w:rPr>
          <w:rFonts w:ascii="宋体" w:eastAsia="宋体" w:hAnsi="宋体" w:cs="宋体"/>
          <w:bCs/>
          <w:sz w:val="24"/>
          <w:szCs w:val="24"/>
        </w:rPr>
      </w:pPr>
    </w:p>
    <w:p w:rsidR="002A5705" w:rsidRPr="00C827A0" w:rsidRDefault="000A1D41">
      <w:pPr>
        <w:spacing w:line="380" w:lineRule="exact"/>
        <w:jc w:val="left"/>
        <w:rPr>
          <w:rFonts w:ascii="宋体" w:eastAsia="宋体" w:hAnsi="宋体" w:cs="宋体"/>
          <w:b/>
          <w:bCs/>
          <w:sz w:val="28"/>
          <w:szCs w:val="24"/>
        </w:rPr>
      </w:pPr>
      <w:r w:rsidRPr="00C827A0">
        <w:rPr>
          <w:rFonts w:ascii="宋体" w:eastAsia="宋体" w:hAnsi="宋体" w:cs="宋体" w:hint="eastAsia"/>
          <w:b/>
          <w:bCs/>
          <w:sz w:val="28"/>
          <w:szCs w:val="24"/>
        </w:rPr>
        <w:t>三、学法指导</w:t>
      </w:r>
    </w:p>
    <w:p w:rsidR="002A5705" w:rsidRDefault="000A1D41">
      <w:pPr>
        <w:spacing w:line="380" w:lineRule="exact"/>
        <w:jc w:val="left"/>
        <w:rPr>
          <w:rFonts w:ascii="宋体" w:eastAsia="宋体" w:hAnsi="宋体" w:cs="宋体"/>
          <w:bCs/>
          <w:sz w:val="24"/>
          <w:szCs w:val="24"/>
        </w:rPr>
      </w:pPr>
      <w:r>
        <w:rPr>
          <w:rFonts w:ascii="宋体" w:eastAsia="宋体" w:hAnsi="宋体" w:cs="宋体" w:hint="eastAsia"/>
          <w:bCs/>
          <w:sz w:val="24"/>
          <w:szCs w:val="24"/>
        </w:rPr>
        <w:t>1.本章应按照细胞的生命历程梳理</w:t>
      </w:r>
      <w:r w:rsidR="00641DEC">
        <w:rPr>
          <w:rFonts w:ascii="宋体" w:eastAsia="宋体" w:hAnsi="宋体" w:cs="宋体" w:hint="eastAsia"/>
          <w:bCs/>
          <w:sz w:val="24"/>
          <w:szCs w:val="24"/>
        </w:rPr>
        <w:t>出</w:t>
      </w:r>
      <w:r>
        <w:rPr>
          <w:rFonts w:ascii="宋体" w:eastAsia="宋体" w:hAnsi="宋体" w:cs="宋体" w:hint="eastAsia"/>
          <w:bCs/>
          <w:sz w:val="24"/>
          <w:szCs w:val="24"/>
        </w:rPr>
        <w:t>基本概念以及它们之间的内在联系，形成知识网络。在学习过程中，要注重回归教材，联系生活。</w:t>
      </w:r>
    </w:p>
    <w:p w:rsidR="002A5705" w:rsidRDefault="000A1D41">
      <w:pPr>
        <w:spacing w:line="380" w:lineRule="exact"/>
        <w:jc w:val="left"/>
        <w:rPr>
          <w:rFonts w:ascii="宋体" w:eastAsia="宋体" w:hAnsi="宋体" w:cs="宋体"/>
          <w:bCs/>
          <w:sz w:val="24"/>
          <w:szCs w:val="24"/>
        </w:rPr>
      </w:pPr>
      <w:r>
        <w:rPr>
          <w:rFonts w:ascii="宋体" w:eastAsia="宋体" w:hAnsi="宋体" w:cs="宋体" w:hint="eastAsia"/>
          <w:bCs/>
          <w:sz w:val="24"/>
          <w:szCs w:val="24"/>
        </w:rPr>
        <w:t>2.关注细胞的增殖、分化、衰老和死亡等研究成果，</w:t>
      </w:r>
      <w:r w:rsidR="00641DEC">
        <w:rPr>
          <w:rFonts w:ascii="宋体" w:eastAsia="宋体" w:hAnsi="宋体" w:cs="宋体" w:hint="eastAsia"/>
          <w:bCs/>
          <w:sz w:val="24"/>
          <w:szCs w:val="24"/>
        </w:rPr>
        <w:t>结合所学相关知识</w:t>
      </w:r>
      <w:r>
        <w:rPr>
          <w:rFonts w:ascii="宋体" w:eastAsia="宋体" w:hAnsi="宋体" w:cs="宋体" w:hint="eastAsia"/>
          <w:bCs/>
          <w:sz w:val="24"/>
          <w:szCs w:val="24"/>
        </w:rPr>
        <w:t>阐明这些成果对增进人类健康的重要意义，特别要关爱老人健康。</w:t>
      </w:r>
      <w:r w:rsidR="00641DEC">
        <w:rPr>
          <w:rFonts w:ascii="宋体" w:eastAsia="宋体" w:hAnsi="宋体" w:cs="宋体" w:hint="eastAsia"/>
          <w:bCs/>
          <w:sz w:val="24"/>
          <w:szCs w:val="24"/>
        </w:rPr>
        <w:t>能够解释</w:t>
      </w:r>
      <w:r>
        <w:rPr>
          <w:rFonts w:ascii="宋体" w:eastAsia="宋体" w:hAnsi="宋体" w:cs="宋体" w:hint="eastAsia"/>
          <w:bCs/>
          <w:sz w:val="24"/>
          <w:szCs w:val="24"/>
        </w:rPr>
        <w:t>日常生活中的有关生命</w:t>
      </w:r>
      <w:bookmarkStart w:id="0" w:name="_GoBack"/>
      <w:bookmarkEnd w:id="0"/>
      <w:r>
        <w:rPr>
          <w:rFonts w:ascii="宋体" w:eastAsia="宋体" w:hAnsi="宋体" w:cs="宋体" w:hint="eastAsia"/>
          <w:bCs/>
          <w:sz w:val="24"/>
          <w:szCs w:val="24"/>
        </w:rPr>
        <w:t>现象、解决生活中遇到的相关生物学问题。</w:t>
      </w:r>
    </w:p>
    <w:p w:rsidR="009F565B" w:rsidRDefault="000A1D41" w:rsidP="006134D3">
      <w:pPr>
        <w:spacing w:line="380" w:lineRule="exact"/>
        <w:jc w:val="left"/>
        <w:rPr>
          <w:rFonts w:ascii="宋体" w:eastAsia="宋体" w:hAnsi="宋体" w:cs="宋体"/>
          <w:bCs/>
          <w:sz w:val="24"/>
          <w:szCs w:val="24"/>
        </w:rPr>
      </w:pPr>
      <w:r>
        <w:rPr>
          <w:rFonts w:ascii="宋体" w:eastAsia="宋体" w:hAnsi="宋体" w:cs="宋体" w:hint="eastAsia"/>
          <w:bCs/>
          <w:sz w:val="24"/>
          <w:szCs w:val="24"/>
        </w:rPr>
        <w:t>3.注重科学思维的训练。细胞的生命历程的各个阶段都会有相应的形态、结构和功能的变化，最终都是由相关基因选择性表达所决定的，这些基因也会受到环境因素影响。学会运用观察、比较、归纳、抽象和概括等科学思维方法来学习。</w:t>
      </w:r>
    </w:p>
    <w:sectPr w:rsidR="009F565B" w:rsidSect="001808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99E" w:rsidRDefault="00EF099E" w:rsidP="00C827A0">
      <w:r>
        <w:separator/>
      </w:r>
    </w:p>
  </w:endnote>
  <w:endnote w:type="continuationSeparator" w:id="1">
    <w:p w:rsidR="00EF099E" w:rsidRDefault="00EF099E" w:rsidP="00C82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024686"/>
      <w:docPartObj>
        <w:docPartGallery w:val="Page Numbers (Bottom of Page)"/>
        <w:docPartUnique/>
      </w:docPartObj>
    </w:sdtPr>
    <w:sdtContent>
      <w:p w:rsidR="00EE438E" w:rsidRDefault="00EE438E">
        <w:pPr>
          <w:pStyle w:val="a8"/>
          <w:jc w:val="center"/>
        </w:pPr>
        <w:fldSimple w:instr=" PAGE   \* MERGEFORMAT ">
          <w:r w:rsidR="006134D3" w:rsidRPr="006134D3">
            <w:rPr>
              <w:noProof/>
              <w:lang w:val="zh-CN"/>
            </w:rPr>
            <w:t>4</w:t>
          </w:r>
        </w:fldSimple>
      </w:p>
    </w:sdtContent>
  </w:sdt>
  <w:p w:rsidR="00EE438E" w:rsidRDefault="00EE438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99E" w:rsidRDefault="00EF099E" w:rsidP="00C827A0">
      <w:r>
        <w:separator/>
      </w:r>
    </w:p>
  </w:footnote>
  <w:footnote w:type="continuationSeparator" w:id="1">
    <w:p w:rsidR="00EF099E" w:rsidRDefault="00EF099E" w:rsidP="00C827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994C93"/>
    <w:multiLevelType w:val="singleLevel"/>
    <w:tmpl w:val="DB994C93"/>
    <w:lvl w:ilvl="0">
      <w:start w:val="4"/>
      <w:numFmt w:val="chineseCounting"/>
      <w:suff w:val="nothing"/>
      <w:lvlText w:val="（%1）"/>
      <w:lvlJc w:val="left"/>
      <w:rPr>
        <w:rFonts w:hint="eastAsia"/>
      </w:rPr>
    </w:lvl>
  </w:abstractNum>
  <w:abstractNum w:abstractNumId="1">
    <w:nsid w:val="39594B9E"/>
    <w:multiLevelType w:val="hybridMultilevel"/>
    <w:tmpl w:val="E2A09C5E"/>
    <w:lvl w:ilvl="0" w:tplc="233C12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07AE2"/>
    <w:rsid w:val="000A1D41"/>
    <w:rsid w:val="00133989"/>
    <w:rsid w:val="001808C7"/>
    <w:rsid w:val="002527F7"/>
    <w:rsid w:val="002A5705"/>
    <w:rsid w:val="002F3312"/>
    <w:rsid w:val="00302535"/>
    <w:rsid w:val="005A7F9B"/>
    <w:rsid w:val="005B2A51"/>
    <w:rsid w:val="006134D3"/>
    <w:rsid w:val="00641DEC"/>
    <w:rsid w:val="009E1054"/>
    <w:rsid w:val="009F565B"/>
    <w:rsid w:val="00A2481F"/>
    <w:rsid w:val="00C827A0"/>
    <w:rsid w:val="00D07AE2"/>
    <w:rsid w:val="00E86686"/>
    <w:rsid w:val="00EA47BB"/>
    <w:rsid w:val="00EE438E"/>
    <w:rsid w:val="00EF099E"/>
    <w:rsid w:val="00F460B4"/>
    <w:rsid w:val="014842D0"/>
    <w:rsid w:val="02E428A7"/>
    <w:rsid w:val="03EF590A"/>
    <w:rsid w:val="0503755F"/>
    <w:rsid w:val="075F245C"/>
    <w:rsid w:val="08694DAC"/>
    <w:rsid w:val="08987A97"/>
    <w:rsid w:val="0C282814"/>
    <w:rsid w:val="0C7303EE"/>
    <w:rsid w:val="0E026E0F"/>
    <w:rsid w:val="0E2D7D68"/>
    <w:rsid w:val="127B056D"/>
    <w:rsid w:val="12F42621"/>
    <w:rsid w:val="156D1D0B"/>
    <w:rsid w:val="18177AB8"/>
    <w:rsid w:val="182210CB"/>
    <w:rsid w:val="191C7EC1"/>
    <w:rsid w:val="19941F1A"/>
    <w:rsid w:val="1C713353"/>
    <w:rsid w:val="1D987426"/>
    <w:rsid w:val="25A615B8"/>
    <w:rsid w:val="29034F0E"/>
    <w:rsid w:val="2E583CDE"/>
    <w:rsid w:val="32082B01"/>
    <w:rsid w:val="33560D3E"/>
    <w:rsid w:val="343151BE"/>
    <w:rsid w:val="37326D48"/>
    <w:rsid w:val="3C9D4996"/>
    <w:rsid w:val="41136B7B"/>
    <w:rsid w:val="42E75BDA"/>
    <w:rsid w:val="453B16CE"/>
    <w:rsid w:val="4579476C"/>
    <w:rsid w:val="46AD0637"/>
    <w:rsid w:val="479E5EDE"/>
    <w:rsid w:val="47AC5813"/>
    <w:rsid w:val="484C05FD"/>
    <w:rsid w:val="4C9E777E"/>
    <w:rsid w:val="4CA44EC6"/>
    <w:rsid w:val="51587C22"/>
    <w:rsid w:val="54664D5C"/>
    <w:rsid w:val="555E3211"/>
    <w:rsid w:val="55E242AE"/>
    <w:rsid w:val="5659265D"/>
    <w:rsid w:val="58027FFD"/>
    <w:rsid w:val="5AD955A8"/>
    <w:rsid w:val="5C9E795F"/>
    <w:rsid w:val="5CD06BF1"/>
    <w:rsid w:val="5D3E6533"/>
    <w:rsid w:val="5D68666D"/>
    <w:rsid w:val="5E5F5897"/>
    <w:rsid w:val="5FFA3326"/>
    <w:rsid w:val="63687334"/>
    <w:rsid w:val="64203AEC"/>
    <w:rsid w:val="65B846C5"/>
    <w:rsid w:val="66E13A18"/>
    <w:rsid w:val="67080481"/>
    <w:rsid w:val="69474EF1"/>
    <w:rsid w:val="6CB6660E"/>
    <w:rsid w:val="6E436CE3"/>
    <w:rsid w:val="6F04503C"/>
    <w:rsid w:val="6FBD5528"/>
    <w:rsid w:val="70E477F6"/>
    <w:rsid w:val="71F20FA2"/>
    <w:rsid w:val="726461F1"/>
    <w:rsid w:val="72F16FF3"/>
    <w:rsid w:val="74A10825"/>
    <w:rsid w:val="76FB4A93"/>
    <w:rsid w:val="779B1477"/>
    <w:rsid w:val="7AFC4480"/>
    <w:rsid w:val="7E74068D"/>
    <w:rsid w:val="7E812190"/>
    <w:rsid w:val="7F3D76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1808C7"/>
    <w:pPr>
      <w:spacing w:beforeAutospacing="1" w:afterAutospacing="1"/>
      <w:jc w:val="left"/>
    </w:pPr>
    <w:rPr>
      <w:rFonts w:cs="Times New Roman"/>
      <w:kern w:val="0"/>
      <w:sz w:val="24"/>
    </w:rPr>
  </w:style>
  <w:style w:type="table" w:styleId="a4">
    <w:name w:val="Table Grid"/>
    <w:basedOn w:val="a1"/>
    <w:uiPriority w:val="59"/>
    <w:qFormat/>
    <w:rsid w:val="001808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5B2A51"/>
    <w:rPr>
      <w:sz w:val="18"/>
      <w:szCs w:val="18"/>
    </w:rPr>
  </w:style>
  <w:style w:type="character" w:customStyle="1" w:styleId="Char">
    <w:name w:val="批注框文本 Char"/>
    <w:basedOn w:val="a0"/>
    <w:link w:val="a5"/>
    <w:uiPriority w:val="99"/>
    <w:semiHidden/>
    <w:rsid w:val="005B2A51"/>
    <w:rPr>
      <w:rFonts w:asciiTheme="minorHAnsi" w:eastAsiaTheme="minorEastAsia" w:hAnsiTheme="minorHAnsi" w:cstheme="minorBidi"/>
      <w:kern w:val="2"/>
      <w:sz w:val="18"/>
      <w:szCs w:val="18"/>
    </w:rPr>
  </w:style>
  <w:style w:type="paragraph" w:styleId="a6">
    <w:name w:val="List Paragraph"/>
    <w:basedOn w:val="a"/>
    <w:uiPriority w:val="99"/>
    <w:rsid w:val="002F3312"/>
    <w:pPr>
      <w:ind w:firstLineChars="200" w:firstLine="420"/>
    </w:pPr>
  </w:style>
  <w:style w:type="paragraph" w:styleId="a7">
    <w:name w:val="header"/>
    <w:basedOn w:val="a"/>
    <w:link w:val="Char0"/>
    <w:uiPriority w:val="99"/>
    <w:semiHidden/>
    <w:unhideWhenUsed/>
    <w:rsid w:val="00C827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C827A0"/>
    <w:rPr>
      <w:rFonts w:asciiTheme="minorHAnsi" w:eastAsiaTheme="minorEastAsia" w:hAnsiTheme="minorHAnsi" w:cstheme="minorBidi"/>
      <w:kern w:val="2"/>
      <w:sz w:val="18"/>
      <w:szCs w:val="18"/>
    </w:rPr>
  </w:style>
  <w:style w:type="paragraph" w:styleId="a8">
    <w:name w:val="footer"/>
    <w:basedOn w:val="a"/>
    <w:link w:val="Char1"/>
    <w:uiPriority w:val="99"/>
    <w:unhideWhenUsed/>
    <w:rsid w:val="00C827A0"/>
    <w:pPr>
      <w:tabs>
        <w:tab w:val="center" w:pos="4153"/>
        <w:tab w:val="right" w:pos="8306"/>
      </w:tabs>
      <w:snapToGrid w:val="0"/>
      <w:jc w:val="left"/>
    </w:pPr>
    <w:rPr>
      <w:sz w:val="18"/>
      <w:szCs w:val="18"/>
    </w:rPr>
  </w:style>
  <w:style w:type="character" w:customStyle="1" w:styleId="Char1">
    <w:name w:val="页脚 Char"/>
    <w:basedOn w:val="a0"/>
    <w:link w:val="a8"/>
    <w:uiPriority w:val="99"/>
    <w:rsid w:val="00C827A0"/>
    <w:rPr>
      <w:rFonts w:asciiTheme="minorHAnsi" w:eastAsiaTheme="minorEastAsia" w:hAnsiTheme="minorHAnsi" w:cstheme="minorBidi"/>
      <w:kern w:val="2"/>
      <w:sz w:val="18"/>
      <w:szCs w:val="18"/>
    </w:rPr>
  </w:style>
  <w:style w:type="paragraph" w:styleId="a9">
    <w:name w:val="Plain Text"/>
    <w:basedOn w:val="a"/>
    <w:link w:val="Char2"/>
    <w:uiPriority w:val="99"/>
    <w:unhideWhenUsed/>
    <w:rsid w:val="009F565B"/>
    <w:rPr>
      <w:rFonts w:ascii="宋体" w:eastAsia="宋体" w:hAnsi="Courier New" w:cs="Courier New"/>
      <w:szCs w:val="21"/>
    </w:rPr>
  </w:style>
  <w:style w:type="character" w:customStyle="1" w:styleId="Char2">
    <w:name w:val="纯文本 Char"/>
    <w:basedOn w:val="a0"/>
    <w:link w:val="a9"/>
    <w:uiPriority w:val="99"/>
    <w:rsid w:val="009F565B"/>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299700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397</Words>
  <Characters>2266</Characters>
  <Application>Microsoft Office Word</Application>
  <DocSecurity>0</DocSecurity>
  <Lines>18</Lines>
  <Paragraphs>5</Paragraphs>
  <ScaleCrop>false</ScaleCrop>
  <Company>Microsoft</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张三</dc:creator>
  <cp:lastModifiedBy>techer</cp:lastModifiedBy>
  <cp:revision>9</cp:revision>
  <dcterms:created xsi:type="dcterms:W3CDTF">2019-09-24T02:39:00Z</dcterms:created>
  <dcterms:modified xsi:type="dcterms:W3CDTF">2020-02-12T14:28:00Z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