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48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电磁感应现象  楞次定律  </w:t>
      </w:r>
    </w:p>
    <w:p>
      <w:pPr>
        <w:pStyle w:val="2"/>
        <w:tabs>
          <w:tab w:val="left" w:pos="4111"/>
        </w:tabs>
        <w:snapToGrid w:val="0"/>
        <w:spacing w:line="48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拓展提升 参考答案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eastAsia="zh-CN"/>
        </w:rPr>
        <w:t>．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答案　CD</w:t>
      </w:r>
    </w:p>
    <w:p>
      <w:pPr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 xml:space="preserve">解析 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若保持电建闭合，流过线圈的电流稳定，磁场不再发生变化，铝环中就没有感应电流，也就没有相互作用，铝环仅受重力作用，最后落回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故A、B错误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C正确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如果电源的正、负极对调，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只改变线圈中磁场的方向，电建闭合瞬间，磁通量仍然增加，因此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观察到的现象还是不变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D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正确</w:t>
      </w:r>
    </w:p>
    <w:p>
      <w:pPr>
        <w:pStyle w:val="12"/>
        <w:spacing w:line="360" w:lineRule="auto"/>
        <w:ind w:left="0" w:leftChars="0" w:firstLine="420" w:firstLineChars="200"/>
        <w:contextualSpacing/>
        <w:jc w:val="left"/>
        <w:textAlignment w:val="center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eastAsia="zh-CN"/>
        </w:rPr>
        <w:t>．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答案AD</w:t>
      </w:r>
    </w:p>
    <w:p>
      <w:pPr>
        <w:pStyle w:val="12"/>
        <w:spacing w:line="360" w:lineRule="auto"/>
        <w:ind w:left="0" w:leftChars="0" w:firstLine="420" w:firstLineChars="200"/>
        <w:contextualSpacing/>
        <w:jc w:val="left"/>
        <w:textAlignment w:val="center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解析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本题考查电磁感应、安培定则及其相关的知识点。开关闭合的瞬间，左侧的线圈中磁通量变化，产生感应电动势和感应电流，由楞次定律可判断出直导线中电流方向为由南向北，由安培定则可判断出小磁针处的磁场方向垂直纸面向里，小磁针的N极朝垂直纸面向里的方向转动，A正确；开关闭合并保持一段时间后，左侧线圈中磁通量不变，线圈中感应电动势和感应电流为零，直导线中电流为零，小磁针恢复到原来状态，BC错误；开关闭合并保持一段时间后再断开后的瞬间，左侧的线圈中磁通量变化，产生感应电动势和感应电流，由楞次定律可判断出直导线中电流方向为由北向南，由安培定则可判断出小磁针处的磁场方向垂直纸面向外，小磁针的N极朝垂直纸面向外的方向转动，D正确。</w:t>
      </w:r>
    </w:p>
    <w:p>
      <w:pPr>
        <w:pStyle w:val="2"/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eastAsia="zh-CN"/>
        </w:rPr>
        <w:t>．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答案　B</w:t>
      </w:r>
    </w:p>
    <w:p>
      <w:pPr>
        <w:pStyle w:val="12"/>
        <w:spacing w:line="360" w:lineRule="auto"/>
        <w:ind w:left="0" w:leftChars="0" w:firstLine="420" w:firstLineChars="200"/>
        <w:contextualSpacing/>
        <w:jc w:val="left"/>
        <w:textAlignment w:val="center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解析　胶木圆盘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由静止开始绕其轴线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OO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′按箭头所示方向加速转动，形成环形电流，环形电流逐渐增大，根据右手螺旋定则知，通过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B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线圈的磁通量向下，且增大，根据楞次定律的另一种表述，引起的机械效果阻碍磁通量的增大，知金属环的面积有缩小的趋势，且有向上的运动趋势，所以丝线的拉力减小．故B正确，A、C、D错误．</w:t>
      </w:r>
    </w:p>
    <w:p>
      <w:pPr>
        <w:pStyle w:val="2"/>
        <w:tabs>
          <w:tab w:val="left" w:pos="4111"/>
        </w:tabs>
        <w:snapToGrid w:val="0"/>
        <w:spacing w:line="360" w:lineRule="auto"/>
        <w:ind w:left="0" w:leftChars="0" w:firstLine="422" w:firstLineChars="200"/>
        <w:jc w:val="left"/>
        <w:rPr>
          <w:rFonts w:hint="default" w:ascii="Times New Roman" w:hAnsi="Times New Roman" w:eastAsia="楷体" w:cs="Times New Roman"/>
          <w:b/>
          <w:bCs/>
          <w:color w:val="auto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107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40" w:lineRule="auto"/>
      <w:jc w:val="left"/>
      <w:rPr>
        <w:rFonts w:hint="default" w:eastAsiaTheme="minorEastAsia"/>
        <w:b w:val="0"/>
        <w:bCs w:val="0"/>
        <w:sz w:val="21"/>
        <w:szCs w:val="21"/>
        <w:lang w:val="en-US" w:eastAsia="zh-CN"/>
      </w:rPr>
    </w:pPr>
    <w:r>
      <w:rPr>
        <w:rFonts w:hint="eastAsia"/>
        <w:b w:val="0"/>
        <w:bCs w:val="0"/>
        <w:sz w:val="21"/>
        <w:szCs w:val="21"/>
      </w:rPr>
      <w:t>朝阳区线上课堂·</w:t>
    </w:r>
    <w:r>
      <w:rPr>
        <w:rFonts w:hint="eastAsia"/>
        <w:b w:val="0"/>
        <w:bCs w:val="0"/>
        <w:sz w:val="21"/>
        <w:szCs w:val="21"/>
        <w:lang w:val="en-US" w:eastAsia="zh-CN"/>
      </w:rPr>
      <w:t>高二年级</w:t>
    </w:r>
    <w:r>
      <w:rPr>
        <w:rFonts w:hint="eastAsia"/>
        <w:b w:val="0"/>
        <w:bCs w:val="0"/>
        <w:sz w:val="21"/>
        <w:szCs w:val="21"/>
      </w:rPr>
      <w:t>物理</w:t>
    </w:r>
    <w:r>
      <w:rPr>
        <w:rFonts w:hint="eastAsia"/>
        <w:b w:val="0"/>
        <w:bCs w:val="0"/>
        <w:sz w:val="21"/>
        <w:szCs w:val="21"/>
        <w:lang w:val="en-US" w:eastAsia="zh-CN"/>
      </w:rPr>
      <w:t xml:space="preserve">                                 电磁感应 课后作业 第一课时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CD5B95"/>
    <w:multiLevelType w:val="singleLevel"/>
    <w:tmpl w:val="C8CD5B95"/>
    <w:lvl w:ilvl="0" w:tentative="0">
      <w:start w:val="1"/>
      <w:numFmt w:val="chineseCounting"/>
      <w:suff w:val="space"/>
      <w:lvlText w:val="第%1课时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29F6"/>
    <w:rsid w:val="07553B7B"/>
    <w:rsid w:val="12C75BA5"/>
    <w:rsid w:val="1CE6053F"/>
    <w:rsid w:val="211D02B9"/>
    <w:rsid w:val="2C101F2A"/>
    <w:rsid w:val="2CA1217C"/>
    <w:rsid w:val="2CEE0199"/>
    <w:rsid w:val="2FD93821"/>
    <w:rsid w:val="31AC6843"/>
    <w:rsid w:val="347A40AD"/>
    <w:rsid w:val="35A421B5"/>
    <w:rsid w:val="38743360"/>
    <w:rsid w:val="3C247FB7"/>
    <w:rsid w:val="3C5F0852"/>
    <w:rsid w:val="455B173F"/>
    <w:rsid w:val="543214CE"/>
    <w:rsid w:val="56A73D8D"/>
    <w:rsid w:val="57BD3C28"/>
    <w:rsid w:val="58A17D93"/>
    <w:rsid w:val="5FA8367A"/>
    <w:rsid w:val="5FFB10F9"/>
    <w:rsid w:val="602C0B85"/>
    <w:rsid w:val="6270615F"/>
    <w:rsid w:val="6370675F"/>
    <w:rsid w:val="68933ABE"/>
    <w:rsid w:val="68EA16E3"/>
    <w:rsid w:val="69873065"/>
    <w:rsid w:val="6BC85F73"/>
    <w:rsid w:val="6BF0767E"/>
    <w:rsid w:val="6D0F7B96"/>
    <w:rsid w:val="7BB236C5"/>
    <w:rsid w:val="7E3729F6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i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i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Book Antiqua" w:hAnsi="Book Antiqua" w:eastAsia="Book Antiqua" w:cs="Book Antiqua"/>
      <w:i/>
      <w:color w:val="000000"/>
      <w:sz w:val="20"/>
      <w:szCs w:val="20"/>
      <w:u w:val="none"/>
    </w:rPr>
  </w:style>
  <w:style w:type="paragraph" w:customStyle="1" w:styleId="12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2020-02-04T00:30:00Z</dcterms:created>
  <dc:creator>静待花开</dc:creator>
  <cp:lastModifiedBy>静待花开</cp:lastModifiedBy>
  <dcterms:modified xsi:type="dcterms:W3CDTF">2020-02-07T14:18:44Z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