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电磁感应现象  楞次定律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课后作业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1．在法拉第时代，下列验证</w:t>
      </w:r>
      <w:r>
        <w:rPr>
          <w:rFonts w:hint="default" w:ascii="Times New Roman" w:hAnsi="Times New Roman" w:cs="Times New Roman"/>
          <w:sz w:val="21"/>
          <w:szCs w:val="21"/>
        </w:rPr>
        <w:t>“</w:t>
      </w:r>
      <w:r>
        <w:rPr>
          <w:rFonts w:hint="default" w:ascii="Times New Roman" w:hAnsi="Times New Roman" w:cs="Times New Roman"/>
          <w:sz w:val="21"/>
          <w:szCs w:val="21"/>
        </w:rPr>
        <w:t>由磁产生电</w:t>
      </w:r>
      <w:r>
        <w:rPr>
          <w:rFonts w:hint="default" w:ascii="Times New Roman" w:hAnsi="Times New Roman" w:cs="Times New Roman"/>
          <w:sz w:val="21"/>
          <w:szCs w:val="21"/>
        </w:rPr>
        <w:t>”</w:t>
      </w:r>
      <w:r>
        <w:rPr>
          <w:rFonts w:hint="default" w:ascii="Times New Roman" w:hAnsi="Times New Roman" w:cs="Times New Roman"/>
          <w:sz w:val="21"/>
          <w:szCs w:val="21"/>
        </w:rPr>
        <w:t>设想的实验中，能观察到感应电流的是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</w:p>
    <w:p>
      <w:pPr>
        <w:pStyle w:val="2"/>
        <w:tabs>
          <w:tab w:val="left" w:pos="4111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A．将绕在磁铁上的线圈与电流表组成一闭合回路，然后观察电流表的变化</w:t>
      </w:r>
    </w:p>
    <w:p>
      <w:pPr>
        <w:pStyle w:val="2"/>
        <w:tabs>
          <w:tab w:val="left" w:pos="4111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B．在一通电线圈旁放置一连有电流表的闭合线圈，一段时间后观察电流表的变化</w:t>
      </w:r>
    </w:p>
    <w:p>
      <w:pPr>
        <w:pStyle w:val="2"/>
        <w:tabs>
          <w:tab w:val="left" w:pos="4111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C．将一房间内的线圈两端与相邻房间的电流表连接，往线圈中插入条形磁铁后，再到相邻房间去观察电流表的变化</w:t>
      </w:r>
    </w:p>
    <w:p>
      <w:pPr>
        <w:pStyle w:val="2"/>
        <w:tabs>
          <w:tab w:val="left" w:pos="4111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D．绕在同一铁环上的两个线圈，分别接电源和电流表，在给线圈通电或断电的瞬间，观察电流表的变化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234315</wp:posOffset>
            </wp:positionV>
            <wp:extent cx="1156335" cy="627380"/>
            <wp:effectExtent l="0" t="0" r="5715" b="12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</w:rPr>
        <w:t>2．如图所示，矩形线框</w:t>
      </w:r>
      <w:r>
        <w:rPr>
          <w:rFonts w:hint="default" w:ascii="Times New Roman" w:hAnsi="Times New Roman" w:cs="Times New Roman"/>
          <w:i/>
          <w:sz w:val="21"/>
          <w:szCs w:val="21"/>
        </w:rPr>
        <w:t>abcd</w:t>
      </w:r>
      <w:r>
        <w:rPr>
          <w:rFonts w:hint="default" w:ascii="Times New Roman" w:hAnsi="Times New Roman" w:cs="Times New Roman"/>
          <w:sz w:val="21"/>
          <w:szCs w:val="21"/>
        </w:rPr>
        <w:t>放置在水平面内，磁场方向与水平方向成</w:t>
      </w:r>
      <w:r>
        <w:rPr>
          <w:rFonts w:hint="default" w:ascii="Times New Roman" w:hAnsi="Times New Roman" w:cs="Times New Roman"/>
          <w:i/>
          <w:sz w:val="21"/>
          <w:szCs w:val="21"/>
        </w:rPr>
        <w:t>α</w:t>
      </w:r>
      <w:r>
        <w:rPr>
          <w:rFonts w:hint="default" w:ascii="Times New Roman" w:hAnsi="Times New Roman" w:cs="Times New Roman"/>
          <w:sz w:val="21"/>
          <w:szCs w:val="21"/>
        </w:rPr>
        <w:t xml:space="preserve">角，已知sin </w:t>
      </w:r>
      <w:r>
        <w:rPr>
          <w:rFonts w:hint="default" w:ascii="Times New Roman" w:hAnsi="Times New Roman" w:cs="Times New Roman"/>
          <w:i/>
          <w:sz w:val="21"/>
          <w:szCs w:val="21"/>
        </w:rPr>
        <w:t>α</w:t>
      </w:r>
      <w:r>
        <w:rPr>
          <w:rFonts w:hint="default" w:ascii="Times New Roman" w:hAnsi="Times New Roman" w:cs="Times New Roman"/>
          <w:sz w:val="21"/>
          <w:szCs w:val="21"/>
        </w:rPr>
        <w:t>＝</w: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f(4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5)</w:instrTex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t>，回路面积为</w:t>
      </w:r>
      <w:r>
        <w:rPr>
          <w:rFonts w:hint="default" w:ascii="Times New Roman" w:hAnsi="Times New Roman" w:cs="Times New Roman"/>
          <w:i/>
          <w:sz w:val="21"/>
          <w:szCs w:val="21"/>
        </w:rPr>
        <w:t>S</w:t>
      </w:r>
      <w:r>
        <w:rPr>
          <w:rFonts w:hint="default" w:ascii="Times New Roman" w:hAnsi="Times New Roman" w:cs="Times New Roman"/>
          <w:sz w:val="21"/>
          <w:szCs w:val="21"/>
        </w:rPr>
        <w:t>，磁感应强度为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default" w:ascii="Times New Roman" w:hAnsi="Times New Roman" w:cs="Times New Roman"/>
          <w:sz w:val="21"/>
          <w:szCs w:val="21"/>
        </w:rPr>
        <w:t>，则通过线框的磁通量为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</w:p>
    <w:p>
      <w:pPr>
        <w:pStyle w:val="2"/>
        <w:tabs>
          <w:tab w:val="left" w:pos="4111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</w:t>
      </w:r>
      <w:r>
        <w:rPr>
          <w:rFonts w:hint="default" w:ascii="Times New Roman" w:hAnsi="Times New Roman" w:cs="Times New Roman"/>
          <w:i/>
          <w:sz w:val="21"/>
          <w:szCs w:val="21"/>
        </w:rPr>
        <w:t>BS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B．</w: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f(4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5)</w:instrTex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i/>
          <w:sz w:val="21"/>
          <w:szCs w:val="21"/>
        </w:rPr>
        <w:t>BS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 xml:space="preserve"> C．</w: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f(3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5)</w:instrTex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i/>
          <w:sz w:val="21"/>
          <w:szCs w:val="21"/>
        </w:rPr>
        <w:t>BS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D．</w: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instrText xml:space="preserve">eq \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f(3</w:instrText>
      </w:r>
      <w:r>
        <w:rPr>
          <w:rFonts w:hint="default" w:ascii="Times New Roman" w:hAnsi="Times New Roman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cs="Times New Roman"/>
          <w:sz w:val="21"/>
          <w:szCs w:val="21"/>
        </w:rPr>
        <w:instrText xml:space="preserve">4)</w:instrText>
      </w:r>
      <w:r>
        <w:rPr>
          <w:rFonts w:hint="default" w:ascii="Times New Roman" w:hAnsi="Times New Roman" w:eastAsia="宋体-方正超大字符集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i/>
          <w:sz w:val="21"/>
          <w:szCs w:val="21"/>
        </w:rPr>
        <w:t>BS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</w:rPr>
        <w:t>．下列选项中的操作能使如图5所示的三种装置产生感应电流的是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3074035" cy="897255"/>
            <wp:effectExtent l="0" t="0" r="12065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A．甲图中，使导体棒</w:t>
      </w:r>
      <w:r>
        <w:rPr>
          <w:rFonts w:hint="default" w:ascii="Times New Roman" w:hAnsi="Times New Roman" w:cs="Times New Roman"/>
          <w:i/>
          <w:sz w:val="21"/>
          <w:szCs w:val="21"/>
        </w:rPr>
        <w:t>AB</w:t>
      </w:r>
      <w:r>
        <w:rPr>
          <w:rFonts w:hint="default" w:ascii="Times New Roman" w:hAnsi="Times New Roman" w:cs="Times New Roman"/>
          <w:sz w:val="21"/>
          <w:szCs w:val="21"/>
        </w:rPr>
        <w:t>顺着磁感线运动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B．乙图中，使条形磁铁插入或拔出线圈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C．丙图中，开关S保持闭合，使小螺线管</w:t>
      </w:r>
      <w:r>
        <w:rPr>
          <w:rFonts w:hint="default" w:ascii="Times New Roman" w:hAnsi="Times New Roman" w:cs="Times New Roman"/>
          <w:i/>
          <w:sz w:val="21"/>
          <w:szCs w:val="21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插入大螺线管</w:t>
      </w:r>
      <w:r>
        <w:rPr>
          <w:rFonts w:hint="default" w:ascii="Times New Roman" w:hAnsi="Times New Roman" w:cs="Times New Roman"/>
          <w:i/>
          <w:sz w:val="21"/>
          <w:szCs w:val="21"/>
        </w:rPr>
        <w:t>B</w:t>
      </w:r>
      <w:r>
        <w:rPr>
          <w:rFonts w:hint="default" w:ascii="Times New Roman" w:hAnsi="Times New Roman" w:cs="Times New Roman"/>
          <w:sz w:val="21"/>
          <w:szCs w:val="21"/>
        </w:rPr>
        <w:t>中不动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  <w:spacing w:val="2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D．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丙图中，开关S保持闭合，使小螺线管</w:t>
      </w:r>
      <w:r>
        <w:rPr>
          <w:rFonts w:hint="default" w:ascii="Times New Roman" w:hAnsi="Times New Roman" w:cs="Times New Roman"/>
          <w:i/>
          <w:spacing w:val="2"/>
          <w:sz w:val="21"/>
          <w:szCs w:val="21"/>
        </w:rPr>
        <w:t>A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插入大螺线管</w:t>
      </w:r>
      <w:r>
        <w:rPr>
          <w:rFonts w:hint="default" w:ascii="Times New Roman" w:hAnsi="Times New Roman" w:cs="Times New Roman"/>
          <w:i/>
          <w:spacing w:val="2"/>
          <w:sz w:val="21"/>
          <w:szCs w:val="21"/>
        </w:rPr>
        <w:t>B</w:t>
      </w:r>
      <w:r>
        <w:rPr>
          <w:rFonts w:hint="default" w:ascii="Times New Roman" w:hAnsi="Times New Roman" w:cs="Times New Roman"/>
          <w:spacing w:val="2"/>
          <w:sz w:val="21"/>
          <w:szCs w:val="21"/>
        </w:rPr>
        <w:t>中不动，移动滑动变阻器的滑片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2083200" behindDoc="0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83820</wp:posOffset>
            </wp:positionV>
            <wp:extent cx="793115" cy="807085"/>
            <wp:effectExtent l="0" t="0" r="6985" b="12065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．某磁场磁感线如图所示，有一铜线圈自图中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处落至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处，在下落过程中，自上向下看，线圈中的感应电流方向是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4253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A．始终顺时针</w:t>
      </w:r>
      <w:r>
        <w:rPr>
          <w:rFonts w:hint="default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</w:rPr>
        <w:t>B．始终逆时针</w:t>
      </w:r>
    </w:p>
    <w:p>
      <w:pPr>
        <w:pStyle w:val="2"/>
        <w:tabs>
          <w:tab w:val="left" w:pos="4253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C．先顺时针再逆时针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D．先逆时针再顺时针</w:t>
      </w:r>
    </w:p>
    <w:p>
      <w:pPr>
        <w:pStyle w:val="2"/>
        <w:snapToGrid w:val="0"/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0" distR="0" simplePos="0" relativeHeight="251943936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383540</wp:posOffset>
            </wp:positionV>
            <wp:extent cx="1376680" cy="611505"/>
            <wp:effectExtent l="0" t="0" r="13970" b="17145"/>
            <wp:wrapSquare wrapText="bothSides"/>
            <wp:docPr id="49" name="图片 49" descr="F:\金榜苑\新五本\创新设计 物理 教科版 选修3-2\创新设计 物理 教科版 选修3-2\+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F:\金榜苑\新五本\创新设计 物理 教科版 选修3-2\创新设计 物理 教科版 选修3-2\+42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．如图所示，一个有界匀强磁场区域，磁场方向垂直纸面向外，一个矩形闭合导线框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，沿纸面由位置1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左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匀速运动到位置2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右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A．导线框进入磁场时，感应电流方向为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a</w:t>
      </w:r>
    </w:p>
    <w:p>
      <w:pPr>
        <w:pStyle w:val="2"/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B．导线框离开磁场时，感应电流方向为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a</w:t>
      </w:r>
    </w:p>
    <w:p>
      <w:pPr>
        <w:pStyle w:val="2"/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C．导线框离开磁场时，受到的安培力方向水平向右</w:t>
      </w:r>
    </w:p>
    <w:p>
      <w:pPr>
        <w:pStyle w:val="2"/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D．导线框进入磁场时，受到的安培力方向水平向左</w:t>
      </w: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413385</wp:posOffset>
            </wp:positionV>
            <wp:extent cx="1028065" cy="984885"/>
            <wp:effectExtent l="0" t="0" r="635" b="5715"/>
            <wp:wrapSquare wrapText="bothSides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．如图所示，通电直导线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和平行直导线放置的闭合导体框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，当通电导线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运动时，以下说法正确的是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A．当导线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向左平移时，导体框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中感应电流的方向为</w:t>
      </w:r>
      <w:r>
        <w:rPr>
          <w:rFonts w:hint="default" w:ascii="Times New Roman" w:hAnsi="Times New Roman" w:cs="Times New Roman"/>
          <w:i/>
        </w:rPr>
        <w:t>abcda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B．当导线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向左平移时，导体框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中感应电流的方向为</w:t>
      </w:r>
      <w:r>
        <w:rPr>
          <w:rFonts w:hint="default" w:ascii="Times New Roman" w:hAnsi="Times New Roman" w:cs="Times New Roman"/>
          <w:i/>
        </w:rPr>
        <w:t>adcba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C．当导线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向右平移时，导体框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中感应电流的方向为</w:t>
      </w:r>
      <w:r>
        <w:rPr>
          <w:rFonts w:hint="default" w:ascii="Times New Roman" w:hAnsi="Times New Roman" w:cs="Times New Roman"/>
          <w:i/>
        </w:rPr>
        <w:t>abcda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D．当导线</w:t>
      </w:r>
      <w:r>
        <w:rPr>
          <w:rFonts w:hint="default" w:ascii="Times New Roman" w:hAnsi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向右平移时，导体框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中感应电流的方向为</w:t>
      </w:r>
      <w:r>
        <w:rPr>
          <w:rFonts w:hint="default" w:ascii="Times New Roman" w:hAnsi="Times New Roman" w:cs="Times New Roman"/>
          <w:i/>
        </w:rPr>
        <w:t>adcba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58420</wp:posOffset>
            </wp:positionV>
            <wp:extent cx="787400" cy="993775"/>
            <wp:effectExtent l="0" t="0" r="12700" b="1587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．电阻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、电容</w:t>
      </w:r>
      <w:r>
        <w:rPr>
          <w:rFonts w:hint="default" w:ascii="Times New Roman" w:hAnsi="Times New Roman" w:cs="Times New Roman"/>
          <w:i/>
        </w:rPr>
        <w:t>C</w:t>
      </w:r>
      <w:r>
        <w:rPr>
          <w:rFonts w:hint="default" w:ascii="Times New Roman" w:hAnsi="Times New Roman" w:cs="Times New Roman"/>
        </w:rPr>
        <w:t>与一线圈连成闭合回路，条形磁铁静止于线圈的正上方，N极朝下，如图所示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现使磁铁开始自由下落，在N极接近线圈上端的过程中，流过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的电流方向和电容器极板的带电情况是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A．从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到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，上极板带正电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B．从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到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，下极板带正电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C．从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到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，上极板带正电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D．从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到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，下极板带正电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579755</wp:posOffset>
            </wp:positionV>
            <wp:extent cx="1722120" cy="936625"/>
            <wp:effectExtent l="0" t="0" r="11430" b="15875"/>
            <wp:wrapSquare wrapText="bothSides"/>
            <wp:docPr id="3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．长直导线与矩形线框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处在同一平面中静止不动，如图甲所示．长直导线中通以大小和方向都随时间做周期性变化的电流，</w:t>
      </w:r>
      <w:r>
        <w:rPr>
          <w:rFonts w:hint="default" w:ascii="Times New Roman" w:hAnsi="Times New Roman" w:cs="Times New Roman"/>
          <w:i/>
        </w:rPr>
        <w:t>I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图像如图乙所示．规定沿长直导线方向向上的电流为正方向．关于0～</w:t>
      </w:r>
      <w:r>
        <w:rPr>
          <w:rFonts w:hint="default" w:ascii="Times New Roman" w:hAnsi="Times New Roman" w:cs="Times New Roman"/>
          <w:i/>
        </w:rPr>
        <w:t>T</w:t>
      </w:r>
      <w:r>
        <w:rPr>
          <w:rFonts w:hint="default" w:ascii="Times New Roman" w:hAnsi="Times New Roman" w:cs="Times New Roman"/>
        </w:rPr>
        <w:t>时间内矩形线框中感应电流的方向，下列说法正确的是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A．由顺时针方向变为逆时针方向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B．由逆时针方向变为顺时针方向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C．由顺时针方向变为逆时针方向，再变为顺时针方向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D．由逆时针方向变为顺时针方向，再变为逆时针方向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273050</wp:posOffset>
            </wp:positionV>
            <wp:extent cx="1183640" cy="645160"/>
            <wp:effectExtent l="0" t="0" r="16510" b="2540"/>
            <wp:wrapSquare wrapText="bothSides"/>
            <wp:docPr id="2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．如图所示，</w:t>
      </w:r>
      <w:r>
        <w:rPr>
          <w:rFonts w:hint="default" w:ascii="Times New Roman" w:hAnsi="Times New Roman" w:cs="Times New Roman"/>
          <w:i/>
        </w:rPr>
        <w:t>CDEF</w:t>
      </w:r>
      <w:r>
        <w:rPr>
          <w:rFonts w:hint="default" w:ascii="Times New Roman" w:hAnsi="Times New Roman" w:cs="Times New Roman"/>
        </w:rPr>
        <w:t>是一个矩形金属框，当导体棒</w:t>
      </w:r>
      <w:r>
        <w:rPr>
          <w:rFonts w:hint="default" w:ascii="Times New Roman" w:hAnsi="Times New Roman" w:cs="Times New Roman"/>
          <w:i/>
        </w:rPr>
        <w:t>AB</w:t>
      </w:r>
      <w:r>
        <w:rPr>
          <w:rFonts w:hint="default" w:ascii="Times New Roman" w:hAnsi="Times New Roman" w:cs="Times New Roman"/>
        </w:rPr>
        <w:t>向右移动时，回路中会产生感应电流，则下列说法中正确的是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A．导体棒中的电流方向由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A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B．电流表A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中的电流方向由</w:t>
      </w:r>
      <w:r>
        <w:rPr>
          <w:rFonts w:hint="default" w:ascii="Times New Roman" w:hAnsi="Times New Roman" w:cs="Times New Roman"/>
          <w:i/>
        </w:rPr>
        <w:t>F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E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C．电流表A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中的电流方向由</w:t>
      </w:r>
      <w:r>
        <w:rPr>
          <w:rFonts w:hint="default" w:ascii="Times New Roman" w:hAnsi="Times New Roman" w:cs="Times New Roman"/>
          <w:i/>
        </w:rPr>
        <w:t>E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F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D．电流表A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中的电流方向由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</w:rPr>
        <w:t>→</w:t>
      </w:r>
      <w:r>
        <w:rPr>
          <w:rFonts w:hint="default" w:ascii="Times New Roman" w:hAnsi="Times New Roman" w:cs="Times New Roman"/>
          <w:i/>
        </w:rPr>
        <w:t>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1320800</wp:posOffset>
            </wp:positionV>
            <wp:extent cx="4662170" cy="1186815"/>
            <wp:effectExtent l="0" t="0" r="5080" b="13335"/>
            <wp:wrapTopAndBottom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．1831年10月28日，法拉第在一次会议上展示了他发明的圆盘发电机，它是利用电磁感应的原理制成的，是人类历史上的第一台发电机．图示是这个圆盘发电机的示意图：铜盘安装在水平的铜轴上，铜片甲、乙分别与转动轴、铜盘边缘接触．下列四幅图中的图A、B中磁场方向与铜盘平行；图C、D中磁场方向与铜盘垂直，C图中磁场区域仅在甲、丙之间，D图中磁场区域仅在甲、乙之间．从右向左看铜盘以相同的角速度逆时针方向转动，电阻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上有电流且方向沿纸面向上的是</w:t>
      </w:r>
      <w:r>
        <w:rPr>
          <w:rFonts w:hint="default" w:ascii="Times New Roman" w:hAnsi="Times New Roman" w:cs="Times New Roman"/>
          <w:lang w:eastAsia="zh-CN"/>
        </w:rPr>
        <w:t>：</w:t>
      </w:r>
    </w:p>
    <w:bookmarkEnd w:id="0"/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课后作业 第一课时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D5B95"/>
    <w:multiLevelType w:val="singleLevel"/>
    <w:tmpl w:val="C8CD5B95"/>
    <w:lvl w:ilvl="0" w:tentative="0">
      <w:start w:val="1"/>
      <w:numFmt w:val="chineseCounting"/>
      <w:suff w:val="space"/>
      <w:lvlText w:val="第%1课时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7553B7B"/>
    <w:rsid w:val="12C75BA5"/>
    <w:rsid w:val="1CE6053F"/>
    <w:rsid w:val="211D02B9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55B173F"/>
    <w:rsid w:val="543214CE"/>
    <w:rsid w:val="56A73D8D"/>
    <w:rsid w:val="57BD3C28"/>
    <w:rsid w:val="58A17D93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03/1-24.TIF" TargetMode="External"/><Relationship Id="rId8" Type="http://schemas.openxmlformats.org/officeDocument/2006/relationships/image" Target="media/image2.png"/><Relationship Id="rId7" Type="http://schemas.openxmlformats.org/officeDocument/2006/relationships/image" Target="WL11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../03/1-100A.TIF" TargetMode="External"/><Relationship Id="rId18" Type="http://schemas.openxmlformats.org/officeDocument/2006/relationships/image" Target="media/image8.png"/><Relationship Id="rId17" Type="http://schemas.openxmlformats.org/officeDocument/2006/relationships/image" Target="../03/1-98.TIF" TargetMode="Externa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file:///F:\&#37329;&#27036;&#33489;\&#26032;&#20116;&#26412;\&#21019;&#26032;&#35774;&#35745;%2525252525252520&#29289;&#29702;%2525252525252520&#25945;&#31185;&#29256;%2525252525252520&#36873;&#20462;3-2\&#21019;&#26032;&#35774;&#35745;%2525252525252520&#29289;&#29702;%2525252525252520&#25945;&#31185;&#29256;%2525252525252520&#36873;&#20462;3-2\+42.tif" TargetMode="External"/><Relationship Id="rId12" Type="http://schemas.openxmlformats.org/officeDocument/2006/relationships/image" Target="media/image4.png"/><Relationship Id="rId11" Type="http://schemas.openxmlformats.org/officeDocument/2006/relationships/image" Target="&#21152;3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