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2EA2" w:rsidRDefault="00BE203F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 第</w:t>
      </w:r>
      <w:r w:rsidR="00DE34E5">
        <w:rPr>
          <w:rFonts w:ascii="宋体" w:eastAsia="宋体" w:hAnsi="宋体" w:cs="Times New Roman"/>
          <w:b/>
          <w:color w:val="000000"/>
          <w:sz w:val="30"/>
          <w:szCs w:val="30"/>
        </w:rPr>
        <w:t>16</w:t>
      </w: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课时《第</w:t>
      </w:r>
      <w:r w:rsidR="00DE34E5">
        <w:rPr>
          <w:rFonts w:ascii="宋体" w:eastAsia="宋体" w:hAnsi="宋体" w:cs="Times New Roman" w:hint="eastAsia"/>
          <w:b/>
          <w:color w:val="000000"/>
          <w:sz w:val="30"/>
          <w:szCs w:val="30"/>
        </w:rPr>
        <w:t>二</w:t>
      </w: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单元检测》</w:t>
      </w:r>
      <w:r w:rsidR="00104E93">
        <w:rPr>
          <w:rFonts w:ascii="宋体" w:eastAsia="宋体" w:hAnsi="宋体" w:cs="Times New Roman" w:hint="eastAsia"/>
          <w:b/>
          <w:color w:val="000000"/>
          <w:sz w:val="30"/>
          <w:szCs w:val="30"/>
        </w:rPr>
        <w:t>讲解</w:t>
      </w:r>
    </w:p>
    <w:p w:rsidR="00BE203F" w:rsidRPr="00BE203F" w:rsidRDefault="00BE203F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课后作业</w:t>
      </w:r>
      <w:r w:rsidR="00763777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参考答案</w:t>
      </w:r>
    </w:p>
    <w:p w:rsidR="00952EA2" w:rsidRDefault="00952EA2" w:rsidP="00BE203F">
      <w:pPr>
        <w:spacing w:line="240" w:lineRule="atLeast"/>
        <w:rPr>
          <w:rFonts w:ascii="宋体" w:eastAsia="宋体" w:hAnsi="宋体"/>
          <w:b/>
          <w:color w:val="FF0000"/>
          <w:szCs w:val="21"/>
        </w:rPr>
      </w:pPr>
    </w:p>
    <w:p w:rsidR="00DE34E5" w:rsidRDefault="00DE34E5" w:rsidP="00DE34E5">
      <w:pPr>
        <w:spacing w:line="240" w:lineRule="atLeast"/>
        <w:jc w:val="left"/>
        <w:rPr>
          <w:rFonts w:asciiTheme="majorEastAsia" w:eastAsiaTheme="majorEastAsia" w:hAnsiTheme="majorEastAsia" w:cstheme="majorEastAsia"/>
          <w:b/>
          <w:bCs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  <w:szCs w:val="24"/>
        </w:rPr>
        <w:t>（一）按劳分配为主体，多种分配方式并存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1.我国实行按劳分配为主体、多种分配方式并存的分配制度的必然性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(1)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生产；生产资料所有制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(2)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按劳分配；多种分配方式并存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2.按劳分配为主体</w:t>
      </w:r>
    </w:p>
    <w:p w:rsidR="00DE34E5" w:rsidRDefault="00DE34E5" w:rsidP="00DE34E5">
      <w:pPr>
        <w:spacing w:line="240" w:lineRule="atLeast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(1)含义：公有制；个人消费品</w:t>
      </w:r>
    </w:p>
    <w:p w:rsidR="00DE34E5" w:rsidRDefault="00DE34E5" w:rsidP="00DE34E5">
      <w:pPr>
        <w:spacing w:line="240" w:lineRule="atLeast"/>
        <w:jc w:val="lef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(2)客观必然性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 xml:space="preserve">①经济条件；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②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 xml:space="preserve">生产资料公有制；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③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社会主义公有制条件下生产力水平低；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④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社会主义条件下劳动的性质和特点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(3)地位：主体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(4)意义</w:t>
      </w:r>
    </w:p>
    <w:p w:rsidR="00DE34E5" w:rsidRDefault="00DE34E5" w:rsidP="00DE34E5">
      <w:pPr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①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劳动者的积极性和创造性 ②劳动技能 ③劳动者共同劳动；平等分配</w:t>
      </w:r>
    </w:p>
    <w:p w:rsidR="00DE34E5" w:rsidRDefault="00DE34E5" w:rsidP="00DE34E5">
      <w:pPr>
        <w:numPr>
          <w:ilvl w:val="0"/>
          <w:numId w:val="3"/>
        </w:num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多种分配方式并存（按生产要素分配）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(1)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内容</w:t>
      </w:r>
    </w:p>
    <w:p w:rsidR="00DE34E5" w:rsidRDefault="00DE34E5" w:rsidP="00DE34E5">
      <w:pPr>
        <w:spacing w:line="240" w:lineRule="atLeast"/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劳动、资本、技术、管理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(2)意义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①确认；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②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尊重；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③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按生产要素分配；居民收入；经济发展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b/>
          <w:bCs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  <w:szCs w:val="24"/>
        </w:rPr>
        <w:t>（二）收入分配与社会公平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1.收入分配的公平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（1）公平的含义</w:t>
      </w:r>
    </w:p>
    <w:p w:rsidR="00DE34E5" w:rsidRDefault="00DE34E5" w:rsidP="00DE34E5">
      <w:pPr>
        <w:spacing w:line="240" w:lineRule="atLeast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收入分配的相对平等；基本生活需要；共同富裕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（2）收入分配的公平的意义：</w:t>
      </w:r>
    </w:p>
    <w:p w:rsidR="00DE34E5" w:rsidRDefault="00DE34E5" w:rsidP="00DE34E5">
      <w:pPr>
        <w:spacing w:line="240" w:lineRule="atLeast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人们之间的经济利益关系；经济发展和社会和谐。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（3）促进收入分配公平的措施：</w:t>
      </w:r>
    </w:p>
    <w:p w:rsidR="00DE34E5" w:rsidRDefault="00DE34E5" w:rsidP="00DE34E5">
      <w:pPr>
        <w:spacing w:line="240" w:lineRule="atLeast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①按劳分配为主体，多种分配方式并存；</w:t>
      </w:r>
    </w:p>
    <w:p w:rsidR="00DE34E5" w:rsidRDefault="00DE34E5" w:rsidP="00DE34E5">
      <w:pPr>
        <w:tabs>
          <w:tab w:val="center" w:pos="4819"/>
        </w:tabs>
        <w:spacing w:line="240" w:lineRule="atLeas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②经济增长；居民收入同步增长；劳动生产率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ab/>
        <w:t>；劳动报酬同步提高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③中等收入；低收入者；过高收入；非法</w:t>
      </w:r>
    </w:p>
    <w:p w:rsidR="00DE34E5" w:rsidRDefault="00DE34E5" w:rsidP="00DE34E5">
      <w:pPr>
        <w:numPr>
          <w:ilvl w:val="0"/>
          <w:numId w:val="4"/>
        </w:num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兼顾效率与公平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（1）公平与效率的辩证关系</w:t>
      </w:r>
    </w:p>
    <w:p w:rsidR="00DE34E5" w:rsidRDefault="00DE34E5" w:rsidP="00DE34E5">
      <w:pPr>
        <w:spacing w:line="240" w:lineRule="atLeast"/>
        <w:ind w:firstLine="420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矛盾；产出与投入的比率；有效利用程度；一致性；物质前提；保证</w:t>
      </w:r>
    </w:p>
    <w:p w:rsidR="00DE34E5" w:rsidRDefault="00DE34E5" w:rsidP="00DE34E5">
      <w:pPr>
        <w:spacing w:line="240" w:lineRule="atLeas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（2）如何处理好效率与公平的关系？</w:t>
      </w:r>
    </w:p>
    <w:p w:rsidR="00DE34E5" w:rsidRDefault="00DE34E5" w:rsidP="00DE34E5">
      <w:pPr>
        <w:spacing w:line="276" w:lineRule="auto"/>
        <w:ind w:firstLineChars="200"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hAnsi="宋体" w:hint="eastAsia"/>
          <w:color w:val="000000"/>
          <w:szCs w:val="21"/>
        </w:rPr>
        <w:t>①</w:t>
      </w:r>
      <w:r>
        <w:rPr>
          <w:rFonts w:ascii="宋体" w:eastAsia="宋体" w:hAnsi="宋体" w:hint="eastAsia"/>
          <w:bCs/>
          <w:sz w:val="24"/>
          <w:szCs w:val="24"/>
        </w:rPr>
        <w:t>效率与公平；</w:t>
      </w:r>
      <w:r>
        <w:rPr>
          <w:rFonts w:ascii="宋体" w:hAnsi="宋体" w:hint="eastAsia"/>
          <w:color w:val="000000"/>
          <w:szCs w:val="21"/>
        </w:rPr>
        <w:t>②</w:t>
      </w:r>
      <w:r>
        <w:rPr>
          <w:rFonts w:ascii="宋体" w:eastAsia="宋体" w:hAnsi="宋体" w:hint="eastAsia"/>
          <w:bCs/>
          <w:sz w:val="24"/>
          <w:szCs w:val="24"/>
        </w:rPr>
        <w:t>平均主义；收入差距悬殊；③ 分配政策；奉献精神 ④创业致富；回报社会和先富帮后富</w:t>
      </w:r>
    </w:p>
    <w:p w:rsidR="00952EA2" w:rsidRPr="00DE34E5" w:rsidRDefault="00952EA2" w:rsidP="00DE34E5">
      <w:pPr>
        <w:spacing w:line="240" w:lineRule="atLeast"/>
        <w:jc w:val="left"/>
        <w:rPr>
          <w:rFonts w:ascii="宋体" w:eastAsia="宋体" w:hAnsi="宋体"/>
          <w:b/>
          <w:szCs w:val="21"/>
        </w:rPr>
      </w:pPr>
      <w:bookmarkStart w:id="0" w:name="_GoBack"/>
      <w:bookmarkEnd w:id="0"/>
    </w:p>
    <w:sectPr w:rsidR="00952EA2" w:rsidRPr="00DE34E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59F3" w:rsidRDefault="00D759F3">
      <w:r>
        <w:separator/>
      </w:r>
    </w:p>
  </w:endnote>
  <w:endnote w:type="continuationSeparator" w:id="0">
    <w:p w:rsidR="00D759F3" w:rsidRDefault="00D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</w:sdtPr>
    <w:sdtEndPr/>
    <w:sdtContent>
      <w:p w:rsidR="00952EA2" w:rsidRDefault="00B2634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952EA2" w:rsidRDefault="00952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59F3" w:rsidRDefault="00D759F3">
      <w:r>
        <w:separator/>
      </w:r>
    </w:p>
  </w:footnote>
  <w:footnote w:type="continuationSeparator" w:id="0">
    <w:p w:rsidR="00D759F3" w:rsidRDefault="00D7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AE9E12"/>
    <w:multiLevelType w:val="singleLevel"/>
    <w:tmpl w:val="85AE9E1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EDE79D5"/>
    <w:multiLevelType w:val="singleLevel"/>
    <w:tmpl w:val="9EDE79D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D437D1"/>
    <w:multiLevelType w:val="hybridMultilevel"/>
    <w:tmpl w:val="90B29C6C"/>
    <w:lvl w:ilvl="0" w:tplc="59AEBBFE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45962"/>
    <w:rsid w:val="00050488"/>
    <w:rsid w:val="000526E1"/>
    <w:rsid w:val="00070BA9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104E93"/>
    <w:rsid w:val="001204C5"/>
    <w:rsid w:val="00121615"/>
    <w:rsid w:val="00133091"/>
    <w:rsid w:val="0014115F"/>
    <w:rsid w:val="00141938"/>
    <w:rsid w:val="00144C8B"/>
    <w:rsid w:val="0015243A"/>
    <w:rsid w:val="00173415"/>
    <w:rsid w:val="001D1F8B"/>
    <w:rsid w:val="001E7111"/>
    <w:rsid w:val="001F3783"/>
    <w:rsid w:val="0020174A"/>
    <w:rsid w:val="002243FB"/>
    <w:rsid w:val="002537A1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D3598"/>
    <w:rsid w:val="003D38D6"/>
    <w:rsid w:val="003D61C5"/>
    <w:rsid w:val="003E5106"/>
    <w:rsid w:val="00423683"/>
    <w:rsid w:val="00450296"/>
    <w:rsid w:val="00494BF9"/>
    <w:rsid w:val="004A691D"/>
    <w:rsid w:val="004C5CBD"/>
    <w:rsid w:val="004D2939"/>
    <w:rsid w:val="004E2CB0"/>
    <w:rsid w:val="004E3955"/>
    <w:rsid w:val="004F29BE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46443"/>
    <w:rsid w:val="006502D0"/>
    <w:rsid w:val="00663F05"/>
    <w:rsid w:val="00695494"/>
    <w:rsid w:val="006D2760"/>
    <w:rsid w:val="006D522E"/>
    <w:rsid w:val="006F6F76"/>
    <w:rsid w:val="00707EF8"/>
    <w:rsid w:val="007210F9"/>
    <w:rsid w:val="00724E18"/>
    <w:rsid w:val="007312CF"/>
    <w:rsid w:val="007348D6"/>
    <w:rsid w:val="00763777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E49B2"/>
    <w:rsid w:val="008F4D58"/>
    <w:rsid w:val="009234A0"/>
    <w:rsid w:val="00934335"/>
    <w:rsid w:val="00952EA2"/>
    <w:rsid w:val="00964EB0"/>
    <w:rsid w:val="00981803"/>
    <w:rsid w:val="009E67C6"/>
    <w:rsid w:val="009F270E"/>
    <w:rsid w:val="00A01C6C"/>
    <w:rsid w:val="00A05B90"/>
    <w:rsid w:val="00A1240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2634C"/>
    <w:rsid w:val="00B4202E"/>
    <w:rsid w:val="00B4400B"/>
    <w:rsid w:val="00B529A7"/>
    <w:rsid w:val="00B61583"/>
    <w:rsid w:val="00B62472"/>
    <w:rsid w:val="00B6635C"/>
    <w:rsid w:val="00B722BF"/>
    <w:rsid w:val="00B92FE1"/>
    <w:rsid w:val="00BE203F"/>
    <w:rsid w:val="00BE52D6"/>
    <w:rsid w:val="00CB1304"/>
    <w:rsid w:val="00CC31CE"/>
    <w:rsid w:val="00CE2616"/>
    <w:rsid w:val="00CE4288"/>
    <w:rsid w:val="00CF4541"/>
    <w:rsid w:val="00D0037E"/>
    <w:rsid w:val="00D22914"/>
    <w:rsid w:val="00D27650"/>
    <w:rsid w:val="00D71703"/>
    <w:rsid w:val="00D759F3"/>
    <w:rsid w:val="00DA7F68"/>
    <w:rsid w:val="00DE34E5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63CAF"/>
    <w:rsid w:val="00F66E46"/>
    <w:rsid w:val="00F96389"/>
    <w:rsid w:val="00FC25E2"/>
    <w:rsid w:val="0A4B5052"/>
    <w:rsid w:val="10565942"/>
    <w:rsid w:val="53E24D28"/>
    <w:rsid w:val="6B15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032DA"/>
  <w15:docId w15:val="{A339F210-6BB9-43CB-9A4D-996E1FE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23</cp:revision>
  <dcterms:created xsi:type="dcterms:W3CDTF">2020-01-31T07:50:00Z</dcterms:created>
  <dcterms:modified xsi:type="dcterms:W3CDTF">2020-02-17T05:43:00Z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