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3C" w:rsidRDefault="00E37275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十年级</w:t>
      </w:r>
      <w:r>
        <w:rPr>
          <w:rFonts w:ascii="宋体" w:eastAsia="宋体" w:hAnsi="宋体" w:hint="eastAsia"/>
          <w:b/>
          <w:sz w:val="28"/>
          <w:szCs w:val="28"/>
        </w:rPr>
        <w:t>化学</w:t>
      </w:r>
      <w:r w:rsidR="00197529">
        <w:rPr>
          <w:rFonts w:ascii="宋体" w:eastAsia="宋体" w:hAnsi="宋体" w:hint="eastAsia"/>
          <w:b/>
          <w:sz w:val="28"/>
          <w:szCs w:val="28"/>
        </w:rPr>
        <w:t>第2、3</w:t>
      </w:r>
      <w:r>
        <w:rPr>
          <w:rFonts w:ascii="宋体" w:eastAsia="宋体" w:hAnsi="宋体" w:hint="eastAsia"/>
          <w:b/>
          <w:sz w:val="28"/>
          <w:szCs w:val="28"/>
        </w:rPr>
        <w:t>课时学习指南</w:t>
      </w:r>
    </w:p>
    <w:p w:rsidR="003A5A3C" w:rsidRDefault="00E37275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《自制元素周期表》学习任务单</w:t>
      </w:r>
      <w:bookmarkStart w:id="0" w:name="_GoBack"/>
      <w:bookmarkEnd w:id="0"/>
    </w:p>
    <w:p w:rsidR="003A5A3C" w:rsidRDefault="003A5A3C">
      <w:pPr>
        <w:jc w:val="center"/>
        <w:rPr>
          <w:rFonts w:ascii="宋体" w:eastAsia="宋体" w:hAnsi="宋体"/>
          <w:b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28"/>
        <w:gridCol w:w="7194"/>
      </w:tblGrid>
      <w:tr w:rsidR="003A5A3C">
        <w:tc>
          <w:tcPr>
            <w:tcW w:w="1028" w:type="dxa"/>
            <w:vAlign w:val="center"/>
          </w:tcPr>
          <w:p w:rsidR="003A5A3C" w:rsidRDefault="00E37275">
            <w:pPr>
              <w:spacing w:line="300" w:lineRule="auto"/>
              <w:jc w:val="center"/>
              <w:rPr>
                <w:rFonts w:ascii="Times New Roman" w:eastAsia="方正小标宋简体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b/>
                <w:szCs w:val="21"/>
              </w:rPr>
              <w:t>一、学习主题</w:t>
            </w:r>
          </w:p>
        </w:tc>
        <w:tc>
          <w:tcPr>
            <w:tcW w:w="7194" w:type="dxa"/>
          </w:tcPr>
          <w:p w:rsidR="003A5A3C" w:rsidRDefault="00E37275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自制元素周期表</w:t>
            </w:r>
          </w:p>
        </w:tc>
      </w:tr>
      <w:tr w:rsidR="003A5A3C">
        <w:tc>
          <w:tcPr>
            <w:tcW w:w="1028" w:type="dxa"/>
            <w:vAlign w:val="center"/>
          </w:tcPr>
          <w:p w:rsidR="003A5A3C" w:rsidRDefault="00E37275">
            <w:pPr>
              <w:spacing w:line="300" w:lineRule="auto"/>
              <w:jc w:val="center"/>
              <w:rPr>
                <w:rFonts w:ascii="Times New Roman" w:eastAsia="方正小标宋简体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b/>
                <w:szCs w:val="21"/>
              </w:rPr>
              <w:t>二、学习目标</w:t>
            </w:r>
          </w:p>
        </w:tc>
        <w:tc>
          <w:tcPr>
            <w:tcW w:w="7194" w:type="dxa"/>
          </w:tcPr>
          <w:p w:rsidR="003A5A3C" w:rsidRDefault="00E37275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通过</w:t>
            </w:r>
            <w:r>
              <w:rPr>
                <w:rFonts w:ascii="Times New Roman" w:eastAsia="宋体" w:hAnsi="Times New Roman" w:cs="Times New Roman"/>
                <w:szCs w:val="21"/>
              </w:rPr>
              <w:t>使用模型绘制周期表中原子的大小，总结元素周期表中同周期、同主族元素原子半径递变规律，并运用规律解决具体问题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3A5A3C" w:rsidRDefault="00E37275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通过学习元素周期表发展史，自制元素周期表，总结元素周期表中金属性和非金属性的递变规律，运用元素周期律解决具体问题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3A5A3C" w:rsidRDefault="00E37275">
            <w:pPr>
              <w:spacing w:line="300" w:lineRule="auto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通过</w:t>
            </w:r>
            <w:r>
              <w:rPr>
                <w:rFonts w:ascii="Times New Roman" w:eastAsia="宋体" w:hAnsi="Times New Roman" w:cs="Times New Roman"/>
                <w:szCs w:val="21"/>
              </w:rPr>
              <w:t>元素周期表的学习</w:t>
            </w:r>
            <w:r>
              <w:rPr>
                <w:rFonts w:ascii="Times New Roman" w:eastAsia="宋体" w:hAnsi="Times New Roman" w:cs="Times New Roman"/>
                <w:szCs w:val="21"/>
              </w:rPr>
              <w:t>，科学探究能力和</w:t>
            </w:r>
            <w:r>
              <w:rPr>
                <w:rFonts w:ascii="Times New Roman" w:eastAsia="宋体" w:hAnsi="Times New Roman" w:cs="Times New Roman"/>
                <w:szCs w:val="21"/>
              </w:rPr>
              <w:t>综合</w:t>
            </w:r>
            <w:r>
              <w:rPr>
                <w:rFonts w:ascii="Times New Roman" w:eastAsia="宋体" w:hAnsi="Times New Roman" w:cs="Times New Roman"/>
                <w:szCs w:val="21"/>
              </w:rPr>
              <w:t>分析问题</w:t>
            </w:r>
            <w:r>
              <w:rPr>
                <w:rFonts w:ascii="Times New Roman" w:eastAsia="宋体" w:hAnsi="Times New Roman" w:cs="Times New Roman"/>
                <w:szCs w:val="21"/>
              </w:rPr>
              <w:t>解决问题</w:t>
            </w:r>
            <w:r>
              <w:rPr>
                <w:rFonts w:ascii="Times New Roman" w:eastAsia="宋体" w:hAnsi="Times New Roman" w:cs="Times New Roman"/>
                <w:szCs w:val="21"/>
              </w:rPr>
              <w:t>的能力得到一定的训练与提升。</w:t>
            </w:r>
          </w:p>
        </w:tc>
      </w:tr>
      <w:tr w:rsidR="003A5A3C">
        <w:tc>
          <w:tcPr>
            <w:tcW w:w="1028" w:type="dxa"/>
            <w:vAlign w:val="center"/>
          </w:tcPr>
          <w:p w:rsidR="003A5A3C" w:rsidRDefault="00E37275">
            <w:pPr>
              <w:spacing w:line="300" w:lineRule="auto"/>
              <w:jc w:val="center"/>
              <w:rPr>
                <w:rFonts w:ascii="Times New Roman" w:eastAsia="方正小标宋简体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b/>
                <w:szCs w:val="21"/>
              </w:rPr>
              <w:t>三、学习内容</w:t>
            </w:r>
          </w:p>
        </w:tc>
        <w:tc>
          <w:tcPr>
            <w:tcW w:w="7194" w:type="dxa"/>
          </w:tcPr>
          <w:p w:rsidR="003A5A3C" w:rsidRDefault="00E37275">
            <w:pPr>
              <w:spacing w:line="30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第</w:t>
            </w:r>
            <w:r w:rsidR="00133AEA">
              <w:rPr>
                <w:rFonts w:ascii="Times New Roman" w:eastAsia="宋体" w:hAnsi="Times New Roman" w:cs="Times New Roman" w:hint="eastAsia"/>
                <w:b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课时</w:t>
            </w:r>
          </w:p>
          <w:p w:rsidR="003A5A3C" w:rsidRDefault="00E3727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任务一、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使用模型来比较周期表中原子的大小</w:t>
            </w:r>
          </w:p>
          <w:p w:rsidR="003A5A3C" w:rsidRDefault="00E37275">
            <w:pPr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提出问题</w:t>
            </w:r>
            <w:r>
              <w:rPr>
                <w:rFonts w:ascii="Times New Roman" w:hAnsi="Times New Roman" w:cs="Times New Roman"/>
              </w:rPr>
              <w:t>：原子半径与原子序数有什么关系？</w:t>
            </w:r>
          </w:p>
          <w:p w:rsidR="003A5A3C" w:rsidRDefault="00E37275">
            <w:pPr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实验材料</w:t>
            </w:r>
            <w:r>
              <w:rPr>
                <w:rFonts w:ascii="Times New Roman" w:hAnsi="Times New Roman" w:cs="Times New Roman"/>
              </w:rPr>
              <w:t>：圆规、计算器、元素周期表</w:t>
            </w:r>
          </w:p>
          <w:p w:rsidR="003A5A3C" w:rsidRDefault="00E37275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实验过程：</w:t>
            </w:r>
          </w:p>
          <w:p w:rsidR="003A5A3C" w:rsidRDefault="00E37275">
            <w:pPr>
              <w:spacing w:line="300" w:lineRule="auto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表</w:t>
            </w:r>
            <w:r>
              <w:rPr>
                <w:rFonts w:ascii="Times New Roman" w:eastAsia="楷体" w:hAnsi="Times New Roman" w:cs="Times New Roman"/>
              </w:rPr>
              <w:t xml:space="preserve">1 </w:t>
            </w:r>
            <w:r>
              <w:rPr>
                <w:rFonts w:ascii="Times New Roman" w:eastAsia="楷体" w:hAnsi="Times New Roman" w:cs="Times New Roman"/>
              </w:rPr>
              <w:t>第</w:t>
            </w:r>
            <w:r>
              <w:rPr>
                <w:rFonts w:ascii="Times New Roman" w:eastAsia="楷体" w:hAnsi="Times New Roman" w:cs="Times New Roman"/>
              </w:rPr>
              <w:t>IIA</w:t>
            </w:r>
            <w:r>
              <w:rPr>
                <w:rFonts w:ascii="Times New Roman" w:eastAsia="楷体" w:hAnsi="Times New Roman" w:cs="Times New Roman"/>
              </w:rPr>
              <w:t>族元素原子半径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78"/>
              <w:gridCol w:w="1378"/>
              <w:gridCol w:w="1387"/>
              <w:gridCol w:w="1434"/>
              <w:gridCol w:w="1391"/>
            </w:tblGrid>
            <w:tr w:rsidR="003A5A3C"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原子序数</w:t>
                  </w:r>
                </w:p>
              </w:tc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元素名称</w:t>
                  </w:r>
                </w:p>
              </w:tc>
              <w:tc>
                <w:tcPr>
                  <w:tcW w:w="1387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元素符号</w:t>
                  </w:r>
                </w:p>
              </w:tc>
              <w:tc>
                <w:tcPr>
                  <w:tcW w:w="1434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半径</w:t>
                  </w:r>
                  <w:r>
                    <w:rPr>
                      <w:rFonts w:ascii="Times New Roman" w:eastAsia="楷体" w:hAnsi="Times New Roman" w:cs="Times New Roman"/>
                    </w:rPr>
                    <w:t>/pm*</w:t>
                  </w:r>
                </w:p>
              </w:tc>
              <w:tc>
                <w:tcPr>
                  <w:tcW w:w="1391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相对半径</w:t>
                  </w:r>
                </w:p>
              </w:tc>
            </w:tr>
            <w:tr w:rsidR="003A5A3C"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4</w:t>
                  </w:r>
                </w:p>
              </w:tc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铍</w:t>
                  </w:r>
                </w:p>
              </w:tc>
              <w:tc>
                <w:tcPr>
                  <w:tcW w:w="1387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Be</w:t>
                  </w:r>
                </w:p>
              </w:tc>
              <w:tc>
                <w:tcPr>
                  <w:tcW w:w="1434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112</w:t>
                  </w:r>
                </w:p>
              </w:tc>
              <w:tc>
                <w:tcPr>
                  <w:tcW w:w="1391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</w:t>
                  </w:r>
                </w:p>
              </w:tc>
            </w:tr>
            <w:tr w:rsidR="003A5A3C"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12</w:t>
                  </w:r>
                </w:p>
              </w:tc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镁</w:t>
                  </w:r>
                  <w:r>
                    <w:rPr>
                      <w:rFonts w:ascii="Times New Roman" w:eastAsia="楷体" w:hAnsi="Times New Roman" w:cs="Times New Roman"/>
                    </w:rPr>
                    <w:t xml:space="preserve">                              </w:t>
                  </w:r>
                </w:p>
              </w:tc>
              <w:tc>
                <w:tcPr>
                  <w:tcW w:w="1387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Mg</w:t>
                  </w:r>
                </w:p>
              </w:tc>
              <w:tc>
                <w:tcPr>
                  <w:tcW w:w="1434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160</w:t>
                  </w:r>
                </w:p>
              </w:tc>
              <w:tc>
                <w:tcPr>
                  <w:tcW w:w="1391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1.4</w:t>
                  </w:r>
                </w:p>
              </w:tc>
            </w:tr>
            <w:tr w:rsidR="003A5A3C"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20</w:t>
                  </w:r>
                </w:p>
              </w:tc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钙</w:t>
                  </w:r>
                </w:p>
              </w:tc>
              <w:tc>
                <w:tcPr>
                  <w:tcW w:w="1387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Ca</w:t>
                  </w:r>
                </w:p>
              </w:tc>
              <w:tc>
                <w:tcPr>
                  <w:tcW w:w="1434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197</w:t>
                  </w:r>
                </w:p>
              </w:tc>
              <w:tc>
                <w:tcPr>
                  <w:tcW w:w="1391" w:type="dxa"/>
                </w:tcPr>
                <w:p w:rsidR="003A5A3C" w:rsidRDefault="003A5A3C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</w:p>
              </w:tc>
            </w:tr>
            <w:tr w:rsidR="003A5A3C"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38</w:t>
                  </w:r>
                </w:p>
              </w:tc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锶</w:t>
                  </w:r>
                </w:p>
              </w:tc>
              <w:tc>
                <w:tcPr>
                  <w:tcW w:w="1387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Sr</w:t>
                  </w:r>
                </w:p>
              </w:tc>
              <w:tc>
                <w:tcPr>
                  <w:tcW w:w="1434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215</w:t>
                  </w:r>
                </w:p>
              </w:tc>
              <w:tc>
                <w:tcPr>
                  <w:tcW w:w="1391" w:type="dxa"/>
                </w:tcPr>
                <w:p w:rsidR="003A5A3C" w:rsidRDefault="003A5A3C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</w:p>
              </w:tc>
            </w:tr>
            <w:tr w:rsidR="003A5A3C"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56</w:t>
                  </w:r>
                </w:p>
              </w:tc>
              <w:tc>
                <w:tcPr>
                  <w:tcW w:w="1378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钡</w:t>
                  </w:r>
                </w:p>
              </w:tc>
              <w:tc>
                <w:tcPr>
                  <w:tcW w:w="1387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Ba</w:t>
                  </w:r>
                </w:p>
              </w:tc>
              <w:tc>
                <w:tcPr>
                  <w:tcW w:w="1434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222</w:t>
                  </w:r>
                </w:p>
              </w:tc>
              <w:tc>
                <w:tcPr>
                  <w:tcW w:w="1391" w:type="dxa"/>
                </w:tcPr>
                <w:p w:rsidR="003A5A3C" w:rsidRDefault="003A5A3C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</w:p>
              </w:tc>
            </w:tr>
          </w:tbl>
          <w:p w:rsidR="003A5A3C" w:rsidRDefault="00E37275">
            <w:pPr>
              <w:spacing w:line="300" w:lineRule="auto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*1pm = 1×10</w:t>
            </w:r>
            <w:r>
              <w:rPr>
                <w:rFonts w:ascii="Times New Roman" w:eastAsia="楷体" w:hAnsi="Times New Roman" w:cs="Times New Roman"/>
                <w:vertAlign w:val="superscript"/>
              </w:rPr>
              <w:t xml:space="preserve">-12 </w:t>
            </w:r>
            <w:r>
              <w:rPr>
                <w:rFonts w:ascii="Times New Roman" w:eastAsia="楷体" w:hAnsi="Times New Roman" w:cs="Times New Roman"/>
              </w:rPr>
              <w:t>m</w:t>
            </w:r>
          </w:p>
          <w:p w:rsidR="003A5A3C" w:rsidRDefault="00E37275">
            <w:pPr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查看第</w:t>
            </w:r>
            <w:r>
              <w:rPr>
                <w:rFonts w:ascii="Times New Roman" w:hAnsi="Times New Roman" w:cs="Times New Roman"/>
              </w:rPr>
              <w:t>IIA</w:t>
            </w:r>
            <w:r>
              <w:rPr>
                <w:rFonts w:ascii="Times New Roman" w:hAnsi="Times New Roman" w:cs="Times New Roman"/>
              </w:rPr>
              <w:t>族中每个元素原子的半径，以原子半径最小的铍的为标准，计算每个原子的相对半径，相对半径是指原子半径除以铍原子半径。</w:t>
            </w:r>
          </w:p>
          <w:p w:rsidR="003A5A3C" w:rsidRDefault="00E37275">
            <w:pPr>
              <w:spacing w:line="300" w:lineRule="auto"/>
              <w:ind w:firstLineChars="200" w:firstLine="420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提示：镁的相对半径为</w:t>
            </w:r>
            <w:r>
              <w:rPr>
                <w:rFonts w:ascii="Times New Roman" w:eastAsia="楷体" w:hAnsi="Times New Roman" w:cs="Times New Roman"/>
              </w:rPr>
              <w:t>160÷112</w:t>
            </w:r>
            <w:r>
              <w:rPr>
                <w:rFonts w:ascii="Times New Roman" w:eastAsia="楷体" w:hAnsi="Times New Roman" w:cs="Times New Roman"/>
              </w:rPr>
              <w:t>，即</w:t>
            </w:r>
            <w:r>
              <w:rPr>
                <w:rFonts w:ascii="Times New Roman" w:eastAsia="楷体" w:hAnsi="Times New Roman" w:cs="Times New Roman" w:hint="eastAsia"/>
              </w:rPr>
              <w:t>1.4</w:t>
            </w:r>
            <w:r>
              <w:rPr>
                <w:rFonts w:ascii="Times New Roman" w:eastAsia="楷体" w:hAnsi="Times New Roman" w:cs="Times New Roman"/>
              </w:rPr>
              <w:t>，依次计算其他原子的相对半径，要求精确到小数一位。</w:t>
            </w:r>
          </w:p>
          <w:p w:rsidR="003A5A3C" w:rsidRDefault="00E37275">
            <w:pPr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根据表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中计算的相对半径值，用圆规画出代表各个原子的圆，各圆半径的单位用厘米。</w:t>
            </w:r>
          </w:p>
          <w:p w:rsidR="003A5A3C" w:rsidRDefault="00E37275">
            <w:pPr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在每个圆上标出他们所表示的原子的元素符号。</w:t>
            </w:r>
          </w:p>
          <w:p w:rsidR="003A5A3C" w:rsidRDefault="00E37275">
            <w:pPr>
              <w:spacing w:line="300" w:lineRule="auto"/>
              <w:ind w:firstLineChars="200" w:firstLine="420"/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温馨提示：不要让圆规的尖角戳到手上。</w:t>
            </w:r>
          </w:p>
          <w:p w:rsidR="003A5A3C" w:rsidRDefault="00E37275">
            <w:pPr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查看第三周期中每个元素原子的半径，同上以铍原子半径为标准，计算每个原子的相对半径。用用圆规画出代表各个原子的圆，各圆半径的单位</w:t>
            </w:r>
            <w:r>
              <w:rPr>
                <w:rFonts w:ascii="Times New Roman" w:hAnsi="Times New Roman" w:cs="Times New Roman"/>
              </w:rPr>
              <w:lastRenderedPageBreak/>
              <w:t>用厘米，并在每个圆上标出他们所表示的原子的元素符号。</w:t>
            </w:r>
          </w:p>
          <w:p w:rsidR="003A5A3C" w:rsidRDefault="00E37275">
            <w:pPr>
              <w:spacing w:line="300" w:lineRule="auto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表</w:t>
            </w:r>
            <w:r>
              <w:rPr>
                <w:rFonts w:ascii="Times New Roman" w:eastAsia="楷体" w:hAnsi="Times New Roman" w:cs="Times New Roman"/>
              </w:rPr>
              <w:t xml:space="preserve">2 </w:t>
            </w:r>
            <w:r>
              <w:rPr>
                <w:rFonts w:ascii="Times New Roman" w:eastAsia="楷体" w:hAnsi="Times New Roman" w:cs="Times New Roman"/>
              </w:rPr>
              <w:t>第三周期元素原子半径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75"/>
              <w:gridCol w:w="1375"/>
              <w:gridCol w:w="1396"/>
              <w:gridCol w:w="1433"/>
              <w:gridCol w:w="1389"/>
            </w:tblGrid>
            <w:tr w:rsidR="003A5A3C"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原子序数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元素名称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元素符号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半径</w:t>
                  </w:r>
                  <w:r>
                    <w:rPr>
                      <w:rFonts w:ascii="Times New Roman" w:eastAsia="楷体" w:hAnsi="Times New Roman" w:cs="Times New Roman"/>
                    </w:rPr>
                    <w:t>/pm*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left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相对半径</w:t>
                  </w:r>
                </w:p>
              </w:tc>
            </w:tr>
            <w:tr w:rsidR="003A5A3C">
              <w:trPr>
                <w:trHeight w:val="287"/>
              </w:trPr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11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钠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Na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186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1.7</w:t>
                  </w:r>
                </w:p>
              </w:tc>
            </w:tr>
            <w:tr w:rsidR="003A5A3C">
              <w:trPr>
                <w:trHeight w:val="182"/>
              </w:trPr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12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镁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Mg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160</w:t>
                  </w:r>
                </w:p>
              </w:tc>
              <w:tc>
                <w:tcPr>
                  <w:tcW w:w="1705" w:type="dxa"/>
                </w:tcPr>
                <w:p w:rsidR="003A5A3C" w:rsidRDefault="003A5A3C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</w:p>
              </w:tc>
            </w:tr>
            <w:tr w:rsidR="003A5A3C"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13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铝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Al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143</w:t>
                  </w:r>
                </w:p>
              </w:tc>
              <w:tc>
                <w:tcPr>
                  <w:tcW w:w="1705" w:type="dxa"/>
                </w:tcPr>
                <w:p w:rsidR="003A5A3C" w:rsidRDefault="003A5A3C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</w:p>
              </w:tc>
            </w:tr>
            <w:tr w:rsidR="003A5A3C">
              <w:trPr>
                <w:trHeight w:val="257"/>
              </w:trPr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14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硅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Si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117</w:t>
                  </w:r>
                </w:p>
              </w:tc>
              <w:tc>
                <w:tcPr>
                  <w:tcW w:w="1705" w:type="dxa"/>
                </w:tcPr>
                <w:p w:rsidR="003A5A3C" w:rsidRDefault="003A5A3C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</w:p>
              </w:tc>
            </w:tr>
            <w:tr w:rsidR="003A5A3C"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15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磷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P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110</w:t>
                  </w:r>
                </w:p>
              </w:tc>
              <w:tc>
                <w:tcPr>
                  <w:tcW w:w="1705" w:type="dxa"/>
                </w:tcPr>
                <w:p w:rsidR="003A5A3C" w:rsidRDefault="003A5A3C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</w:p>
              </w:tc>
            </w:tr>
            <w:tr w:rsidR="003A5A3C"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16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硫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S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102</w:t>
                  </w:r>
                </w:p>
              </w:tc>
              <w:tc>
                <w:tcPr>
                  <w:tcW w:w="1705" w:type="dxa"/>
                </w:tcPr>
                <w:p w:rsidR="003A5A3C" w:rsidRDefault="003A5A3C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</w:p>
              </w:tc>
            </w:tr>
            <w:tr w:rsidR="003A5A3C"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17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氯</w:t>
                  </w:r>
                </w:p>
              </w:tc>
              <w:tc>
                <w:tcPr>
                  <w:tcW w:w="1704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Cl</w:t>
                  </w:r>
                </w:p>
              </w:tc>
              <w:tc>
                <w:tcPr>
                  <w:tcW w:w="1705" w:type="dxa"/>
                </w:tcPr>
                <w:p w:rsidR="003A5A3C" w:rsidRDefault="00E37275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>
                    <w:rPr>
                      <w:rFonts w:ascii="Times New Roman" w:eastAsia="楷体" w:hAnsi="Times New Roman" w:cs="Times New Roman"/>
                    </w:rPr>
                    <w:t>99</w:t>
                  </w:r>
                </w:p>
              </w:tc>
              <w:tc>
                <w:tcPr>
                  <w:tcW w:w="1705" w:type="dxa"/>
                </w:tcPr>
                <w:p w:rsidR="003A5A3C" w:rsidRDefault="003A5A3C">
                  <w:pPr>
                    <w:spacing w:line="300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</w:p>
              </w:tc>
            </w:tr>
          </w:tbl>
          <w:p w:rsidR="003A5A3C" w:rsidRDefault="003A5A3C">
            <w:pPr>
              <w:spacing w:line="300" w:lineRule="auto"/>
              <w:jc w:val="center"/>
              <w:rPr>
                <w:rFonts w:ascii="Times New Roman" w:eastAsia="楷体" w:hAnsi="Times New Roman" w:cs="Times New Roman"/>
              </w:rPr>
            </w:pPr>
          </w:p>
          <w:p w:rsidR="003A5A3C" w:rsidRDefault="00E37275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分析与讨论：</w:t>
            </w:r>
          </w:p>
          <w:p w:rsidR="003A5A3C" w:rsidRDefault="00E37275">
            <w:pPr>
              <w:numPr>
                <w:ilvl w:val="0"/>
                <w:numId w:val="2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根据你所绘的模型，同族元素从上到下原子半径是增大，不变，还是减小？同周期呢</w:t>
            </w:r>
            <w:r>
              <w:rPr>
                <w:rFonts w:ascii="Times New Roman" w:hAnsi="Times New Roman" w:cs="Times New Roman" w:hint="eastAsia"/>
              </w:rPr>
              <w:t>元素从左往右原子半径如何变化呢</w:t>
            </w:r>
            <w:r>
              <w:rPr>
                <w:rFonts w:ascii="Times New Roman" w:hAnsi="Times New Roman" w:cs="Times New Roman"/>
              </w:rPr>
              <w:t>？</w:t>
            </w:r>
          </w:p>
          <w:p w:rsidR="003A5A3C" w:rsidRDefault="00E37275">
            <w:pPr>
              <w:numPr>
                <w:ilvl w:val="0"/>
                <w:numId w:val="2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用表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中第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列和第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列数据作图，横坐标代表原子序数（取值从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到</w: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），纵坐标代表原子半径（取值从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到</w:t>
            </w:r>
            <w:r>
              <w:rPr>
                <w:rFonts w:ascii="Times New Roman" w:hAnsi="Times New Roman" w:cs="Times New Roman"/>
              </w:rPr>
              <w:t>300ppm</w:t>
            </w:r>
            <w:r>
              <w:rPr>
                <w:rFonts w:ascii="Times New Roman" w:hAnsi="Times New Roman" w:cs="Times New Roman"/>
              </w:rPr>
              <w:t>）。并分析该图揭示什么规律？</w:t>
            </w:r>
          </w:p>
          <w:p w:rsidR="003A5A3C" w:rsidRDefault="00E37275">
            <w:pPr>
              <w:numPr>
                <w:ilvl w:val="0"/>
                <w:numId w:val="2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用表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中第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列和第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列数据作图，横坐标代表原子序数（取值从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到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），纵坐标代表原子半径（取值从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到</w:t>
            </w:r>
            <w:r>
              <w:rPr>
                <w:rFonts w:ascii="Times New Roman" w:hAnsi="Times New Roman" w:cs="Times New Roman"/>
              </w:rPr>
              <w:t>200ppm</w:t>
            </w:r>
            <w:r>
              <w:rPr>
                <w:rFonts w:ascii="Times New Roman" w:hAnsi="Times New Roman" w:cs="Times New Roman"/>
              </w:rPr>
              <w:t>）。并分析该图揭示什么规律？</w:t>
            </w:r>
          </w:p>
          <w:p w:rsidR="003A5A3C" w:rsidRDefault="00E37275">
            <w:pPr>
              <w:numPr>
                <w:ilvl w:val="0"/>
                <w:numId w:val="2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预测</w:t>
            </w:r>
            <w:r>
              <w:rPr>
                <w:rFonts w:ascii="Times New Roman" w:hAnsi="Times New Roman" w:cs="Times New Roman" w:hint="eastAsia"/>
              </w:rPr>
              <w:t>元素</w:t>
            </w:r>
            <w:r>
              <w:rPr>
                <w:rFonts w:ascii="Times New Roman" w:hAnsi="Times New Roman" w:cs="Times New Roman"/>
              </w:rPr>
              <w:t>周期表中半径最大的原子在哪个位置，并说明理由。</w:t>
            </w:r>
          </w:p>
          <w:p w:rsidR="003A5A3C" w:rsidRDefault="003A5A3C">
            <w:pPr>
              <w:spacing w:line="300" w:lineRule="auto"/>
              <w:rPr>
                <w:rFonts w:ascii="Times New Roman" w:eastAsia="楷体" w:hAnsi="Times New Roman" w:cs="Times New Roman"/>
                <w:b/>
                <w:szCs w:val="21"/>
              </w:rPr>
            </w:pPr>
          </w:p>
          <w:p w:rsidR="003A5A3C" w:rsidRDefault="00E37275">
            <w:pPr>
              <w:spacing w:line="300" w:lineRule="auto"/>
              <w:rPr>
                <w:rFonts w:ascii="Times New Roman" w:eastAsia="楷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第</w:t>
            </w:r>
            <w:r w:rsidR="00133AEA">
              <w:rPr>
                <w:rFonts w:ascii="Times New Roman" w:eastAsia="宋体" w:hAnsi="Times New Roman" w:cs="Times New Roman" w:hint="eastAsia"/>
                <w:b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课时</w:t>
            </w:r>
          </w:p>
          <w:p w:rsidR="003A5A3C" w:rsidRDefault="00E3727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任务二、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自制元素周期表</w:t>
            </w:r>
          </w:p>
          <w:p w:rsidR="003A5A3C" w:rsidRDefault="00E37275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楷体_GB2312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请使用生活中常见的物品，自己制作元素周期表，要求如下：</w:t>
            </w:r>
          </w:p>
          <w:p w:rsidR="003A5A3C" w:rsidRDefault="00E37275">
            <w:pPr>
              <w:numPr>
                <w:ilvl w:val="0"/>
                <w:numId w:val="3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形式不限，</w:t>
            </w:r>
            <w:r>
              <w:rPr>
                <w:rFonts w:ascii="Times New Roman" w:hAnsi="Times New Roman" w:cs="Times New Roman"/>
              </w:rPr>
              <w:t>可以是平面也可以是立体。在对应位置写下原子序数和元素符号。</w:t>
            </w:r>
          </w:p>
          <w:p w:rsidR="003A5A3C" w:rsidRDefault="00E37275">
            <w:pPr>
              <w:numPr>
                <w:ilvl w:val="0"/>
                <w:numId w:val="3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在元素周期表中，准金属相当于金属元素和非金属元素的分水岭。根据你的观察，将这些分界线用黑线标记出来。</w:t>
            </w:r>
          </w:p>
          <w:p w:rsidR="003A5A3C" w:rsidRDefault="00E37275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分析与讨论</w:t>
            </w:r>
          </w:p>
          <w:p w:rsidR="003A5A3C" w:rsidRDefault="00E37275">
            <w:pPr>
              <w:numPr>
                <w:ilvl w:val="0"/>
                <w:numId w:val="4"/>
              </w:numPr>
              <w:spacing w:line="30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在同一周期中，金属性质从左到右是越来越强还是越来越弱？请从原子结构角度解释原因。</w:t>
            </w:r>
          </w:p>
          <w:p w:rsidR="003A5A3C" w:rsidRDefault="00E37275">
            <w:pPr>
              <w:numPr>
                <w:ilvl w:val="0"/>
                <w:numId w:val="4"/>
              </w:numPr>
              <w:spacing w:line="300" w:lineRule="auto"/>
              <w:ind w:firstLineChars="200" w:firstLine="420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在同一族中，金属性质从</w:t>
            </w:r>
            <w:r>
              <w:rPr>
                <w:rFonts w:ascii="Times New Roman" w:hAnsi="Times New Roman" w:cs="Times New Roman" w:hint="eastAsia"/>
              </w:rPr>
              <w:t>上</w:t>
            </w:r>
            <w:r>
              <w:rPr>
                <w:rFonts w:ascii="Times New Roman" w:hAnsi="Times New Roman" w:cs="Times New Roman"/>
              </w:rPr>
              <w:t>到</w:t>
            </w:r>
            <w:r>
              <w:rPr>
                <w:rFonts w:ascii="Times New Roman" w:hAnsi="Times New Roman" w:cs="Times New Roman" w:hint="eastAsia"/>
              </w:rPr>
              <w:t>下</w:t>
            </w:r>
            <w:r>
              <w:rPr>
                <w:rFonts w:ascii="Times New Roman" w:hAnsi="Times New Roman" w:cs="Times New Roman"/>
              </w:rPr>
              <w:t>是越来越强还是越来越弱？请从原子结构角度解释原因。</w:t>
            </w:r>
          </w:p>
          <w:p w:rsidR="003A5A3C" w:rsidRDefault="003A5A3C">
            <w:pPr>
              <w:spacing w:line="300" w:lineRule="auto"/>
              <w:jc w:val="left"/>
              <w:rPr>
                <w:rFonts w:ascii="Times New Roman" w:eastAsia="楷体_GB2312" w:hAnsi="Times New Roman" w:cs="Times New Roman"/>
              </w:rPr>
            </w:pPr>
          </w:p>
        </w:tc>
      </w:tr>
      <w:tr w:rsidR="003A5A3C">
        <w:tc>
          <w:tcPr>
            <w:tcW w:w="1028" w:type="dxa"/>
            <w:vAlign w:val="center"/>
          </w:tcPr>
          <w:p w:rsidR="003A5A3C" w:rsidRDefault="00E37275">
            <w:pPr>
              <w:spacing w:line="300" w:lineRule="auto"/>
              <w:jc w:val="center"/>
              <w:rPr>
                <w:rFonts w:ascii="Times New Roman" w:eastAsia="方正小标宋简体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b/>
                <w:szCs w:val="21"/>
              </w:rPr>
              <w:lastRenderedPageBreak/>
              <w:t>四、资源链接</w:t>
            </w:r>
          </w:p>
        </w:tc>
        <w:tc>
          <w:tcPr>
            <w:tcW w:w="7194" w:type="dxa"/>
          </w:tcPr>
          <w:p w:rsidR="003A5A3C" w:rsidRDefault="00E37275">
            <w:pPr>
              <w:spacing w:line="30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参考：</w:t>
            </w:r>
          </w:p>
          <w:p w:rsidR="003A5A3C" w:rsidRDefault="00E37275">
            <w:pPr>
              <w:spacing w:line="30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人教版化学必修第一册元素周期表</w:t>
            </w:r>
          </w:p>
        </w:tc>
      </w:tr>
      <w:tr w:rsidR="003A5A3C">
        <w:tc>
          <w:tcPr>
            <w:tcW w:w="1028" w:type="dxa"/>
            <w:vAlign w:val="center"/>
          </w:tcPr>
          <w:p w:rsidR="003A5A3C" w:rsidRDefault="00E37275">
            <w:pPr>
              <w:spacing w:line="300" w:lineRule="auto"/>
              <w:jc w:val="center"/>
              <w:rPr>
                <w:rFonts w:ascii="Times New Roman" w:eastAsia="方正小标宋简体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b/>
                <w:szCs w:val="21"/>
              </w:rPr>
              <w:t>五、作业</w:t>
            </w:r>
          </w:p>
        </w:tc>
        <w:tc>
          <w:tcPr>
            <w:tcW w:w="7194" w:type="dxa"/>
          </w:tcPr>
          <w:p w:rsidR="003A5A3C" w:rsidRDefault="00E37275">
            <w:pPr>
              <w:spacing w:line="30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1. </w:t>
            </w:r>
            <w:r>
              <w:rPr>
                <w:rFonts w:ascii="宋体" w:eastAsia="宋体" w:hAnsi="宋体" w:cs="宋体" w:hint="eastAsia"/>
              </w:rPr>
              <w:t>完成附页实验报告单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3A5A3C" w:rsidRDefault="00E37275">
            <w:pPr>
              <w:spacing w:line="30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2. </w:t>
            </w:r>
            <w:r>
              <w:rPr>
                <w:rFonts w:ascii="宋体" w:eastAsia="宋体" w:hAnsi="宋体" w:cs="宋体" w:hint="eastAsia"/>
              </w:rPr>
              <w:t>制作属于自己的元素周期表，说明排布依据并成品拍照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3A5A3C" w:rsidRDefault="00E37275">
            <w:pPr>
              <w:spacing w:line="30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3. </w:t>
            </w:r>
            <w:r>
              <w:rPr>
                <w:rFonts w:ascii="宋体" w:eastAsia="宋体" w:hAnsi="宋体" w:cs="宋体" w:hint="eastAsia"/>
              </w:rPr>
              <w:t>完成“形成性评价”中的题目。</w:t>
            </w:r>
          </w:p>
        </w:tc>
      </w:tr>
    </w:tbl>
    <w:p w:rsidR="003A5A3C" w:rsidRDefault="003A5A3C">
      <w:pPr>
        <w:jc w:val="left"/>
        <w:rPr>
          <w:rFonts w:ascii="Times New Roman" w:hAnsi="Times New Roman" w:cs="Times New Roman"/>
          <w:b/>
          <w:bCs/>
        </w:rPr>
      </w:pPr>
    </w:p>
    <w:p w:rsidR="003A5A3C" w:rsidRDefault="00E37275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br w:type="page"/>
      </w:r>
    </w:p>
    <w:p w:rsidR="003A5A3C" w:rsidRDefault="00E37275">
      <w:pPr>
        <w:spacing w:line="360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lastRenderedPageBreak/>
        <w:t>使用模型来比较周期表中原子的大小</w:t>
      </w:r>
      <w:r>
        <w:rPr>
          <w:rFonts w:ascii="宋体" w:eastAsia="宋体" w:hAnsi="宋体" w:hint="eastAsia"/>
          <w:b/>
          <w:sz w:val="24"/>
        </w:rPr>
        <w:t>实验报告</w:t>
      </w:r>
    </w:p>
    <w:p w:rsidR="003A5A3C" w:rsidRDefault="00E372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提出问题</w:t>
      </w:r>
      <w:r>
        <w:rPr>
          <w:rFonts w:ascii="Times New Roman" w:hAnsi="Times New Roman" w:cs="Times New Roman"/>
        </w:rPr>
        <w:t>：原子半径与原子序数有什么关系？</w:t>
      </w:r>
    </w:p>
    <w:p w:rsidR="003A5A3C" w:rsidRDefault="00E3727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实验材料</w:t>
      </w:r>
      <w:r>
        <w:rPr>
          <w:rFonts w:ascii="Times New Roman" w:hAnsi="Times New Roman" w:cs="Times New Roman"/>
        </w:rPr>
        <w:t>：圆规、计算器、元素周期表</w:t>
      </w:r>
    </w:p>
    <w:p w:rsidR="003A5A3C" w:rsidRDefault="00E37275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实验过程：</w:t>
      </w:r>
      <w:r>
        <w:rPr>
          <w:rFonts w:ascii="Times New Roman" w:hAnsi="Times New Roman" w:cs="Times New Roman" w:hint="eastAsia"/>
          <w:b/>
          <w:bCs/>
        </w:rPr>
        <w:t>依据任务单中实验步骤计算，将数据填入表格，并绘图</w:t>
      </w:r>
    </w:p>
    <w:p w:rsidR="003A5A3C" w:rsidRDefault="003A5A3C">
      <w:pPr>
        <w:jc w:val="left"/>
        <w:rPr>
          <w:rFonts w:ascii="Times New Roman" w:hAnsi="Times New Roman" w:cs="Times New Roman"/>
          <w:b/>
          <w:bCs/>
        </w:rPr>
      </w:pPr>
    </w:p>
    <w:p w:rsidR="003A5A3C" w:rsidRDefault="00E37275">
      <w:pPr>
        <w:jc w:val="center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表</w:t>
      </w:r>
      <w:r>
        <w:rPr>
          <w:rFonts w:ascii="Times New Roman" w:eastAsia="楷体" w:hAnsi="Times New Roman" w:cs="Times New Roman"/>
        </w:rPr>
        <w:t xml:space="preserve">1 </w:t>
      </w:r>
      <w:r>
        <w:rPr>
          <w:rFonts w:ascii="Times New Roman" w:eastAsia="楷体" w:hAnsi="Times New Roman" w:cs="Times New Roman"/>
        </w:rPr>
        <w:t>第</w:t>
      </w:r>
      <w:r>
        <w:rPr>
          <w:rFonts w:ascii="Times New Roman" w:eastAsia="楷体" w:hAnsi="Times New Roman" w:cs="Times New Roman" w:hint="eastAsia"/>
        </w:rPr>
        <w:t>I</w:t>
      </w:r>
      <w:r>
        <w:rPr>
          <w:rFonts w:ascii="Times New Roman" w:eastAsia="楷体" w:hAnsi="Times New Roman" w:cs="Times New Roman"/>
        </w:rPr>
        <w:t>IA</w:t>
      </w:r>
      <w:r>
        <w:rPr>
          <w:rFonts w:ascii="Times New Roman" w:eastAsia="楷体" w:hAnsi="Times New Roman" w:cs="Times New Roman"/>
        </w:rPr>
        <w:t>族元素原子半径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687"/>
        <w:gridCol w:w="1745"/>
        <w:gridCol w:w="1692"/>
      </w:tblGrid>
      <w:tr w:rsidR="003A5A3C">
        <w:trPr>
          <w:trHeight w:val="331"/>
        </w:trPr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原子序数</w:t>
            </w:r>
          </w:p>
        </w:tc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元素名称</w:t>
            </w:r>
          </w:p>
        </w:tc>
        <w:tc>
          <w:tcPr>
            <w:tcW w:w="168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元素符号</w:t>
            </w:r>
          </w:p>
        </w:tc>
        <w:tc>
          <w:tcPr>
            <w:tcW w:w="1745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半径</w:t>
            </w:r>
            <w:r>
              <w:rPr>
                <w:rFonts w:ascii="Times New Roman" w:eastAsia="楷体" w:hAnsi="Times New Roman" w:cs="Times New Roman"/>
              </w:rPr>
              <w:t>/pm*</w:t>
            </w:r>
          </w:p>
        </w:tc>
        <w:tc>
          <w:tcPr>
            <w:tcW w:w="1692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相对半径</w:t>
            </w:r>
          </w:p>
        </w:tc>
      </w:tr>
      <w:tr w:rsidR="003A5A3C">
        <w:trPr>
          <w:trHeight w:val="331"/>
        </w:trPr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4</w:t>
            </w:r>
          </w:p>
        </w:tc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铍</w:t>
            </w:r>
          </w:p>
        </w:tc>
        <w:tc>
          <w:tcPr>
            <w:tcW w:w="168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Be</w:t>
            </w:r>
          </w:p>
        </w:tc>
        <w:tc>
          <w:tcPr>
            <w:tcW w:w="1745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112</w:t>
            </w:r>
          </w:p>
        </w:tc>
        <w:tc>
          <w:tcPr>
            <w:tcW w:w="1692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1</w:t>
            </w:r>
          </w:p>
        </w:tc>
      </w:tr>
      <w:tr w:rsidR="003A5A3C">
        <w:trPr>
          <w:trHeight w:val="331"/>
        </w:trPr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12</w:t>
            </w:r>
          </w:p>
        </w:tc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镁</w:t>
            </w:r>
            <w:r>
              <w:rPr>
                <w:rFonts w:ascii="Times New Roman" w:eastAsia="楷体" w:hAnsi="Times New Roman" w:cs="Times New Roman" w:hint="eastAsia"/>
              </w:rPr>
              <w:t xml:space="preserve">                              </w:t>
            </w:r>
          </w:p>
        </w:tc>
        <w:tc>
          <w:tcPr>
            <w:tcW w:w="168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Mg</w:t>
            </w:r>
          </w:p>
        </w:tc>
        <w:tc>
          <w:tcPr>
            <w:tcW w:w="1745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160</w:t>
            </w:r>
          </w:p>
        </w:tc>
        <w:tc>
          <w:tcPr>
            <w:tcW w:w="1692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1.4</w:t>
            </w:r>
          </w:p>
        </w:tc>
      </w:tr>
      <w:tr w:rsidR="003A5A3C">
        <w:trPr>
          <w:trHeight w:val="331"/>
        </w:trPr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20</w:t>
            </w:r>
          </w:p>
        </w:tc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钙</w:t>
            </w:r>
          </w:p>
        </w:tc>
        <w:tc>
          <w:tcPr>
            <w:tcW w:w="168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Ca</w:t>
            </w:r>
          </w:p>
        </w:tc>
        <w:tc>
          <w:tcPr>
            <w:tcW w:w="1745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197</w:t>
            </w:r>
          </w:p>
        </w:tc>
        <w:tc>
          <w:tcPr>
            <w:tcW w:w="1692" w:type="dxa"/>
          </w:tcPr>
          <w:p w:rsidR="003A5A3C" w:rsidRDefault="003A5A3C">
            <w:pPr>
              <w:jc w:val="left"/>
              <w:rPr>
                <w:rFonts w:ascii="Times New Roman" w:eastAsia="楷体" w:hAnsi="Times New Roman" w:cs="Times New Roman"/>
              </w:rPr>
            </w:pPr>
          </w:p>
        </w:tc>
      </w:tr>
      <w:tr w:rsidR="003A5A3C">
        <w:trPr>
          <w:trHeight w:val="331"/>
        </w:trPr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3</w:t>
            </w:r>
            <w:r>
              <w:rPr>
                <w:rFonts w:ascii="Times New Roman" w:eastAsia="楷体" w:hAnsi="Times New Roman" w:cs="Times New Roman" w:hint="eastAsia"/>
              </w:rPr>
              <w:t>8</w:t>
            </w:r>
          </w:p>
        </w:tc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锶</w:t>
            </w:r>
          </w:p>
        </w:tc>
        <w:tc>
          <w:tcPr>
            <w:tcW w:w="168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Sr</w:t>
            </w:r>
          </w:p>
        </w:tc>
        <w:tc>
          <w:tcPr>
            <w:tcW w:w="1745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215</w:t>
            </w:r>
          </w:p>
        </w:tc>
        <w:tc>
          <w:tcPr>
            <w:tcW w:w="1692" w:type="dxa"/>
          </w:tcPr>
          <w:p w:rsidR="003A5A3C" w:rsidRDefault="003A5A3C">
            <w:pPr>
              <w:jc w:val="left"/>
              <w:rPr>
                <w:rFonts w:ascii="Times New Roman" w:eastAsia="楷体" w:hAnsi="Times New Roman" w:cs="Times New Roman"/>
              </w:rPr>
            </w:pPr>
          </w:p>
        </w:tc>
      </w:tr>
      <w:tr w:rsidR="003A5A3C">
        <w:trPr>
          <w:trHeight w:val="342"/>
        </w:trPr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5</w:t>
            </w:r>
            <w:r>
              <w:rPr>
                <w:rFonts w:ascii="Times New Roman" w:eastAsia="楷体" w:hAnsi="Times New Roman" w:cs="Times New Roman" w:hint="eastAsia"/>
              </w:rPr>
              <w:t>6</w:t>
            </w:r>
          </w:p>
        </w:tc>
        <w:tc>
          <w:tcPr>
            <w:tcW w:w="167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钡</w:t>
            </w:r>
          </w:p>
        </w:tc>
        <w:tc>
          <w:tcPr>
            <w:tcW w:w="1687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Ba</w:t>
            </w:r>
          </w:p>
        </w:tc>
        <w:tc>
          <w:tcPr>
            <w:tcW w:w="1745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222</w:t>
            </w:r>
          </w:p>
        </w:tc>
        <w:tc>
          <w:tcPr>
            <w:tcW w:w="1692" w:type="dxa"/>
          </w:tcPr>
          <w:p w:rsidR="003A5A3C" w:rsidRDefault="003A5A3C">
            <w:pPr>
              <w:jc w:val="left"/>
              <w:rPr>
                <w:rFonts w:ascii="Times New Roman" w:eastAsia="楷体" w:hAnsi="Times New Roman" w:cs="Times New Roman"/>
              </w:rPr>
            </w:pPr>
          </w:p>
        </w:tc>
      </w:tr>
    </w:tbl>
    <w:p w:rsidR="003A5A3C" w:rsidRDefault="00E37275">
      <w:pPr>
        <w:jc w:val="left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*1pm = 1×10</w:t>
      </w:r>
      <w:r>
        <w:rPr>
          <w:rFonts w:ascii="Times New Roman" w:eastAsia="楷体" w:hAnsi="Times New Roman" w:cs="Times New Roman"/>
          <w:vertAlign w:val="superscript"/>
        </w:rPr>
        <w:t xml:space="preserve">-12 </w:t>
      </w:r>
      <w:r>
        <w:rPr>
          <w:rFonts w:ascii="Times New Roman" w:eastAsia="楷体" w:hAnsi="Times New Roman" w:cs="Times New Roman"/>
        </w:rPr>
        <w:t>m</w:t>
      </w: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E37275">
      <w:pPr>
        <w:jc w:val="center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表</w:t>
      </w:r>
      <w:r>
        <w:rPr>
          <w:rFonts w:ascii="Times New Roman" w:eastAsia="楷体" w:hAnsi="Times New Roman" w:cs="Times New Roman"/>
        </w:rPr>
        <w:t xml:space="preserve">2 </w:t>
      </w:r>
      <w:r>
        <w:rPr>
          <w:rFonts w:ascii="Times New Roman" w:eastAsia="楷体" w:hAnsi="Times New Roman" w:cs="Times New Roman"/>
        </w:rPr>
        <w:t>第三周期元素原子半径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A5A3C">
        <w:tc>
          <w:tcPr>
            <w:tcW w:w="1704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原子序数</w:t>
            </w:r>
          </w:p>
        </w:tc>
        <w:tc>
          <w:tcPr>
            <w:tcW w:w="1704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元素名称</w:t>
            </w:r>
          </w:p>
        </w:tc>
        <w:tc>
          <w:tcPr>
            <w:tcW w:w="1704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元素符号</w:t>
            </w:r>
          </w:p>
        </w:tc>
        <w:tc>
          <w:tcPr>
            <w:tcW w:w="1705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半径</w:t>
            </w:r>
            <w:r>
              <w:rPr>
                <w:rFonts w:ascii="Times New Roman" w:eastAsia="楷体" w:hAnsi="Times New Roman" w:cs="Times New Roman"/>
              </w:rPr>
              <w:t>/pm*</w:t>
            </w:r>
          </w:p>
        </w:tc>
        <w:tc>
          <w:tcPr>
            <w:tcW w:w="1705" w:type="dxa"/>
          </w:tcPr>
          <w:p w:rsidR="003A5A3C" w:rsidRDefault="00E37275">
            <w:pPr>
              <w:jc w:val="lef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相对半径</w:t>
            </w:r>
          </w:p>
        </w:tc>
      </w:tr>
      <w:tr w:rsidR="003A5A3C">
        <w:trPr>
          <w:trHeight w:val="287"/>
        </w:trPr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11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钠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Na</w:t>
            </w:r>
          </w:p>
        </w:tc>
        <w:tc>
          <w:tcPr>
            <w:tcW w:w="1705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186</w:t>
            </w:r>
          </w:p>
        </w:tc>
        <w:tc>
          <w:tcPr>
            <w:tcW w:w="1705" w:type="dxa"/>
          </w:tcPr>
          <w:p w:rsidR="003A5A3C" w:rsidRDefault="003A5A3C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3A5A3C">
        <w:trPr>
          <w:trHeight w:val="182"/>
        </w:trPr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12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镁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Mg</w:t>
            </w:r>
          </w:p>
        </w:tc>
        <w:tc>
          <w:tcPr>
            <w:tcW w:w="1705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160</w:t>
            </w:r>
          </w:p>
        </w:tc>
        <w:tc>
          <w:tcPr>
            <w:tcW w:w="1705" w:type="dxa"/>
          </w:tcPr>
          <w:p w:rsidR="003A5A3C" w:rsidRDefault="003A5A3C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3A5A3C"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13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铝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Al</w:t>
            </w:r>
          </w:p>
        </w:tc>
        <w:tc>
          <w:tcPr>
            <w:tcW w:w="1705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143</w:t>
            </w:r>
          </w:p>
        </w:tc>
        <w:tc>
          <w:tcPr>
            <w:tcW w:w="1705" w:type="dxa"/>
          </w:tcPr>
          <w:p w:rsidR="003A5A3C" w:rsidRDefault="003A5A3C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3A5A3C">
        <w:trPr>
          <w:trHeight w:val="257"/>
        </w:trPr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14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硅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Si</w:t>
            </w:r>
          </w:p>
        </w:tc>
        <w:tc>
          <w:tcPr>
            <w:tcW w:w="1705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117</w:t>
            </w:r>
          </w:p>
        </w:tc>
        <w:tc>
          <w:tcPr>
            <w:tcW w:w="1705" w:type="dxa"/>
          </w:tcPr>
          <w:p w:rsidR="003A5A3C" w:rsidRDefault="003A5A3C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3A5A3C"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15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磷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P</w:t>
            </w:r>
          </w:p>
        </w:tc>
        <w:tc>
          <w:tcPr>
            <w:tcW w:w="1705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110</w:t>
            </w:r>
          </w:p>
        </w:tc>
        <w:tc>
          <w:tcPr>
            <w:tcW w:w="1705" w:type="dxa"/>
          </w:tcPr>
          <w:p w:rsidR="003A5A3C" w:rsidRDefault="003A5A3C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3A5A3C"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16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硫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S</w:t>
            </w:r>
          </w:p>
        </w:tc>
        <w:tc>
          <w:tcPr>
            <w:tcW w:w="1705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102</w:t>
            </w:r>
          </w:p>
        </w:tc>
        <w:tc>
          <w:tcPr>
            <w:tcW w:w="1705" w:type="dxa"/>
          </w:tcPr>
          <w:p w:rsidR="003A5A3C" w:rsidRDefault="003A5A3C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3A5A3C"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17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氯</w:t>
            </w:r>
          </w:p>
        </w:tc>
        <w:tc>
          <w:tcPr>
            <w:tcW w:w="1704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Cl</w:t>
            </w:r>
          </w:p>
        </w:tc>
        <w:tc>
          <w:tcPr>
            <w:tcW w:w="1705" w:type="dxa"/>
          </w:tcPr>
          <w:p w:rsidR="003A5A3C" w:rsidRDefault="00E3727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99</w:t>
            </w:r>
          </w:p>
        </w:tc>
        <w:tc>
          <w:tcPr>
            <w:tcW w:w="1705" w:type="dxa"/>
          </w:tcPr>
          <w:p w:rsidR="003A5A3C" w:rsidRDefault="003A5A3C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3A5A3C" w:rsidRDefault="003A5A3C">
      <w:pPr>
        <w:jc w:val="center"/>
        <w:rPr>
          <w:rFonts w:ascii="Times New Roman" w:eastAsia="楷体" w:hAnsi="Times New Roman" w:cs="Times New Roman"/>
        </w:rPr>
      </w:pPr>
    </w:p>
    <w:p w:rsidR="003A5A3C" w:rsidRDefault="00E37275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半径大小模型图：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A5A3C">
        <w:tc>
          <w:tcPr>
            <w:tcW w:w="8522" w:type="dxa"/>
          </w:tcPr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3A5A3C" w:rsidRDefault="003A5A3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A5A3C" w:rsidRDefault="00E37275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分析与讨论</w:t>
      </w:r>
      <w:r>
        <w:rPr>
          <w:rFonts w:ascii="Times New Roman" w:hAnsi="Times New Roman" w:cs="Times New Roman"/>
          <w:b/>
          <w:bCs/>
        </w:rPr>
        <w:t>：</w:t>
      </w:r>
    </w:p>
    <w:p w:rsidR="003A5A3C" w:rsidRDefault="00E37275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根据你</w:t>
      </w:r>
      <w:r>
        <w:rPr>
          <w:rFonts w:ascii="Times New Roman" w:hAnsi="Times New Roman" w:cs="Times New Roman" w:hint="eastAsia"/>
        </w:rPr>
        <w:t>所绘的</w:t>
      </w:r>
      <w:r>
        <w:rPr>
          <w:rFonts w:ascii="Times New Roman" w:hAnsi="Times New Roman" w:cs="Times New Roman"/>
        </w:rPr>
        <w:t>模型，同族元素从上到下原子半径是增大，不变，还是减小？同周期</w:t>
      </w:r>
      <w:r>
        <w:rPr>
          <w:rFonts w:ascii="Times New Roman" w:hAnsi="Times New Roman" w:cs="Times New Roman" w:hint="eastAsia"/>
        </w:rPr>
        <w:t>元素从左往右原子半径如何变化呢</w:t>
      </w:r>
      <w:r>
        <w:rPr>
          <w:rFonts w:ascii="Times New Roman" w:hAnsi="Times New Roman" w:cs="Times New Roman"/>
        </w:rPr>
        <w:t>？</w:t>
      </w: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E37275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用表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中第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列和第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列数据作图，横坐标代表原子序数（取值从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），纵坐标代表原子半径（取值从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</w:rPr>
        <w:t>300ppm</w:t>
      </w:r>
      <w:r>
        <w:rPr>
          <w:rFonts w:ascii="Times New Roman" w:hAnsi="Times New Roman" w:cs="Times New Roman"/>
        </w:rPr>
        <w:t>）。并分析该图揭示什么规律？</w:t>
      </w: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E37275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用表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中第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列和第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列数据作图，横坐标代表原子序数（取值从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），纵坐标代表原子半径（取值从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</w:rPr>
        <w:t>200ppm</w:t>
      </w:r>
      <w:r>
        <w:rPr>
          <w:rFonts w:ascii="Times New Roman" w:hAnsi="Times New Roman" w:cs="Times New Roman"/>
        </w:rPr>
        <w:t>）。并分析该图揭示什么规律？</w:t>
      </w: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3A5A3C">
      <w:pPr>
        <w:jc w:val="left"/>
        <w:rPr>
          <w:rFonts w:ascii="Times New Roman" w:hAnsi="Times New Roman" w:cs="Times New Roman"/>
        </w:rPr>
      </w:pPr>
    </w:p>
    <w:p w:rsidR="003A5A3C" w:rsidRDefault="00E37275">
      <w:pPr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预测</w:t>
      </w:r>
      <w:r>
        <w:rPr>
          <w:rFonts w:ascii="Times New Roman" w:hAnsi="Times New Roman" w:cs="Times New Roman" w:hint="eastAsia"/>
        </w:rPr>
        <w:t>元素</w:t>
      </w:r>
      <w:r>
        <w:rPr>
          <w:rFonts w:ascii="Times New Roman" w:hAnsi="Times New Roman" w:cs="Times New Roman"/>
        </w:rPr>
        <w:t>周期表中半径最大的原子在哪个位置，并说明理由。</w:t>
      </w:r>
    </w:p>
    <w:p w:rsidR="003A5A3C" w:rsidRDefault="003A5A3C">
      <w:pPr>
        <w:jc w:val="left"/>
        <w:rPr>
          <w:rFonts w:ascii="Times New Roman" w:hAnsi="Times New Roman" w:cs="Times New Roman"/>
          <w:b/>
          <w:bCs/>
        </w:rPr>
      </w:pPr>
    </w:p>
    <w:sectPr w:rsidR="003A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8C9FF0"/>
    <w:multiLevelType w:val="singleLevel"/>
    <w:tmpl w:val="C18C9FF0"/>
    <w:lvl w:ilvl="0">
      <w:start w:val="1"/>
      <w:numFmt w:val="decimal"/>
      <w:suff w:val="space"/>
      <w:lvlText w:val="%1."/>
      <w:lvlJc w:val="left"/>
    </w:lvl>
  </w:abstractNum>
  <w:abstractNum w:abstractNumId="1">
    <w:nsid w:val="D1EFAEEB"/>
    <w:multiLevelType w:val="singleLevel"/>
    <w:tmpl w:val="D1EFAEEB"/>
    <w:lvl w:ilvl="0">
      <w:start w:val="1"/>
      <w:numFmt w:val="decimal"/>
      <w:suff w:val="space"/>
      <w:lvlText w:val="%1."/>
      <w:lvlJc w:val="left"/>
    </w:lvl>
  </w:abstractNum>
  <w:abstractNum w:abstractNumId="2">
    <w:nsid w:val="154C156B"/>
    <w:multiLevelType w:val="singleLevel"/>
    <w:tmpl w:val="154C156B"/>
    <w:lvl w:ilvl="0">
      <w:start w:val="1"/>
      <w:numFmt w:val="decimal"/>
      <w:suff w:val="space"/>
      <w:lvlText w:val="%1."/>
      <w:lvlJc w:val="left"/>
    </w:lvl>
  </w:abstractNum>
  <w:abstractNum w:abstractNumId="3">
    <w:nsid w:val="16B94CC6"/>
    <w:multiLevelType w:val="singleLevel"/>
    <w:tmpl w:val="16B94CC6"/>
    <w:lvl w:ilvl="0">
      <w:start w:val="1"/>
      <w:numFmt w:val="decimal"/>
      <w:suff w:val="space"/>
      <w:lvlText w:val="%1."/>
      <w:lvlJc w:val="left"/>
    </w:lvl>
  </w:abstractNum>
  <w:abstractNum w:abstractNumId="4">
    <w:nsid w:val="23347197"/>
    <w:multiLevelType w:val="singleLevel"/>
    <w:tmpl w:val="23347197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369A7"/>
    <w:rsid w:val="00133AEA"/>
    <w:rsid w:val="00197529"/>
    <w:rsid w:val="003A5A3C"/>
    <w:rsid w:val="00E37275"/>
    <w:rsid w:val="062925FD"/>
    <w:rsid w:val="0E641805"/>
    <w:rsid w:val="10CB3012"/>
    <w:rsid w:val="129C69D2"/>
    <w:rsid w:val="25095C59"/>
    <w:rsid w:val="3A01326D"/>
    <w:rsid w:val="40931F2C"/>
    <w:rsid w:val="4C507811"/>
    <w:rsid w:val="552369A7"/>
    <w:rsid w:val="69C61714"/>
    <w:rsid w:val="6FB37B21"/>
    <w:rsid w:val="71C6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赵亚楠</dc:creator>
  <cp:lastModifiedBy>user</cp:lastModifiedBy>
  <cp:revision>4</cp:revision>
  <dcterms:created xsi:type="dcterms:W3CDTF">2020-02-03T08:11:00Z</dcterms:created>
  <dcterms:modified xsi:type="dcterms:W3CDTF">2020-02-27T09:50:00Z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