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413E6" w14:textId="511FFB96" w:rsidR="00926AC7" w:rsidRDefault="00926AC7" w:rsidP="00926AC7">
      <w:pPr>
        <w:jc w:val="center"/>
        <w:rPr>
          <w:rFonts w:ascii="宋体" w:eastAsia="宋体" w:hAnsi="宋体"/>
          <w:b/>
          <w:bCs/>
          <w:sz w:val="24"/>
          <w:szCs w:val="24"/>
        </w:rPr>
      </w:pPr>
      <w:bookmarkStart w:id="0" w:name="_Hlk14087074"/>
      <w:r>
        <w:rPr>
          <w:rFonts w:ascii="宋体" w:eastAsia="宋体" w:hAnsi="宋体" w:hint="eastAsia"/>
          <w:b/>
          <w:bCs/>
          <w:sz w:val="24"/>
          <w:szCs w:val="24"/>
        </w:rPr>
        <w:t xml:space="preserve">高一年级政治 </w:t>
      </w:r>
      <w:r w:rsidR="008B3D81">
        <w:rPr>
          <w:rFonts w:ascii="宋体" w:eastAsia="宋体" w:hAnsi="宋体"/>
          <w:b/>
          <w:bCs/>
          <w:sz w:val="24"/>
          <w:szCs w:val="24"/>
        </w:rPr>
        <w:t xml:space="preserve"> </w:t>
      </w:r>
      <w:r>
        <w:rPr>
          <w:rFonts w:ascii="宋体" w:eastAsia="宋体" w:hAnsi="宋体" w:hint="eastAsia"/>
          <w:b/>
          <w:bCs/>
          <w:sz w:val="24"/>
          <w:szCs w:val="24"/>
        </w:rPr>
        <w:t>第8课时</w:t>
      </w:r>
    </w:p>
    <w:p w14:paraId="74EC6785" w14:textId="77777777" w:rsidR="00926AC7" w:rsidRDefault="00926AC7" w:rsidP="00926AC7">
      <w:pPr>
        <w:jc w:val="center"/>
        <w:rPr>
          <w:rFonts w:ascii="宋体" w:eastAsia="宋体" w:hAnsi="宋体"/>
          <w:b/>
          <w:bCs/>
          <w:sz w:val="24"/>
          <w:szCs w:val="24"/>
        </w:rPr>
      </w:pPr>
      <w:r>
        <w:rPr>
          <w:rFonts w:ascii="宋体" w:eastAsia="宋体" w:hAnsi="宋体" w:hint="eastAsia"/>
          <w:b/>
          <w:bCs/>
          <w:sz w:val="24"/>
          <w:szCs w:val="24"/>
        </w:rPr>
        <w:t>《4课2框 我国的社会保障》</w:t>
      </w:r>
    </w:p>
    <w:p w14:paraId="2C4C5B05" w14:textId="084C927B" w:rsidR="00926AC7" w:rsidRDefault="00926AC7" w:rsidP="00926AC7">
      <w:pPr>
        <w:jc w:val="center"/>
        <w:rPr>
          <w:rFonts w:ascii="宋体" w:eastAsia="宋体" w:hAnsi="宋体"/>
          <w:b/>
          <w:bCs/>
        </w:rPr>
      </w:pPr>
      <w:r>
        <w:rPr>
          <w:rFonts w:ascii="宋体" w:eastAsia="宋体" w:hAnsi="宋体" w:hint="eastAsia"/>
          <w:b/>
          <w:bCs/>
          <w:sz w:val="24"/>
          <w:szCs w:val="24"/>
        </w:rPr>
        <w:t>4拓展提升任务答案</w:t>
      </w:r>
    </w:p>
    <w:p w14:paraId="59D7B90B" w14:textId="1962C819" w:rsidR="00F26C5E" w:rsidRPr="005F4725" w:rsidRDefault="00F26C5E" w:rsidP="00CA0A01">
      <w:pPr>
        <w:spacing w:line="240" w:lineRule="atLeast"/>
        <w:ind w:firstLineChars="200" w:firstLine="482"/>
        <w:rPr>
          <w:rFonts w:ascii="宋体" w:eastAsia="宋体" w:hAnsi="宋体" w:cs="Times New Roman"/>
          <w:b/>
          <w:color w:val="000000"/>
          <w:sz w:val="24"/>
          <w:szCs w:val="24"/>
        </w:rPr>
      </w:pPr>
      <w:r w:rsidRPr="005F4725">
        <w:rPr>
          <w:rFonts w:ascii="宋体" w:eastAsia="宋体" w:hAnsi="宋体" w:cs="Times New Roman" w:hint="eastAsia"/>
          <w:b/>
          <w:color w:val="000000"/>
          <w:sz w:val="24"/>
          <w:szCs w:val="24"/>
        </w:rPr>
        <w:t>一、</w:t>
      </w:r>
      <w:r w:rsidR="005F4725" w:rsidRPr="005F4725">
        <w:rPr>
          <w:rFonts w:ascii="宋体" w:eastAsia="宋体" w:hAnsi="宋体" w:cs="Times New Roman" w:hint="eastAsia"/>
          <w:b/>
          <w:color w:val="000000"/>
          <w:sz w:val="24"/>
          <w:szCs w:val="24"/>
        </w:rPr>
        <w:t>填空</w:t>
      </w:r>
    </w:p>
    <w:bookmarkEnd w:id="0"/>
    <w:p w14:paraId="36278D8C" w14:textId="5E74C88C" w:rsidR="00924973" w:rsidRPr="00926AC7" w:rsidRDefault="00924973" w:rsidP="00CA0A01">
      <w:pPr>
        <w:spacing w:line="240" w:lineRule="atLeast"/>
        <w:ind w:firstLineChars="200" w:firstLine="480"/>
        <w:rPr>
          <w:rFonts w:ascii="宋体" w:eastAsia="宋体" w:hAnsi="宋体" w:cs="Times New Roman"/>
          <w:bCs/>
          <w:sz w:val="24"/>
          <w:szCs w:val="24"/>
        </w:rPr>
      </w:pPr>
      <w:r w:rsidRPr="00924973">
        <w:rPr>
          <w:rFonts w:ascii="宋体" w:eastAsia="宋体" w:hAnsi="宋体" w:cs="Times New Roman"/>
          <w:bCs/>
          <w:sz w:val="24"/>
          <w:szCs w:val="24"/>
        </w:rPr>
        <w:t xml:space="preserve">1. </w:t>
      </w:r>
      <w:r w:rsidRPr="00926AC7">
        <w:rPr>
          <w:rFonts w:ascii="宋体" w:eastAsia="宋体" w:hAnsi="宋体" w:cs="Times New Roman"/>
          <w:bCs/>
          <w:sz w:val="24"/>
          <w:szCs w:val="24"/>
        </w:rPr>
        <w:t>利益   矛盾   公平</w:t>
      </w:r>
    </w:p>
    <w:p w14:paraId="266E0AB4" w14:textId="413E852A" w:rsidR="00924973" w:rsidRPr="00926AC7" w:rsidRDefault="00924973" w:rsidP="00CA0A01">
      <w:pPr>
        <w:spacing w:line="240" w:lineRule="atLeast"/>
        <w:ind w:firstLineChars="200" w:firstLine="480"/>
        <w:rPr>
          <w:rFonts w:ascii="宋体" w:eastAsia="宋体" w:hAnsi="宋体" w:cs="Times New Roman"/>
          <w:bCs/>
          <w:sz w:val="24"/>
          <w:szCs w:val="24"/>
        </w:rPr>
      </w:pPr>
      <w:r w:rsidRPr="00926AC7">
        <w:rPr>
          <w:rFonts w:ascii="宋体" w:eastAsia="宋体" w:hAnsi="宋体" w:cs="Times New Roman"/>
          <w:bCs/>
          <w:sz w:val="24"/>
          <w:szCs w:val="24"/>
        </w:rPr>
        <w:t xml:space="preserve">2. 保险   福利   优抚    </w:t>
      </w:r>
    </w:p>
    <w:p w14:paraId="669D62DF" w14:textId="16878217" w:rsidR="00924973" w:rsidRPr="00926AC7" w:rsidRDefault="00924973" w:rsidP="00CA0A01">
      <w:pPr>
        <w:spacing w:line="240" w:lineRule="atLeast"/>
        <w:ind w:firstLineChars="200" w:firstLine="480"/>
        <w:rPr>
          <w:rFonts w:ascii="宋体" w:eastAsia="宋体" w:hAnsi="宋体" w:cs="Times New Roman"/>
          <w:bCs/>
          <w:sz w:val="24"/>
          <w:szCs w:val="24"/>
        </w:rPr>
      </w:pPr>
      <w:r w:rsidRPr="00926AC7">
        <w:rPr>
          <w:rFonts w:ascii="宋体" w:eastAsia="宋体" w:hAnsi="宋体" w:cs="Times New Roman"/>
          <w:bCs/>
          <w:sz w:val="24"/>
          <w:szCs w:val="24"/>
        </w:rPr>
        <w:t>3. 个人   物质帮助   失业保险</w:t>
      </w:r>
    </w:p>
    <w:p w14:paraId="3EE6E9CA" w14:textId="67965A0F" w:rsidR="00924973" w:rsidRPr="00926AC7" w:rsidRDefault="00924973" w:rsidP="00CA0A01">
      <w:pPr>
        <w:spacing w:line="240" w:lineRule="atLeast"/>
        <w:ind w:firstLineChars="200" w:firstLine="480"/>
        <w:rPr>
          <w:rFonts w:ascii="宋体" w:eastAsia="宋体" w:hAnsi="宋体" w:cs="Times New Roman"/>
          <w:bCs/>
          <w:sz w:val="24"/>
          <w:szCs w:val="24"/>
        </w:rPr>
      </w:pPr>
      <w:r w:rsidRPr="00926AC7">
        <w:rPr>
          <w:rFonts w:ascii="宋体" w:eastAsia="宋体" w:hAnsi="宋体" w:cs="Times New Roman"/>
          <w:bCs/>
          <w:sz w:val="24"/>
          <w:szCs w:val="24"/>
        </w:rPr>
        <w:t>4. 量力而行   经济发展</w:t>
      </w:r>
    </w:p>
    <w:p w14:paraId="35FDA376" w14:textId="74D12A7B" w:rsidR="00924973" w:rsidRPr="00924973" w:rsidRDefault="00924973" w:rsidP="00CA0A01">
      <w:pPr>
        <w:spacing w:line="240" w:lineRule="atLeast"/>
        <w:ind w:firstLineChars="200" w:firstLine="480"/>
        <w:rPr>
          <w:rFonts w:ascii="宋体" w:eastAsia="宋体" w:hAnsi="宋体" w:cs="Times New Roman"/>
          <w:color w:val="FF0000"/>
          <w:sz w:val="24"/>
          <w:szCs w:val="24"/>
        </w:rPr>
      </w:pPr>
      <w:r w:rsidRPr="00926AC7">
        <w:rPr>
          <w:rFonts w:ascii="宋体" w:eastAsia="宋体" w:hAnsi="宋体" w:cs="Times New Roman"/>
          <w:bCs/>
          <w:sz w:val="24"/>
          <w:szCs w:val="24"/>
        </w:rPr>
        <w:t>5. 城乡   权责   适度</w:t>
      </w:r>
    </w:p>
    <w:p w14:paraId="05F9182A" w14:textId="747770EE" w:rsidR="00107A4A" w:rsidRDefault="005F4725" w:rsidP="00CA0A01">
      <w:pPr>
        <w:spacing w:line="240" w:lineRule="atLeast"/>
        <w:ind w:firstLineChars="200" w:firstLine="482"/>
        <w:rPr>
          <w:rFonts w:ascii="宋体" w:eastAsia="宋体" w:hAnsi="宋体" w:cs="Times New Roman"/>
          <w:b/>
          <w:color w:val="000000"/>
          <w:sz w:val="24"/>
          <w:szCs w:val="24"/>
        </w:rPr>
      </w:pPr>
      <w:r w:rsidRPr="005F4725">
        <w:rPr>
          <w:rFonts w:ascii="宋体" w:eastAsia="宋体" w:hAnsi="宋体" w:cs="Times New Roman" w:hint="eastAsia"/>
          <w:b/>
          <w:color w:val="000000"/>
          <w:sz w:val="24"/>
          <w:szCs w:val="24"/>
        </w:rPr>
        <w:t>二、</w:t>
      </w:r>
      <w:r w:rsidR="00535E72">
        <w:rPr>
          <w:rFonts w:ascii="宋体" w:eastAsia="宋体" w:hAnsi="宋体" w:cs="Times New Roman" w:hint="eastAsia"/>
          <w:b/>
          <w:color w:val="000000"/>
          <w:sz w:val="24"/>
          <w:szCs w:val="24"/>
        </w:rPr>
        <w:t>问答题</w:t>
      </w:r>
    </w:p>
    <w:p w14:paraId="1926F33A" w14:textId="4F11A624" w:rsidR="00535E72" w:rsidRPr="00535E72" w:rsidRDefault="00B31A0F" w:rsidP="00CA0A01">
      <w:pPr>
        <w:spacing w:line="240" w:lineRule="atLeast"/>
        <w:rPr>
          <w:rFonts w:ascii="宋体" w:eastAsia="宋体" w:hAnsi="宋体" w:cs="Times New Roman"/>
          <w:bCs/>
          <w:sz w:val="24"/>
          <w:szCs w:val="24"/>
        </w:rPr>
      </w:pPr>
      <w:r>
        <w:rPr>
          <w:rFonts w:ascii="宋体" w:eastAsia="宋体" w:hAnsi="宋体" w:cs="Times New Roman"/>
          <w:b/>
          <w:sz w:val="24"/>
          <w:szCs w:val="24"/>
        </w:rPr>
        <w:t>1</w:t>
      </w:r>
      <w:r w:rsidR="00535E72" w:rsidRPr="00535E72">
        <w:rPr>
          <w:rFonts w:ascii="宋体" w:eastAsia="宋体" w:hAnsi="宋体" w:cs="Times New Roman"/>
          <w:b/>
          <w:sz w:val="24"/>
          <w:szCs w:val="24"/>
        </w:rPr>
        <w:t>.</w:t>
      </w:r>
      <w:r w:rsidR="00535E72" w:rsidRPr="00535E72">
        <w:rPr>
          <w:rFonts w:hint="eastAsia"/>
          <w:b/>
        </w:rPr>
        <w:t xml:space="preserve"> </w:t>
      </w:r>
      <w:r w:rsidR="00535E72" w:rsidRPr="00535E72">
        <w:rPr>
          <w:rFonts w:ascii="宋体" w:eastAsia="宋体" w:hAnsi="宋体" w:cs="Times New Roman" w:hint="eastAsia"/>
          <w:b/>
          <w:sz w:val="24"/>
          <w:szCs w:val="24"/>
        </w:rPr>
        <w:t>（1）以上对话涉及哪些社会保障形式？</w:t>
      </w:r>
    </w:p>
    <w:p w14:paraId="4A7A64C5" w14:textId="32D23FD0" w:rsidR="0086165A" w:rsidRDefault="0086165A" w:rsidP="00CA0A01">
      <w:pPr>
        <w:spacing w:line="240" w:lineRule="atLeast"/>
        <w:ind w:firstLine="480"/>
        <w:rPr>
          <w:rFonts w:ascii="宋体" w:eastAsia="宋体" w:hAnsi="宋体" w:cs="Times New Roman"/>
          <w:bCs/>
          <w:sz w:val="24"/>
          <w:szCs w:val="24"/>
        </w:rPr>
      </w:pPr>
      <w:r w:rsidRPr="00E56EBE">
        <w:rPr>
          <w:rFonts w:ascii="宋体" w:eastAsia="宋体" w:hAnsi="宋体" w:cs="Times New Roman" w:hint="eastAsia"/>
          <w:b/>
          <w:color w:val="0000FF"/>
          <w:sz w:val="24"/>
          <w:szCs w:val="24"/>
        </w:rPr>
        <w:t>①</w:t>
      </w:r>
      <w:r w:rsidR="00535E72" w:rsidRPr="00E56EBE">
        <w:rPr>
          <w:rFonts w:ascii="宋体" w:eastAsia="宋体" w:hAnsi="宋体" w:cs="Times New Roman" w:hint="eastAsia"/>
          <w:b/>
          <w:color w:val="0000FF"/>
          <w:sz w:val="24"/>
          <w:szCs w:val="24"/>
        </w:rPr>
        <w:t>小韩</w:t>
      </w:r>
      <w:r w:rsidR="00535E72" w:rsidRPr="00535E72">
        <w:rPr>
          <w:rFonts w:ascii="宋体" w:eastAsia="宋体" w:hAnsi="宋体" w:cs="Times New Roman" w:hint="eastAsia"/>
          <w:bCs/>
          <w:sz w:val="24"/>
          <w:szCs w:val="24"/>
        </w:rPr>
        <w:t>是未达到退休年龄的从业人员，按照《中华人民共和国社会保险法》的规定，按月定期缴纳基本养老保险、基本医疗保险、失业保险，同时按照《住房公积金管理条例》的规定缴纳住房公积金。</w:t>
      </w:r>
    </w:p>
    <w:p w14:paraId="141DF165" w14:textId="5BC25D19" w:rsidR="0086165A" w:rsidRDefault="00535E72" w:rsidP="00CA0A01">
      <w:pPr>
        <w:spacing w:line="240" w:lineRule="atLeast"/>
        <w:ind w:firstLine="480"/>
        <w:rPr>
          <w:rFonts w:ascii="宋体" w:eastAsia="宋体" w:hAnsi="宋体" w:cs="Times New Roman"/>
          <w:bCs/>
          <w:sz w:val="24"/>
          <w:szCs w:val="24"/>
        </w:rPr>
      </w:pPr>
      <w:r w:rsidRPr="00E56EBE">
        <w:rPr>
          <w:rFonts w:ascii="宋体" w:eastAsia="宋体" w:hAnsi="宋体" w:cs="Times New Roman" w:hint="eastAsia"/>
          <w:b/>
          <w:color w:val="0000FF"/>
          <w:sz w:val="24"/>
          <w:szCs w:val="24"/>
        </w:rPr>
        <w:t>基本养老保险、基本医疗保险、失业保险</w:t>
      </w:r>
      <w:r w:rsidRPr="00535E72">
        <w:rPr>
          <w:rFonts w:ascii="宋体" w:eastAsia="宋体" w:hAnsi="宋体" w:cs="Times New Roman" w:hint="eastAsia"/>
          <w:bCs/>
          <w:sz w:val="24"/>
          <w:szCs w:val="24"/>
        </w:rPr>
        <w:t>是</w:t>
      </w:r>
      <w:r w:rsidRPr="00E56EBE">
        <w:rPr>
          <w:rFonts w:ascii="宋体" w:eastAsia="宋体" w:hAnsi="宋体" w:cs="Times New Roman" w:hint="eastAsia"/>
          <w:b/>
          <w:color w:val="FF0000"/>
          <w:sz w:val="24"/>
          <w:szCs w:val="24"/>
        </w:rPr>
        <w:t>社会保险</w:t>
      </w:r>
      <w:r w:rsidRPr="00535E72">
        <w:rPr>
          <w:rFonts w:ascii="宋体" w:eastAsia="宋体" w:hAnsi="宋体" w:cs="Times New Roman" w:hint="eastAsia"/>
          <w:bCs/>
          <w:sz w:val="24"/>
          <w:szCs w:val="24"/>
        </w:rPr>
        <w:t>的主要内容。</w:t>
      </w:r>
    </w:p>
    <w:p w14:paraId="064DB48B" w14:textId="61339D14" w:rsidR="00535E72" w:rsidRPr="0086165A" w:rsidRDefault="00535E72" w:rsidP="00CA0A01">
      <w:pPr>
        <w:spacing w:line="240" w:lineRule="atLeast"/>
        <w:ind w:firstLine="480"/>
        <w:rPr>
          <w:rFonts w:ascii="楷体" w:eastAsia="楷体" w:hAnsi="楷体" w:cs="Times New Roman"/>
          <w:bCs/>
          <w:sz w:val="24"/>
          <w:szCs w:val="24"/>
        </w:rPr>
      </w:pPr>
      <w:r w:rsidRPr="0086165A">
        <w:rPr>
          <w:rFonts w:ascii="楷体" w:eastAsia="楷体" w:hAnsi="楷体" w:cs="Times New Roman" w:hint="eastAsia"/>
          <w:bCs/>
          <w:sz w:val="24"/>
          <w:szCs w:val="24"/>
        </w:rPr>
        <w:t>住房公积金是补充性社会保障中的住房保障内容之一，是国家机关、国有企业、城镇集体企业、外商投资企业、城镇私营企业及其他城镇企业、事业单位、民办非企业单位、社会团体（以下统称单位）及其在职职工缴存的长期住房储蓄。职工个人缴存的住房公积金，由所在单位按月从其工资中代扣代缴。职工个人缴存的住房公积金和职工所在单位为职工缴存的住房公积金，属于职工个人所有。住房公积金制度是一种住房保障制度，是住房分配货币化的一种形式。</w:t>
      </w:r>
    </w:p>
    <w:p w14:paraId="03DC1EB1" w14:textId="77777777" w:rsidR="0086165A" w:rsidRDefault="0086165A" w:rsidP="00CA0A01">
      <w:pPr>
        <w:spacing w:line="240" w:lineRule="atLeast"/>
        <w:ind w:firstLine="480"/>
        <w:rPr>
          <w:rFonts w:ascii="宋体" w:eastAsia="宋体" w:hAnsi="宋体" w:cs="Times New Roman"/>
          <w:bCs/>
          <w:sz w:val="24"/>
          <w:szCs w:val="24"/>
        </w:rPr>
      </w:pPr>
      <w:r w:rsidRPr="00E56EBE">
        <w:rPr>
          <w:rFonts w:ascii="宋体" w:eastAsia="宋体" w:hAnsi="宋体" w:cs="Times New Roman" w:hint="eastAsia"/>
          <w:b/>
          <w:color w:val="0000FF"/>
          <w:sz w:val="24"/>
          <w:szCs w:val="24"/>
        </w:rPr>
        <w:t>②</w:t>
      </w:r>
      <w:r w:rsidR="00535E72" w:rsidRPr="00E56EBE">
        <w:rPr>
          <w:rFonts w:ascii="宋体" w:eastAsia="宋体" w:hAnsi="宋体" w:cs="Times New Roman" w:hint="eastAsia"/>
          <w:b/>
          <w:color w:val="0000FF"/>
          <w:sz w:val="24"/>
          <w:szCs w:val="24"/>
        </w:rPr>
        <w:t>老杨</w:t>
      </w:r>
      <w:r w:rsidR="00535E72" w:rsidRPr="00535E72">
        <w:rPr>
          <w:rFonts w:ascii="宋体" w:eastAsia="宋体" w:hAnsi="宋体" w:cs="Times New Roman" w:hint="eastAsia"/>
          <w:bCs/>
          <w:sz w:val="24"/>
          <w:szCs w:val="24"/>
        </w:rPr>
        <w:t>参加</w:t>
      </w:r>
      <w:r w:rsidR="00535E72" w:rsidRPr="00E56EBE">
        <w:rPr>
          <w:rFonts w:ascii="宋体" w:eastAsia="宋体" w:hAnsi="宋体" w:cs="Times New Roman" w:hint="eastAsia"/>
          <w:b/>
          <w:color w:val="0000FF"/>
          <w:sz w:val="24"/>
          <w:szCs w:val="24"/>
        </w:rPr>
        <w:t>城乡居民</w:t>
      </w:r>
      <w:proofErr w:type="gramStart"/>
      <w:r w:rsidR="00535E72" w:rsidRPr="00E56EBE">
        <w:rPr>
          <w:rFonts w:ascii="宋体" w:eastAsia="宋体" w:hAnsi="宋体" w:cs="Times New Roman" w:hint="eastAsia"/>
          <w:b/>
          <w:color w:val="0000FF"/>
          <w:sz w:val="24"/>
          <w:szCs w:val="24"/>
        </w:rPr>
        <w:t>医</w:t>
      </w:r>
      <w:proofErr w:type="gramEnd"/>
      <w:r w:rsidR="00535E72" w:rsidRPr="00E56EBE">
        <w:rPr>
          <w:rFonts w:ascii="宋体" w:eastAsia="宋体" w:hAnsi="宋体" w:cs="Times New Roman" w:hint="eastAsia"/>
          <w:b/>
          <w:color w:val="0000FF"/>
          <w:sz w:val="24"/>
          <w:szCs w:val="24"/>
        </w:rPr>
        <w:t>保</w:t>
      </w:r>
      <w:r w:rsidR="00535E72" w:rsidRPr="00535E72">
        <w:rPr>
          <w:rFonts w:ascii="宋体" w:eastAsia="宋体" w:hAnsi="宋体" w:cs="Times New Roman" w:hint="eastAsia"/>
          <w:bCs/>
          <w:sz w:val="24"/>
          <w:szCs w:val="24"/>
        </w:rPr>
        <w:t>，解决了有病不敢看的难题。</w:t>
      </w:r>
    </w:p>
    <w:p w14:paraId="6E13DC02" w14:textId="2476FD32" w:rsidR="00535E72" w:rsidRPr="00535E72" w:rsidRDefault="00535E72" w:rsidP="00CA0A01">
      <w:pPr>
        <w:spacing w:line="240" w:lineRule="atLeast"/>
        <w:ind w:firstLineChars="300" w:firstLine="723"/>
        <w:rPr>
          <w:rFonts w:ascii="宋体" w:eastAsia="宋体" w:hAnsi="宋体" w:cs="Times New Roman"/>
          <w:bCs/>
          <w:sz w:val="24"/>
          <w:szCs w:val="24"/>
        </w:rPr>
      </w:pPr>
      <w:r w:rsidRPr="00E56EBE">
        <w:rPr>
          <w:rFonts w:ascii="宋体" w:eastAsia="宋体" w:hAnsi="宋体" w:cs="Times New Roman" w:hint="eastAsia"/>
          <w:b/>
          <w:color w:val="0000FF"/>
          <w:sz w:val="24"/>
          <w:szCs w:val="24"/>
        </w:rPr>
        <w:t>城乡居民</w:t>
      </w:r>
      <w:proofErr w:type="gramStart"/>
      <w:r w:rsidRPr="00E56EBE">
        <w:rPr>
          <w:rFonts w:ascii="宋体" w:eastAsia="宋体" w:hAnsi="宋体" w:cs="Times New Roman" w:hint="eastAsia"/>
          <w:b/>
          <w:color w:val="0000FF"/>
          <w:sz w:val="24"/>
          <w:szCs w:val="24"/>
        </w:rPr>
        <w:t>医</w:t>
      </w:r>
      <w:proofErr w:type="gramEnd"/>
      <w:r w:rsidRPr="00E56EBE">
        <w:rPr>
          <w:rFonts w:ascii="宋体" w:eastAsia="宋体" w:hAnsi="宋体" w:cs="Times New Roman" w:hint="eastAsia"/>
          <w:b/>
          <w:color w:val="0000FF"/>
          <w:sz w:val="24"/>
          <w:szCs w:val="24"/>
        </w:rPr>
        <w:t>保</w:t>
      </w:r>
      <w:r w:rsidRPr="00535E72">
        <w:rPr>
          <w:rFonts w:ascii="宋体" w:eastAsia="宋体" w:hAnsi="宋体" w:cs="Times New Roman" w:hint="eastAsia"/>
          <w:bCs/>
          <w:sz w:val="24"/>
          <w:szCs w:val="24"/>
        </w:rPr>
        <w:t>是</w:t>
      </w:r>
      <w:r w:rsidRPr="00E56EBE">
        <w:rPr>
          <w:rFonts w:ascii="宋体" w:eastAsia="宋体" w:hAnsi="宋体" w:cs="Times New Roman" w:hint="eastAsia"/>
          <w:b/>
          <w:color w:val="FF0000"/>
          <w:sz w:val="24"/>
          <w:szCs w:val="24"/>
        </w:rPr>
        <w:t>社会保险</w:t>
      </w:r>
      <w:r w:rsidRPr="00535E72">
        <w:rPr>
          <w:rFonts w:ascii="宋体" w:eastAsia="宋体" w:hAnsi="宋体" w:cs="Times New Roman" w:hint="eastAsia"/>
          <w:bCs/>
          <w:sz w:val="24"/>
          <w:szCs w:val="24"/>
        </w:rPr>
        <w:t>的内容之一。</w:t>
      </w:r>
    </w:p>
    <w:p w14:paraId="4A4B0F1E" w14:textId="77777777" w:rsidR="0086165A" w:rsidRPr="0086165A" w:rsidRDefault="00535E72" w:rsidP="00CA0A01">
      <w:pPr>
        <w:spacing w:line="240" w:lineRule="atLeast"/>
        <w:ind w:firstLine="480"/>
        <w:rPr>
          <w:rFonts w:ascii="楷体" w:eastAsia="楷体" w:hAnsi="楷体" w:cs="Times New Roman"/>
          <w:bCs/>
          <w:sz w:val="24"/>
          <w:szCs w:val="24"/>
        </w:rPr>
      </w:pPr>
      <w:r w:rsidRPr="0086165A">
        <w:rPr>
          <w:rFonts w:ascii="楷体" w:eastAsia="楷体" w:hAnsi="楷体" w:cs="Times New Roman"/>
          <w:bCs/>
          <w:sz w:val="24"/>
          <w:szCs w:val="24"/>
        </w:rPr>
        <w:t>1998年，我国开始建立城镇职工基本医疗保险制度；</w:t>
      </w:r>
    </w:p>
    <w:p w14:paraId="73068926" w14:textId="77777777" w:rsidR="0086165A" w:rsidRPr="0086165A" w:rsidRDefault="00535E72" w:rsidP="00CA0A01">
      <w:pPr>
        <w:spacing w:line="240" w:lineRule="atLeast"/>
        <w:ind w:firstLine="480"/>
        <w:rPr>
          <w:rFonts w:ascii="楷体" w:eastAsia="楷体" w:hAnsi="楷体" w:cs="Times New Roman"/>
          <w:bCs/>
          <w:sz w:val="24"/>
          <w:szCs w:val="24"/>
        </w:rPr>
      </w:pPr>
      <w:r w:rsidRPr="0086165A">
        <w:rPr>
          <w:rFonts w:ascii="楷体" w:eastAsia="楷体" w:hAnsi="楷体" w:cs="Times New Roman"/>
          <w:bCs/>
          <w:sz w:val="24"/>
          <w:szCs w:val="24"/>
        </w:rPr>
        <w:t>2003年，开始建立新型农村合作医疗（简称“新农合”）制度；</w:t>
      </w:r>
    </w:p>
    <w:p w14:paraId="1084C52C" w14:textId="77777777" w:rsidR="0086165A" w:rsidRPr="0086165A" w:rsidRDefault="00535E72" w:rsidP="00CA0A01">
      <w:pPr>
        <w:spacing w:line="240" w:lineRule="atLeast"/>
        <w:ind w:firstLine="480"/>
        <w:rPr>
          <w:rFonts w:ascii="楷体" w:eastAsia="楷体" w:hAnsi="楷体" w:cs="Times New Roman"/>
          <w:bCs/>
          <w:sz w:val="24"/>
          <w:szCs w:val="24"/>
        </w:rPr>
      </w:pPr>
      <w:r w:rsidRPr="0086165A">
        <w:rPr>
          <w:rFonts w:ascii="楷体" w:eastAsia="楷体" w:hAnsi="楷体" w:cs="Times New Roman"/>
          <w:bCs/>
          <w:sz w:val="24"/>
          <w:szCs w:val="24"/>
        </w:rPr>
        <w:t>2007年，开始建立城镇居民基本医疗保险制度。</w:t>
      </w:r>
    </w:p>
    <w:p w14:paraId="77891690" w14:textId="77777777" w:rsidR="0086165A" w:rsidRPr="0086165A" w:rsidRDefault="00535E72" w:rsidP="00CA0A01">
      <w:pPr>
        <w:spacing w:line="240" w:lineRule="atLeast"/>
        <w:ind w:firstLine="480"/>
        <w:rPr>
          <w:rFonts w:ascii="楷体" w:eastAsia="楷体" w:hAnsi="楷体" w:cs="Times New Roman"/>
          <w:bCs/>
          <w:sz w:val="24"/>
          <w:szCs w:val="24"/>
        </w:rPr>
      </w:pPr>
      <w:r w:rsidRPr="0086165A">
        <w:rPr>
          <w:rFonts w:ascii="楷体" w:eastAsia="楷体" w:hAnsi="楷体" w:cs="Times New Roman"/>
          <w:bCs/>
          <w:sz w:val="24"/>
          <w:szCs w:val="24"/>
        </w:rPr>
        <w:t>2016年，我国将城镇居民</w:t>
      </w:r>
      <w:proofErr w:type="gramStart"/>
      <w:r w:rsidRPr="0086165A">
        <w:rPr>
          <w:rFonts w:ascii="楷体" w:eastAsia="楷体" w:hAnsi="楷体" w:cs="Times New Roman"/>
          <w:bCs/>
          <w:sz w:val="24"/>
          <w:szCs w:val="24"/>
        </w:rPr>
        <w:t>医</w:t>
      </w:r>
      <w:proofErr w:type="gramEnd"/>
      <w:r w:rsidRPr="0086165A">
        <w:rPr>
          <w:rFonts w:ascii="楷体" w:eastAsia="楷体" w:hAnsi="楷体" w:cs="Times New Roman"/>
          <w:bCs/>
          <w:sz w:val="24"/>
          <w:szCs w:val="24"/>
        </w:rPr>
        <w:t>保和新农合进行整合，城乡居民基本</w:t>
      </w:r>
      <w:proofErr w:type="gramStart"/>
      <w:r w:rsidRPr="0086165A">
        <w:rPr>
          <w:rFonts w:ascii="楷体" w:eastAsia="楷体" w:hAnsi="楷体" w:cs="Times New Roman"/>
          <w:bCs/>
          <w:sz w:val="24"/>
          <w:szCs w:val="24"/>
        </w:rPr>
        <w:t>医</w:t>
      </w:r>
      <w:proofErr w:type="gramEnd"/>
      <w:r w:rsidRPr="0086165A">
        <w:rPr>
          <w:rFonts w:ascii="楷体" w:eastAsia="楷体" w:hAnsi="楷体" w:cs="Times New Roman"/>
          <w:bCs/>
          <w:sz w:val="24"/>
          <w:szCs w:val="24"/>
        </w:rPr>
        <w:t>保人</w:t>
      </w:r>
      <w:proofErr w:type="gramStart"/>
      <w:r w:rsidRPr="0086165A">
        <w:rPr>
          <w:rFonts w:ascii="楷体" w:eastAsia="楷体" w:hAnsi="楷体" w:cs="Times New Roman"/>
          <w:bCs/>
          <w:sz w:val="24"/>
          <w:szCs w:val="24"/>
        </w:rPr>
        <w:t>均财政</w:t>
      </w:r>
      <w:proofErr w:type="gramEnd"/>
      <w:r w:rsidRPr="0086165A">
        <w:rPr>
          <w:rFonts w:ascii="楷体" w:eastAsia="楷体" w:hAnsi="楷体" w:cs="Times New Roman"/>
          <w:bCs/>
          <w:sz w:val="24"/>
          <w:szCs w:val="24"/>
        </w:rPr>
        <w:t>补助标准为420元，2018年提高到490元。2003年底，参加新农合人口为0.8亿人；2008年，新农合制度实现了全覆盖，城镇职工基本</w:t>
      </w:r>
      <w:proofErr w:type="gramStart"/>
      <w:r w:rsidRPr="0086165A">
        <w:rPr>
          <w:rFonts w:ascii="楷体" w:eastAsia="楷体" w:hAnsi="楷体" w:cs="Times New Roman"/>
          <w:bCs/>
          <w:sz w:val="24"/>
          <w:szCs w:val="24"/>
        </w:rPr>
        <w:t>医</w:t>
      </w:r>
      <w:proofErr w:type="gramEnd"/>
      <w:r w:rsidRPr="0086165A">
        <w:rPr>
          <w:rFonts w:ascii="楷体" w:eastAsia="楷体" w:hAnsi="楷体" w:cs="Times New Roman"/>
          <w:bCs/>
          <w:sz w:val="24"/>
          <w:szCs w:val="24"/>
        </w:rPr>
        <w:t>保、城镇居民基本</w:t>
      </w:r>
      <w:proofErr w:type="gramStart"/>
      <w:r w:rsidRPr="0086165A">
        <w:rPr>
          <w:rFonts w:ascii="楷体" w:eastAsia="楷体" w:hAnsi="楷体" w:cs="Times New Roman"/>
          <w:bCs/>
          <w:sz w:val="24"/>
          <w:szCs w:val="24"/>
        </w:rPr>
        <w:t>医</w:t>
      </w:r>
      <w:proofErr w:type="gramEnd"/>
      <w:r w:rsidRPr="0086165A">
        <w:rPr>
          <w:rFonts w:ascii="楷体" w:eastAsia="楷体" w:hAnsi="楷体" w:cs="Times New Roman"/>
          <w:bCs/>
          <w:sz w:val="24"/>
          <w:szCs w:val="24"/>
        </w:rPr>
        <w:t>保、新农合三项基本</w:t>
      </w:r>
      <w:proofErr w:type="gramStart"/>
      <w:r w:rsidRPr="0086165A">
        <w:rPr>
          <w:rFonts w:ascii="楷体" w:eastAsia="楷体" w:hAnsi="楷体" w:cs="Times New Roman"/>
          <w:bCs/>
          <w:sz w:val="24"/>
          <w:szCs w:val="24"/>
        </w:rPr>
        <w:t>医</w:t>
      </w:r>
      <w:proofErr w:type="gramEnd"/>
      <w:r w:rsidRPr="0086165A">
        <w:rPr>
          <w:rFonts w:ascii="楷体" w:eastAsia="楷体" w:hAnsi="楷体" w:cs="Times New Roman"/>
          <w:bCs/>
          <w:sz w:val="24"/>
          <w:szCs w:val="24"/>
        </w:rPr>
        <w:t>保制度覆盖率为87%</w:t>
      </w:r>
      <w:r w:rsidR="0086165A" w:rsidRPr="0086165A">
        <w:rPr>
          <w:rFonts w:ascii="楷体" w:eastAsia="楷体" w:hAnsi="楷体" w:cs="Times New Roman" w:hint="eastAsia"/>
          <w:bCs/>
          <w:sz w:val="24"/>
          <w:szCs w:val="24"/>
        </w:rPr>
        <w:t>；</w:t>
      </w:r>
    </w:p>
    <w:p w14:paraId="0AEC3CAE" w14:textId="47C1F963" w:rsidR="00535E72" w:rsidRPr="0086165A" w:rsidRDefault="00535E72" w:rsidP="00CA0A01">
      <w:pPr>
        <w:spacing w:line="240" w:lineRule="atLeast"/>
        <w:ind w:firstLine="480"/>
        <w:rPr>
          <w:rFonts w:ascii="楷体" w:eastAsia="楷体" w:hAnsi="楷体" w:cs="Times New Roman"/>
          <w:bCs/>
          <w:sz w:val="24"/>
          <w:szCs w:val="24"/>
        </w:rPr>
      </w:pPr>
      <w:r w:rsidRPr="0086165A">
        <w:rPr>
          <w:rFonts w:ascii="楷体" w:eastAsia="楷体" w:hAnsi="楷体" w:cs="Times New Roman"/>
          <w:bCs/>
          <w:sz w:val="24"/>
          <w:szCs w:val="24"/>
        </w:rPr>
        <w:t>2017年，我国织起了世界上最大的全民基本医疗保障网，三项基本</w:t>
      </w:r>
      <w:proofErr w:type="gramStart"/>
      <w:r w:rsidRPr="0086165A">
        <w:rPr>
          <w:rFonts w:ascii="楷体" w:eastAsia="楷体" w:hAnsi="楷体" w:cs="Times New Roman"/>
          <w:bCs/>
          <w:sz w:val="24"/>
          <w:szCs w:val="24"/>
        </w:rPr>
        <w:t>医</w:t>
      </w:r>
      <w:proofErr w:type="gramEnd"/>
      <w:r w:rsidRPr="0086165A">
        <w:rPr>
          <w:rFonts w:ascii="楷体" w:eastAsia="楷体" w:hAnsi="楷体" w:cs="Times New Roman"/>
          <w:bCs/>
          <w:sz w:val="24"/>
          <w:szCs w:val="24"/>
        </w:rPr>
        <w:t>保制度参保人数超过13</w:t>
      </w:r>
      <w:r w:rsidRPr="0086165A">
        <w:rPr>
          <w:rFonts w:ascii="楷体" w:eastAsia="楷体" w:hAnsi="楷体" w:cs="Times New Roman" w:hint="eastAsia"/>
          <w:bCs/>
          <w:sz w:val="24"/>
          <w:szCs w:val="24"/>
        </w:rPr>
        <w:t>亿，参保率稳定在</w:t>
      </w:r>
      <w:r w:rsidRPr="0086165A">
        <w:rPr>
          <w:rFonts w:ascii="楷体" w:eastAsia="楷体" w:hAnsi="楷体" w:cs="Times New Roman"/>
          <w:bCs/>
          <w:sz w:val="24"/>
          <w:szCs w:val="24"/>
        </w:rPr>
        <w:t>95%以上。</w:t>
      </w:r>
    </w:p>
    <w:p w14:paraId="1FB9B7F0" w14:textId="2E921045" w:rsidR="0086165A" w:rsidRDefault="0086165A" w:rsidP="00CA0A01">
      <w:pPr>
        <w:spacing w:line="240" w:lineRule="atLeast"/>
        <w:ind w:firstLine="480"/>
        <w:rPr>
          <w:rFonts w:ascii="宋体" w:eastAsia="宋体" w:hAnsi="宋体" w:cs="Times New Roman"/>
          <w:bCs/>
          <w:sz w:val="24"/>
          <w:szCs w:val="24"/>
        </w:rPr>
      </w:pPr>
      <w:r w:rsidRPr="00E56EBE">
        <w:rPr>
          <w:rFonts w:ascii="宋体" w:eastAsia="宋体" w:hAnsi="宋体" w:cs="Times New Roman" w:hint="eastAsia"/>
          <w:b/>
          <w:color w:val="0000FF"/>
          <w:sz w:val="24"/>
          <w:szCs w:val="24"/>
        </w:rPr>
        <w:t>③</w:t>
      </w:r>
      <w:r w:rsidR="00535E72" w:rsidRPr="00E56EBE">
        <w:rPr>
          <w:rFonts w:ascii="宋体" w:eastAsia="宋体" w:hAnsi="宋体" w:cs="Times New Roman" w:hint="eastAsia"/>
          <w:b/>
          <w:color w:val="0000FF"/>
          <w:sz w:val="24"/>
          <w:szCs w:val="24"/>
        </w:rPr>
        <w:t>任奶奶</w:t>
      </w:r>
      <w:r w:rsidR="00535E72" w:rsidRPr="00535E72">
        <w:rPr>
          <w:rFonts w:ascii="宋体" w:eastAsia="宋体" w:hAnsi="宋体" w:cs="Times New Roman" w:hint="eastAsia"/>
          <w:bCs/>
          <w:sz w:val="24"/>
          <w:szCs w:val="24"/>
        </w:rPr>
        <w:t>，八十多岁，住在社区养老服务中心安度晚年。</w:t>
      </w:r>
    </w:p>
    <w:p w14:paraId="23E08DBE" w14:textId="194C5085" w:rsidR="00535E72" w:rsidRPr="00535E72" w:rsidRDefault="00535E72" w:rsidP="00CA0A01">
      <w:pPr>
        <w:spacing w:line="240" w:lineRule="atLeast"/>
        <w:ind w:firstLineChars="300" w:firstLine="720"/>
        <w:rPr>
          <w:rFonts w:ascii="宋体" w:eastAsia="宋体" w:hAnsi="宋体" w:cs="Times New Roman"/>
          <w:bCs/>
          <w:sz w:val="24"/>
          <w:szCs w:val="24"/>
        </w:rPr>
      </w:pPr>
      <w:r w:rsidRPr="00535E72">
        <w:rPr>
          <w:rFonts w:ascii="宋体" w:eastAsia="宋体" w:hAnsi="宋体" w:cs="Times New Roman" w:hint="eastAsia"/>
          <w:bCs/>
          <w:sz w:val="24"/>
          <w:szCs w:val="24"/>
        </w:rPr>
        <w:t>为老年人提供</w:t>
      </w:r>
      <w:r w:rsidRPr="00E56EBE">
        <w:rPr>
          <w:rFonts w:ascii="宋体" w:eastAsia="宋体" w:hAnsi="宋体" w:cs="Times New Roman" w:hint="eastAsia"/>
          <w:b/>
          <w:color w:val="0000FF"/>
          <w:sz w:val="24"/>
          <w:szCs w:val="24"/>
        </w:rPr>
        <w:t>养老服务</w:t>
      </w:r>
      <w:r w:rsidRPr="00535E72">
        <w:rPr>
          <w:rFonts w:ascii="宋体" w:eastAsia="宋体" w:hAnsi="宋体" w:cs="Times New Roman" w:hint="eastAsia"/>
          <w:bCs/>
          <w:sz w:val="24"/>
          <w:szCs w:val="24"/>
        </w:rPr>
        <w:t>是</w:t>
      </w:r>
      <w:r w:rsidRPr="00E56EBE">
        <w:rPr>
          <w:rFonts w:ascii="宋体" w:eastAsia="宋体" w:hAnsi="宋体" w:cs="Times New Roman" w:hint="eastAsia"/>
          <w:b/>
          <w:color w:val="FF0000"/>
          <w:sz w:val="24"/>
          <w:szCs w:val="24"/>
        </w:rPr>
        <w:t>社会福利</w:t>
      </w:r>
      <w:r w:rsidRPr="00535E72">
        <w:rPr>
          <w:rFonts w:ascii="宋体" w:eastAsia="宋体" w:hAnsi="宋体" w:cs="Times New Roman" w:hint="eastAsia"/>
          <w:bCs/>
          <w:sz w:val="24"/>
          <w:szCs w:val="24"/>
        </w:rPr>
        <w:t>的内容之一。</w:t>
      </w:r>
    </w:p>
    <w:p w14:paraId="3D87AEDE" w14:textId="158E06DC" w:rsidR="0086165A" w:rsidRDefault="0086165A" w:rsidP="00E56EBE">
      <w:pPr>
        <w:spacing w:line="240" w:lineRule="atLeast"/>
        <w:ind w:firstLineChars="200" w:firstLine="482"/>
        <w:rPr>
          <w:rFonts w:ascii="宋体" w:eastAsia="宋体" w:hAnsi="宋体" w:cs="Times New Roman"/>
          <w:bCs/>
          <w:sz w:val="24"/>
          <w:szCs w:val="24"/>
        </w:rPr>
      </w:pPr>
      <w:r w:rsidRPr="00E56EBE">
        <w:rPr>
          <w:rFonts w:ascii="宋体" w:eastAsia="宋体" w:hAnsi="宋体" w:cs="Times New Roman" w:hint="eastAsia"/>
          <w:b/>
          <w:color w:val="0000FF"/>
          <w:sz w:val="24"/>
          <w:szCs w:val="24"/>
        </w:rPr>
        <w:t>④</w:t>
      </w:r>
      <w:r w:rsidR="00535E72" w:rsidRPr="00E56EBE">
        <w:rPr>
          <w:rFonts w:ascii="宋体" w:eastAsia="宋体" w:hAnsi="宋体" w:cs="Times New Roman" w:hint="eastAsia"/>
          <w:b/>
          <w:color w:val="0000FF"/>
          <w:sz w:val="24"/>
          <w:szCs w:val="24"/>
        </w:rPr>
        <w:t>小丁</w:t>
      </w:r>
      <w:r w:rsidR="00535E72" w:rsidRPr="00535E72">
        <w:rPr>
          <w:rFonts w:ascii="宋体" w:eastAsia="宋体" w:hAnsi="宋体" w:cs="Times New Roman" w:hint="eastAsia"/>
          <w:bCs/>
          <w:sz w:val="24"/>
          <w:szCs w:val="24"/>
        </w:rPr>
        <w:t>，父母身体不好，家庭生活困难</w:t>
      </w:r>
      <w:r w:rsidR="00E56EBE">
        <w:rPr>
          <w:rFonts w:ascii="宋体" w:eastAsia="宋体" w:hAnsi="宋体" w:cs="Times New Roman" w:hint="eastAsia"/>
          <w:bCs/>
          <w:sz w:val="24"/>
          <w:szCs w:val="24"/>
        </w:rPr>
        <w:t>，</w:t>
      </w:r>
      <w:r w:rsidR="00535E72" w:rsidRPr="00535E72">
        <w:rPr>
          <w:rFonts w:ascii="宋体" w:eastAsia="宋体" w:hAnsi="宋体" w:cs="Times New Roman" w:hint="eastAsia"/>
          <w:bCs/>
          <w:sz w:val="24"/>
          <w:szCs w:val="24"/>
        </w:rPr>
        <w:t>家</w:t>
      </w:r>
      <w:r w:rsidR="00E56EBE">
        <w:rPr>
          <w:rFonts w:ascii="宋体" w:eastAsia="宋体" w:hAnsi="宋体" w:cs="Times New Roman" w:hint="eastAsia"/>
          <w:bCs/>
          <w:sz w:val="24"/>
          <w:szCs w:val="24"/>
        </w:rPr>
        <w:t>庭</w:t>
      </w:r>
      <w:r w:rsidR="00535E72" w:rsidRPr="00535E72">
        <w:rPr>
          <w:rFonts w:ascii="宋体" w:eastAsia="宋体" w:hAnsi="宋体" w:cs="Times New Roman" w:hint="eastAsia"/>
          <w:bCs/>
          <w:sz w:val="24"/>
          <w:szCs w:val="24"/>
        </w:rPr>
        <w:t>申请了农村</w:t>
      </w:r>
      <w:r w:rsidR="00535E72" w:rsidRPr="00E56EBE">
        <w:rPr>
          <w:rFonts w:ascii="宋体" w:eastAsia="宋体" w:hAnsi="宋体" w:cs="Times New Roman" w:hint="eastAsia"/>
          <w:b/>
          <w:color w:val="0000FF"/>
          <w:sz w:val="24"/>
          <w:szCs w:val="24"/>
        </w:rPr>
        <w:t>最低生活保障</w:t>
      </w:r>
      <w:r w:rsidR="00535E72" w:rsidRPr="00535E72">
        <w:rPr>
          <w:rFonts w:ascii="宋体" w:eastAsia="宋体" w:hAnsi="宋体" w:cs="Times New Roman" w:hint="eastAsia"/>
          <w:bCs/>
          <w:sz w:val="24"/>
          <w:szCs w:val="24"/>
        </w:rPr>
        <w:t>，保障基本生活。</w:t>
      </w:r>
    </w:p>
    <w:p w14:paraId="398A28F2" w14:textId="50F3768D" w:rsidR="00107A4A" w:rsidRDefault="00535E72" w:rsidP="00CA0A01">
      <w:pPr>
        <w:spacing w:line="240" w:lineRule="atLeast"/>
        <w:ind w:firstLineChars="300" w:firstLine="723"/>
        <w:rPr>
          <w:rFonts w:ascii="宋体" w:eastAsia="宋体" w:hAnsi="宋体" w:cs="Times New Roman"/>
          <w:bCs/>
          <w:sz w:val="24"/>
          <w:szCs w:val="24"/>
        </w:rPr>
      </w:pPr>
      <w:r w:rsidRPr="00E56EBE">
        <w:rPr>
          <w:rFonts w:ascii="宋体" w:eastAsia="宋体" w:hAnsi="宋体" w:cs="Times New Roman" w:hint="eastAsia"/>
          <w:b/>
          <w:color w:val="0000FF"/>
          <w:sz w:val="24"/>
          <w:szCs w:val="24"/>
        </w:rPr>
        <w:t>最低生活保障</w:t>
      </w:r>
      <w:r w:rsidRPr="00535E72">
        <w:rPr>
          <w:rFonts w:ascii="宋体" w:eastAsia="宋体" w:hAnsi="宋体" w:cs="Times New Roman" w:hint="eastAsia"/>
          <w:bCs/>
          <w:sz w:val="24"/>
          <w:szCs w:val="24"/>
        </w:rPr>
        <w:t>是</w:t>
      </w:r>
      <w:r w:rsidRPr="00E56EBE">
        <w:rPr>
          <w:rFonts w:ascii="宋体" w:eastAsia="宋体" w:hAnsi="宋体" w:cs="Times New Roman" w:hint="eastAsia"/>
          <w:b/>
          <w:color w:val="FF0000"/>
          <w:sz w:val="24"/>
          <w:szCs w:val="24"/>
        </w:rPr>
        <w:t>社会救助</w:t>
      </w:r>
      <w:r w:rsidRPr="00535E72">
        <w:rPr>
          <w:rFonts w:ascii="宋体" w:eastAsia="宋体" w:hAnsi="宋体" w:cs="Times New Roman" w:hint="eastAsia"/>
          <w:bCs/>
          <w:sz w:val="24"/>
          <w:szCs w:val="24"/>
        </w:rPr>
        <w:t>的内容之一。</w:t>
      </w:r>
    </w:p>
    <w:p w14:paraId="2717E98C" w14:textId="77777777" w:rsidR="00CA0A01" w:rsidRDefault="00CA0A01" w:rsidP="00CA0A01">
      <w:pPr>
        <w:spacing w:line="240" w:lineRule="atLeast"/>
        <w:ind w:firstLineChars="300" w:firstLine="720"/>
        <w:rPr>
          <w:rFonts w:ascii="宋体" w:eastAsia="宋体" w:hAnsi="宋体" w:cs="Times New Roman"/>
          <w:bCs/>
          <w:sz w:val="24"/>
          <w:szCs w:val="24"/>
        </w:rPr>
      </w:pPr>
    </w:p>
    <w:p w14:paraId="164585A6" w14:textId="6CD39E3D" w:rsidR="00535E72" w:rsidRPr="0086165A" w:rsidRDefault="0086165A" w:rsidP="00CA0A01">
      <w:pPr>
        <w:spacing w:line="240" w:lineRule="atLeast"/>
        <w:ind w:firstLineChars="200" w:firstLine="482"/>
        <w:rPr>
          <w:rFonts w:ascii="宋体" w:eastAsia="宋体" w:hAnsi="宋体" w:cs="Times New Roman"/>
          <w:b/>
          <w:sz w:val="24"/>
          <w:szCs w:val="24"/>
        </w:rPr>
      </w:pPr>
      <w:r w:rsidRPr="0086165A">
        <w:rPr>
          <w:rFonts w:ascii="宋体" w:eastAsia="宋体" w:hAnsi="宋体" w:cs="Times New Roman" w:hint="eastAsia"/>
          <w:b/>
          <w:sz w:val="24"/>
          <w:szCs w:val="24"/>
        </w:rPr>
        <w:t>（</w:t>
      </w:r>
      <w:r w:rsidRPr="0086165A">
        <w:rPr>
          <w:rFonts w:ascii="宋体" w:eastAsia="宋体" w:hAnsi="宋体" w:cs="Times New Roman"/>
          <w:b/>
          <w:sz w:val="24"/>
          <w:szCs w:val="24"/>
        </w:rPr>
        <w:t>2</w:t>
      </w:r>
      <w:r w:rsidRPr="0086165A">
        <w:rPr>
          <w:rFonts w:ascii="宋体" w:eastAsia="宋体" w:hAnsi="宋体" w:cs="Times New Roman" w:hint="eastAsia"/>
          <w:b/>
          <w:sz w:val="24"/>
          <w:szCs w:val="24"/>
        </w:rPr>
        <w:t>）</w:t>
      </w:r>
      <w:r w:rsidR="00535E72" w:rsidRPr="0086165A">
        <w:rPr>
          <w:rFonts w:ascii="宋体" w:eastAsia="宋体" w:hAnsi="宋体" w:cs="Times New Roman" w:hint="eastAsia"/>
          <w:b/>
          <w:sz w:val="24"/>
          <w:szCs w:val="24"/>
        </w:rPr>
        <w:t>这些社会保障发挥了什么作用？</w:t>
      </w:r>
    </w:p>
    <w:p w14:paraId="0247BFFF" w14:textId="53905FC0" w:rsidR="00CA0A01" w:rsidRPr="00CA0A01" w:rsidRDefault="00CA0A01" w:rsidP="00CA0A01">
      <w:pPr>
        <w:spacing w:line="240" w:lineRule="atLeast"/>
        <w:ind w:firstLine="480"/>
        <w:rPr>
          <w:rFonts w:ascii="宋体" w:eastAsia="宋体" w:hAnsi="宋体" w:cs="Times New Roman"/>
          <w:bCs/>
          <w:sz w:val="24"/>
          <w:szCs w:val="24"/>
        </w:rPr>
      </w:pPr>
      <w:r>
        <w:rPr>
          <w:rFonts w:ascii="宋体" w:eastAsia="宋体" w:hAnsi="宋体" w:cs="Times New Roman" w:hint="eastAsia"/>
          <w:bCs/>
          <w:sz w:val="24"/>
          <w:szCs w:val="24"/>
        </w:rPr>
        <w:t>①</w:t>
      </w:r>
      <w:r w:rsidRPr="00CA0A01">
        <w:rPr>
          <w:rFonts w:ascii="宋体" w:eastAsia="宋体" w:hAnsi="宋体" w:cs="Times New Roman"/>
          <w:bCs/>
          <w:sz w:val="24"/>
          <w:szCs w:val="24"/>
        </w:rPr>
        <w:t>通过防范和化解社会成员的生存危机，保障他们的基本生活权利，有效维护社会生活秩序的稳定；</w:t>
      </w:r>
      <w:r>
        <w:rPr>
          <w:rFonts w:ascii="宋体" w:eastAsia="宋体" w:hAnsi="宋体" w:cs="Times New Roman" w:hint="eastAsia"/>
          <w:bCs/>
          <w:sz w:val="24"/>
          <w:szCs w:val="24"/>
        </w:rPr>
        <w:t>（</w:t>
      </w:r>
      <w:r w:rsidRPr="00CA0A01">
        <w:rPr>
          <w:rFonts w:ascii="宋体" w:eastAsia="宋体" w:hAnsi="宋体" w:cs="Times New Roman"/>
          <w:bCs/>
          <w:sz w:val="24"/>
          <w:szCs w:val="24"/>
        </w:rPr>
        <w:t>社会减震器</w:t>
      </w:r>
      <w:r>
        <w:rPr>
          <w:rFonts w:ascii="宋体" w:eastAsia="宋体" w:hAnsi="宋体" w:cs="Times New Roman" w:hint="eastAsia"/>
          <w:bCs/>
          <w:sz w:val="24"/>
          <w:szCs w:val="24"/>
        </w:rPr>
        <w:t>）</w:t>
      </w:r>
    </w:p>
    <w:p w14:paraId="231DA1E8" w14:textId="229F3A65" w:rsidR="00CA0A01" w:rsidRPr="00CA0A01" w:rsidRDefault="00CA0A01" w:rsidP="00CA0A01">
      <w:pPr>
        <w:spacing w:line="240" w:lineRule="atLeast"/>
        <w:ind w:firstLine="480"/>
        <w:rPr>
          <w:rFonts w:ascii="宋体" w:eastAsia="宋体" w:hAnsi="宋体" w:cs="Times New Roman"/>
          <w:bCs/>
          <w:sz w:val="24"/>
          <w:szCs w:val="24"/>
        </w:rPr>
      </w:pPr>
      <w:r>
        <w:rPr>
          <w:rFonts w:ascii="宋体" w:eastAsia="宋体" w:hAnsi="宋体" w:cs="Times New Roman" w:hint="eastAsia"/>
          <w:bCs/>
          <w:sz w:val="24"/>
          <w:szCs w:val="24"/>
        </w:rPr>
        <w:t>②</w:t>
      </w:r>
      <w:r w:rsidRPr="00CA0A01">
        <w:rPr>
          <w:rFonts w:ascii="宋体" w:eastAsia="宋体" w:hAnsi="宋体" w:cs="Times New Roman"/>
          <w:bCs/>
          <w:sz w:val="24"/>
          <w:szCs w:val="24"/>
        </w:rPr>
        <w:t>通过国民收入再分配，调节不同社会群体之间利益关系，化解社会矛盾和冲突，促进社会公平正义；</w:t>
      </w:r>
    </w:p>
    <w:p w14:paraId="1B06E790" w14:textId="1A73F828" w:rsidR="00CA0A01" w:rsidRPr="00CA0A01" w:rsidRDefault="00CA0A01" w:rsidP="00CA0A01">
      <w:pPr>
        <w:spacing w:line="240" w:lineRule="atLeast"/>
        <w:ind w:firstLine="480"/>
        <w:rPr>
          <w:rFonts w:ascii="宋体" w:eastAsia="宋体" w:hAnsi="宋体" w:cs="Times New Roman"/>
          <w:bCs/>
          <w:sz w:val="24"/>
          <w:szCs w:val="24"/>
        </w:rPr>
      </w:pPr>
      <w:r>
        <w:rPr>
          <w:rFonts w:ascii="宋体" w:eastAsia="宋体" w:hAnsi="宋体" w:cs="Times New Roman" w:hint="eastAsia"/>
          <w:bCs/>
          <w:sz w:val="24"/>
          <w:szCs w:val="24"/>
        </w:rPr>
        <w:t>③</w:t>
      </w:r>
      <w:r w:rsidRPr="00CA0A01">
        <w:rPr>
          <w:rFonts w:ascii="宋体" w:eastAsia="宋体" w:hAnsi="宋体" w:cs="Times New Roman"/>
          <w:bCs/>
          <w:sz w:val="24"/>
          <w:szCs w:val="24"/>
        </w:rPr>
        <w:t>通过风险分摊与责任共担，充分发挥社会互助功能，</w:t>
      </w:r>
    </w:p>
    <w:p w14:paraId="7A05674D" w14:textId="19D9BB4F" w:rsidR="00535E72" w:rsidRPr="00535E72" w:rsidRDefault="00CA0A01" w:rsidP="00CA0A01">
      <w:pPr>
        <w:spacing w:line="240" w:lineRule="atLeast"/>
        <w:ind w:firstLine="480"/>
        <w:rPr>
          <w:rFonts w:ascii="宋体" w:eastAsia="宋体" w:hAnsi="宋体" w:cs="Times New Roman"/>
          <w:bCs/>
          <w:sz w:val="24"/>
          <w:szCs w:val="24"/>
        </w:rPr>
      </w:pPr>
      <w:r w:rsidRPr="00CA0A01">
        <w:rPr>
          <w:rFonts w:ascii="宋体" w:eastAsia="宋体" w:hAnsi="宋体" w:cs="Times New Roman"/>
          <w:bCs/>
          <w:sz w:val="24"/>
          <w:szCs w:val="24"/>
        </w:rPr>
        <w:t xml:space="preserve">  通过社会成员自助和他助，推动社会持续健康发展。</w:t>
      </w:r>
    </w:p>
    <w:p w14:paraId="3C580A5F" w14:textId="77777777" w:rsidR="00535E72" w:rsidRDefault="00535E72" w:rsidP="00535E72">
      <w:pPr>
        <w:spacing w:line="360" w:lineRule="auto"/>
        <w:ind w:firstLine="480"/>
        <w:rPr>
          <w:rFonts w:ascii="宋体" w:eastAsia="宋体" w:hAnsi="宋体" w:cs="Times New Roman"/>
          <w:bCs/>
          <w:sz w:val="24"/>
          <w:szCs w:val="24"/>
        </w:rPr>
      </w:pPr>
    </w:p>
    <w:p w14:paraId="30715FC4" w14:textId="77777777" w:rsidR="00E56EBE" w:rsidRDefault="00E56EBE" w:rsidP="00535E72">
      <w:pPr>
        <w:spacing w:line="360" w:lineRule="auto"/>
        <w:rPr>
          <w:rFonts w:ascii="宋体" w:eastAsia="宋体" w:hAnsi="宋体" w:cs="Times New Roman"/>
          <w:bCs/>
          <w:sz w:val="24"/>
          <w:szCs w:val="24"/>
        </w:rPr>
      </w:pPr>
    </w:p>
    <w:p w14:paraId="0A47ECEF" w14:textId="1C3FE71D" w:rsidR="00535E72" w:rsidRPr="00535E72" w:rsidRDefault="00B31A0F" w:rsidP="00535E72">
      <w:pPr>
        <w:spacing w:line="360" w:lineRule="auto"/>
        <w:rPr>
          <w:rFonts w:ascii="宋体" w:eastAsia="宋体" w:hAnsi="宋体" w:cs="Times New Roman"/>
          <w:bCs/>
          <w:sz w:val="24"/>
          <w:szCs w:val="24"/>
        </w:rPr>
      </w:pPr>
      <w:r>
        <w:rPr>
          <w:rFonts w:ascii="宋体" w:eastAsia="宋体" w:hAnsi="宋体" w:cs="Times New Roman"/>
          <w:bCs/>
          <w:sz w:val="24"/>
          <w:szCs w:val="24"/>
        </w:rPr>
        <w:t>2</w:t>
      </w:r>
      <w:r w:rsidR="00535E72" w:rsidRPr="00926AC7">
        <w:rPr>
          <w:rFonts w:ascii="宋体" w:eastAsia="宋体" w:hAnsi="宋体" w:cs="Times New Roman"/>
          <w:bCs/>
          <w:sz w:val="24"/>
          <w:szCs w:val="24"/>
        </w:rPr>
        <w:t>.</w:t>
      </w:r>
      <w:r w:rsidR="00535E72" w:rsidRPr="00535E72">
        <w:rPr>
          <w:rFonts w:hint="eastAsia"/>
        </w:rPr>
        <w:t xml:space="preserve"> </w:t>
      </w:r>
      <w:r w:rsidR="00535E72" w:rsidRPr="00535E72">
        <w:rPr>
          <w:rFonts w:ascii="宋体" w:eastAsia="宋体" w:hAnsi="宋体" w:cs="Times New Roman" w:hint="eastAsia"/>
          <w:b/>
          <w:sz w:val="24"/>
          <w:szCs w:val="24"/>
        </w:rPr>
        <w:t>（1）针对上述现象，谈谈你的看法。</w:t>
      </w:r>
    </w:p>
    <w:p w14:paraId="72739C49" w14:textId="77777777" w:rsidR="00541DCA" w:rsidRDefault="00535E72" w:rsidP="00535E72">
      <w:pPr>
        <w:spacing w:line="360" w:lineRule="auto"/>
        <w:ind w:firstLine="480"/>
        <w:rPr>
          <w:rFonts w:ascii="宋体" w:eastAsia="宋体" w:hAnsi="宋体" w:cs="Times New Roman"/>
          <w:bCs/>
          <w:sz w:val="24"/>
          <w:szCs w:val="24"/>
        </w:rPr>
      </w:pPr>
      <w:r w:rsidRPr="00535E72">
        <w:rPr>
          <w:rFonts w:ascii="宋体" w:eastAsia="宋体" w:hAnsi="宋体" w:cs="Times New Roman" w:hint="eastAsia"/>
          <w:bCs/>
          <w:sz w:val="24"/>
          <w:szCs w:val="24"/>
        </w:rPr>
        <w:t>第二次世界大战后</w:t>
      </w:r>
      <w:bookmarkStart w:id="1" w:name="_GoBack"/>
      <w:bookmarkEnd w:id="1"/>
      <w:r w:rsidRPr="00535E72">
        <w:rPr>
          <w:rFonts w:ascii="宋体" w:eastAsia="宋体" w:hAnsi="宋体" w:cs="Times New Roman" w:hint="eastAsia"/>
          <w:bCs/>
          <w:sz w:val="24"/>
          <w:szCs w:val="24"/>
        </w:rPr>
        <w:t>，一些欧洲国家进入经济高速增长阶段，社会保障水平不断提高，号称</w:t>
      </w:r>
      <w:r>
        <w:rPr>
          <w:rFonts w:ascii="宋体" w:eastAsia="宋体" w:hAnsi="宋体" w:cs="Times New Roman" w:hint="eastAsia"/>
          <w:bCs/>
          <w:sz w:val="24"/>
          <w:szCs w:val="24"/>
        </w:rPr>
        <w:t>“</w:t>
      </w:r>
      <w:r w:rsidRPr="00535E72">
        <w:rPr>
          <w:rFonts w:ascii="宋体" w:eastAsia="宋体" w:hAnsi="宋体" w:cs="Times New Roman" w:hint="eastAsia"/>
          <w:bCs/>
          <w:sz w:val="24"/>
          <w:szCs w:val="24"/>
        </w:rPr>
        <w:t>从摇篮到坟墓”的保障。</w:t>
      </w:r>
    </w:p>
    <w:p w14:paraId="04594925" w14:textId="2A78AC38" w:rsidR="00535E72" w:rsidRPr="00535E72" w:rsidRDefault="00535E72" w:rsidP="00535E72">
      <w:pPr>
        <w:spacing w:line="360" w:lineRule="auto"/>
        <w:ind w:firstLine="480"/>
        <w:rPr>
          <w:rFonts w:ascii="宋体" w:eastAsia="宋体" w:hAnsi="宋体" w:cs="Times New Roman"/>
          <w:bCs/>
          <w:sz w:val="24"/>
          <w:szCs w:val="24"/>
        </w:rPr>
      </w:pPr>
      <w:r w:rsidRPr="00535E72">
        <w:rPr>
          <w:rFonts w:ascii="宋体" w:eastAsia="宋体" w:hAnsi="宋体" w:cs="Times New Roman" w:hint="eastAsia"/>
          <w:bCs/>
          <w:sz w:val="24"/>
          <w:szCs w:val="24"/>
        </w:rPr>
        <w:t>长期以来，高福利成了欧洲的标志性符号，一定程度缓和了社会矛盾，被称为“社会稳定器”。</w:t>
      </w:r>
    </w:p>
    <w:p w14:paraId="1778647B" w14:textId="77777777" w:rsidR="00541DCA" w:rsidRDefault="00535E72" w:rsidP="00535E72">
      <w:pPr>
        <w:spacing w:line="360" w:lineRule="auto"/>
        <w:ind w:firstLine="480"/>
        <w:rPr>
          <w:rFonts w:ascii="宋体" w:eastAsia="宋体" w:hAnsi="宋体" w:cs="Times New Roman"/>
          <w:bCs/>
          <w:sz w:val="24"/>
          <w:szCs w:val="24"/>
        </w:rPr>
      </w:pPr>
      <w:r w:rsidRPr="00535E72">
        <w:rPr>
          <w:rFonts w:ascii="宋体" w:eastAsia="宋体" w:hAnsi="宋体" w:cs="Times New Roman"/>
          <w:bCs/>
          <w:sz w:val="24"/>
          <w:szCs w:val="24"/>
        </w:rPr>
        <w:t>2008年国际金融危机爆发后，欧洲许多国家的经济增长放缓甚至接近停滞，高福利政策不仅难以为继，而且严重拖累欧洲经济复苏。</w:t>
      </w:r>
    </w:p>
    <w:p w14:paraId="7057CC62" w14:textId="583F8259" w:rsidR="00535E72" w:rsidRPr="00535E72" w:rsidRDefault="00535E72" w:rsidP="00535E72">
      <w:pPr>
        <w:spacing w:line="360" w:lineRule="auto"/>
        <w:ind w:firstLine="480"/>
        <w:rPr>
          <w:rFonts w:ascii="宋体" w:eastAsia="宋体" w:hAnsi="宋体" w:cs="Times New Roman"/>
          <w:bCs/>
          <w:sz w:val="24"/>
          <w:szCs w:val="24"/>
        </w:rPr>
      </w:pPr>
      <w:r w:rsidRPr="00535E72">
        <w:rPr>
          <w:rFonts w:ascii="宋体" w:eastAsia="宋体" w:hAnsi="宋体" w:cs="Times New Roman"/>
          <w:bCs/>
          <w:sz w:val="24"/>
          <w:szCs w:val="24"/>
        </w:rPr>
        <w:t>高福利忽视市场配置机制，片面强调提高劳动者保障水平，从而加重了欧洲企业税费负担，使其无法在激烈的国际竞争中胜出。</w:t>
      </w:r>
    </w:p>
    <w:p w14:paraId="38AE6DE6" w14:textId="77777777" w:rsidR="00535E72" w:rsidRDefault="00535E72" w:rsidP="00535E72">
      <w:pPr>
        <w:spacing w:line="360" w:lineRule="auto"/>
        <w:ind w:firstLine="480"/>
        <w:rPr>
          <w:rFonts w:ascii="宋体" w:eastAsia="宋体" w:hAnsi="宋体" w:cs="Times New Roman"/>
          <w:bCs/>
          <w:sz w:val="24"/>
          <w:szCs w:val="24"/>
        </w:rPr>
      </w:pPr>
      <w:r w:rsidRPr="00535E72">
        <w:rPr>
          <w:rFonts w:ascii="宋体" w:eastAsia="宋体" w:hAnsi="宋体" w:cs="Times New Roman" w:hint="eastAsia"/>
          <w:b/>
          <w:sz w:val="24"/>
          <w:szCs w:val="24"/>
        </w:rPr>
        <w:t>欧洲高福利政策为何不可持续？</w:t>
      </w:r>
    </w:p>
    <w:p w14:paraId="1C90CCED" w14:textId="77777777" w:rsidR="00535E72" w:rsidRDefault="00535E72" w:rsidP="00535E72">
      <w:pPr>
        <w:spacing w:line="360" w:lineRule="auto"/>
        <w:ind w:firstLine="480"/>
        <w:rPr>
          <w:rFonts w:ascii="宋体" w:eastAsia="宋体" w:hAnsi="宋体" w:cs="Times New Roman"/>
          <w:bCs/>
          <w:sz w:val="24"/>
          <w:szCs w:val="24"/>
        </w:rPr>
      </w:pPr>
      <w:r w:rsidRPr="00535E72">
        <w:rPr>
          <w:rFonts w:ascii="宋体" w:eastAsia="宋体" w:hAnsi="宋体" w:cs="Times New Roman" w:hint="eastAsia"/>
          <w:bCs/>
          <w:sz w:val="24"/>
          <w:szCs w:val="24"/>
        </w:rPr>
        <w:t>因为福利水平必须与经济社会发展水平相符合，与财政能力相适应。</w:t>
      </w:r>
    </w:p>
    <w:p w14:paraId="2CF49660" w14:textId="77777777" w:rsidR="00535E72" w:rsidRDefault="00535E72" w:rsidP="00535E72">
      <w:pPr>
        <w:spacing w:line="360" w:lineRule="auto"/>
        <w:ind w:firstLine="480"/>
        <w:rPr>
          <w:rFonts w:ascii="宋体" w:eastAsia="宋体" w:hAnsi="宋体" w:cs="Times New Roman"/>
          <w:bCs/>
          <w:sz w:val="24"/>
          <w:szCs w:val="24"/>
        </w:rPr>
      </w:pPr>
      <w:r w:rsidRPr="00535E72">
        <w:rPr>
          <w:rFonts w:ascii="宋体" w:eastAsia="宋体" w:hAnsi="宋体" w:cs="Times New Roman" w:hint="eastAsia"/>
          <w:bCs/>
          <w:sz w:val="24"/>
          <w:szCs w:val="24"/>
        </w:rPr>
        <w:t>如果超越国家财力和社会发展水平，就容易引发严重的财政和债务危机，危及发展的可持续性，甚至会导致经济增长停滞，进而影响人们长期福利水平的提升。</w:t>
      </w:r>
    </w:p>
    <w:p w14:paraId="7348B16D" w14:textId="4259ADC4" w:rsidR="00535E72" w:rsidRDefault="00535E72" w:rsidP="00535E72">
      <w:pPr>
        <w:spacing w:line="360" w:lineRule="auto"/>
        <w:ind w:firstLine="480"/>
        <w:rPr>
          <w:rFonts w:ascii="宋体" w:eastAsia="宋体" w:hAnsi="宋体" w:cs="Times New Roman"/>
          <w:bCs/>
          <w:sz w:val="24"/>
          <w:szCs w:val="24"/>
        </w:rPr>
      </w:pPr>
      <w:r w:rsidRPr="00535E72">
        <w:rPr>
          <w:rFonts w:ascii="宋体" w:eastAsia="宋体" w:hAnsi="宋体" w:cs="Times New Roman" w:hint="eastAsia"/>
          <w:bCs/>
          <w:sz w:val="24"/>
          <w:szCs w:val="24"/>
        </w:rPr>
        <w:t>探索建立可持续的社会福利制度，维持公平与效率之间的平衡点，“既把蛋糕做大，也把蛋糕分好”，这是摆在各国面前的一道共同的难题。</w:t>
      </w:r>
    </w:p>
    <w:p w14:paraId="056C20BB" w14:textId="77777777" w:rsidR="00E56EBE" w:rsidRPr="00535E72" w:rsidRDefault="00E56EBE" w:rsidP="00535E72">
      <w:pPr>
        <w:spacing w:line="360" w:lineRule="auto"/>
        <w:ind w:firstLine="480"/>
        <w:rPr>
          <w:rFonts w:ascii="宋体" w:eastAsia="宋体" w:hAnsi="宋体" w:cs="Times New Roman"/>
          <w:bCs/>
          <w:sz w:val="24"/>
          <w:szCs w:val="24"/>
        </w:rPr>
      </w:pPr>
    </w:p>
    <w:p w14:paraId="46CB9D1B" w14:textId="397934D2" w:rsidR="00535E72" w:rsidRPr="00535E72" w:rsidRDefault="00535E72" w:rsidP="00535E72">
      <w:pPr>
        <w:spacing w:line="360" w:lineRule="auto"/>
        <w:ind w:firstLine="480"/>
        <w:rPr>
          <w:rFonts w:ascii="宋体" w:eastAsia="宋体" w:hAnsi="宋体" w:cs="Times New Roman"/>
          <w:b/>
          <w:sz w:val="24"/>
          <w:szCs w:val="24"/>
        </w:rPr>
      </w:pPr>
      <w:r w:rsidRPr="00535E72">
        <w:rPr>
          <w:rFonts w:ascii="宋体" w:eastAsia="宋体" w:hAnsi="宋体" w:cs="Times New Roman" w:hint="eastAsia"/>
          <w:b/>
          <w:sz w:val="24"/>
          <w:szCs w:val="24"/>
        </w:rPr>
        <w:t>（2）结合材料，说说经济发展与社会保障水平之间的关系。</w:t>
      </w:r>
    </w:p>
    <w:p w14:paraId="7FAEF5BA" w14:textId="20306853" w:rsidR="00541DCA" w:rsidRDefault="00E56EBE" w:rsidP="00535E72">
      <w:pPr>
        <w:spacing w:line="360" w:lineRule="auto"/>
        <w:ind w:firstLine="480"/>
        <w:rPr>
          <w:rFonts w:ascii="宋体" w:eastAsia="宋体" w:hAnsi="宋体" w:cs="Times New Roman"/>
          <w:bCs/>
          <w:sz w:val="24"/>
          <w:szCs w:val="24"/>
        </w:rPr>
      </w:pPr>
      <w:r>
        <w:rPr>
          <w:rFonts w:ascii="宋体" w:eastAsia="宋体" w:hAnsi="宋体" w:cs="Times New Roman" w:hint="eastAsia"/>
          <w:bCs/>
          <w:sz w:val="24"/>
          <w:szCs w:val="24"/>
        </w:rPr>
        <w:t>①</w:t>
      </w:r>
      <w:r w:rsidR="00535E72" w:rsidRPr="00535E72">
        <w:rPr>
          <w:rFonts w:ascii="宋体" w:eastAsia="宋体" w:hAnsi="宋体" w:cs="Times New Roman" w:hint="eastAsia"/>
          <w:bCs/>
          <w:sz w:val="24"/>
          <w:szCs w:val="24"/>
        </w:rPr>
        <w:t>经济发展是社会保障的物质基础，它决定了社会保障的发展水平。</w:t>
      </w:r>
    </w:p>
    <w:p w14:paraId="401ACC1E" w14:textId="7C1EE914" w:rsidR="00541DCA" w:rsidRDefault="00E56EBE" w:rsidP="00535E72">
      <w:pPr>
        <w:spacing w:line="360" w:lineRule="auto"/>
        <w:ind w:firstLine="480"/>
        <w:rPr>
          <w:rFonts w:ascii="宋体" w:eastAsia="宋体" w:hAnsi="宋体" w:cs="Times New Roman"/>
          <w:bCs/>
          <w:sz w:val="24"/>
          <w:szCs w:val="24"/>
        </w:rPr>
      </w:pPr>
      <w:r>
        <w:rPr>
          <w:rFonts w:ascii="宋体" w:eastAsia="宋体" w:hAnsi="宋体" w:cs="Times New Roman" w:hint="eastAsia"/>
          <w:bCs/>
          <w:sz w:val="24"/>
          <w:szCs w:val="24"/>
        </w:rPr>
        <w:t>②</w:t>
      </w:r>
      <w:r w:rsidR="00535E72" w:rsidRPr="00535E72">
        <w:rPr>
          <w:rFonts w:ascii="宋体" w:eastAsia="宋体" w:hAnsi="宋体" w:cs="Times New Roman" w:hint="eastAsia"/>
          <w:bCs/>
          <w:sz w:val="24"/>
          <w:szCs w:val="24"/>
        </w:rPr>
        <w:t>社会保障制度的确立需要相应的财力支撑，如果没有相应的财力，社会保障制度就会变成无源之水、无本之木，即使建立起来也无法维持下去。</w:t>
      </w:r>
    </w:p>
    <w:p w14:paraId="5AB642C9" w14:textId="48E0958F" w:rsidR="00535E72" w:rsidRDefault="00E56EBE" w:rsidP="00535E72">
      <w:pPr>
        <w:spacing w:line="360" w:lineRule="auto"/>
        <w:ind w:firstLine="480"/>
        <w:rPr>
          <w:rFonts w:ascii="宋体" w:eastAsia="宋体" w:hAnsi="宋体" w:cs="Times New Roman"/>
          <w:b/>
          <w:color w:val="000000"/>
          <w:sz w:val="24"/>
          <w:szCs w:val="24"/>
        </w:rPr>
      </w:pPr>
      <w:r>
        <w:rPr>
          <w:rFonts w:ascii="宋体" w:eastAsia="宋体" w:hAnsi="宋体" w:cs="Times New Roman" w:hint="eastAsia"/>
          <w:bCs/>
          <w:sz w:val="24"/>
          <w:szCs w:val="24"/>
        </w:rPr>
        <w:t>③</w:t>
      </w:r>
      <w:r w:rsidR="00535E72" w:rsidRPr="00535E72">
        <w:rPr>
          <w:rFonts w:ascii="宋体" w:eastAsia="宋体" w:hAnsi="宋体" w:cs="Times New Roman" w:hint="eastAsia"/>
          <w:bCs/>
          <w:sz w:val="24"/>
          <w:szCs w:val="24"/>
        </w:rPr>
        <w:t>实践证明，社会保障水平只有与经济发展水平相适应，才可能在解决社会问题的同时获得健康持续的发展。</w:t>
      </w:r>
    </w:p>
    <w:p w14:paraId="1DC6371B" w14:textId="7E3E4B08" w:rsidR="00062AD1" w:rsidRPr="00F26C5E" w:rsidRDefault="00062AD1" w:rsidP="001C0408">
      <w:pPr>
        <w:spacing w:line="360" w:lineRule="auto"/>
        <w:jc w:val="center"/>
        <w:rPr>
          <w:rFonts w:ascii="宋体" w:eastAsia="宋体" w:hAnsi="宋体"/>
          <w:sz w:val="24"/>
          <w:szCs w:val="24"/>
        </w:rPr>
      </w:pPr>
    </w:p>
    <w:sectPr w:rsidR="00062AD1" w:rsidRPr="00F26C5E" w:rsidSect="005F2ABF">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36D76" w14:textId="77777777" w:rsidR="00720054" w:rsidRDefault="00720054" w:rsidP="00854313">
      <w:r>
        <w:separator/>
      </w:r>
    </w:p>
  </w:endnote>
  <w:endnote w:type="continuationSeparator" w:id="0">
    <w:p w14:paraId="69E5A2BA" w14:textId="77777777" w:rsidR="00720054" w:rsidRDefault="00720054" w:rsidP="0085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627849"/>
      <w:docPartObj>
        <w:docPartGallery w:val="Page Numbers (Bottom of Page)"/>
        <w:docPartUnique/>
      </w:docPartObj>
    </w:sdtPr>
    <w:sdtEndPr/>
    <w:sdtContent>
      <w:p w14:paraId="0B5A7F2E" w14:textId="523FECE1" w:rsidR="00CA0A01" w:rsidRDefault="00CA0A01">
        <w:pPr>
          <w:pStyle w:val="a5"/>
          <w:jc w:val="center"/>
        </w:pPr>
        <w:r>
          <w:fldChar w:fldCharType="begin"/>
        </w:r>
        <w:r>
          <w:instrText>PAGE   \* MERGEFORMAT</w:instrText>
        </w:r>
        <w:r>
          <w:fldChar w:fldCharType="separate"/>
        </w:r>
        <w:r>
          <w:rPr>
            <w:lang w:val="zh-CN"/>
          </w:rPr>
          <w:t>2</w:t>
        </w:r>
        <w:r>
          <w:fldChar w:fldCharType="end"/>
        </w:r>
      </w:p>
    </w:sdtContent>
  </w:sdt>
  <w:p w14:paraId="1AD9A056" w14:textId="77777777" w:rsidR="00CA0A01" w:rsidRDefault="00CA0A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6CFC3" w14:textId="77777777" w:rsidR="00720054" w:rsidRDefault="00720054" w:rsidP="00854313">
      <w:r>
        <w:separator/>
      </w:r>
    </w:p>
  </w:footnote>
  <w:footnote w:type="continuationSeparator" w:id="0">
    <w:p w14:paraId="6D63721B" w14:textId="77777777" w:rsidR="00720054" w:rsidRDefault="00720054" w:rsidP="00854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45B"/>
    <w:rsid w:val="00021B12"/>
    <w:rsid w:val="00062AD1"/>
    <w:rsid w:val="0009616B"/>
    <w:rsid w:val="00107A4A"/>
    <w:rsid w:val="00150790"/>
    <w:rsid w:val="00186D25"/>
    <w:rsid w:val="001C0408"/>
    <w:rsid w:val="00261905"/>
    <w:rsid w:val="002C345B"/>
    <w:rsid w:val="002F7DB7"/>
    <w:rsid w:val="00397A37"/>
    <w:rsid w:val="004C676C"/>
    <w:rsid w:val="004D0448"/>
    <w:rsid w:val="00535E72"/>
    <w:rsid w:val="00541DCA"/>
    <w:rsid w:val="005F2ABF"/>
    <w:rsid w:val="005F4725"/>
    <w:rsid w:val="00720054"/>
    <w:rsid w:val="00854313"/>
    <w:rsid w:val="0086165A"/>
    <w:rsid w:val="008A2ACA"/>
    <w:rsid w:val="008B3D81"/>
    <w:rsid w:val="00924973"/>
    <w:rsid w:val="00926AC7"/>
    <w:rsid w:val="009A1FB5"/>
    <w:rsid w:val="00B31A0F"/>
    <w:rsid w:val="00B627F0"/>
    <w:rsid w:val="00B76A71"/>
    <w:rsid w:val="00CA0A01"/>
    <w:rsid w:val="00D05AA6"/>
    <w:rsid w:val="00D1677F"/>
    <w:rsid w:val="00D7094C"/>
    <w:rsid w:val="00DB527E"/>
    <w:rsid w:val="00E56EBE"/>
    <w:rsid w:val="00E84D6D"/>
    <w:rsid w:val="00EE2094"/>
    <w:rsid w:val="00F26C5E"/>
    <w:rsid w:val="00F8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EFADF"/>
  <w15:docId w15:val="{C49A29D4-1B72-4502-B0CA-3F2FBB8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4313"/>
    <w:rPr>
      <w:sz w:val="18"/>
      <w:szCs w:val="18"/>
    </w:rPr>
  </w:style>
  <w:style w:type="paragraph" w:styleId="a5">
    <w:name w:val="footer"/>
    <w:basedOn w:val="a"/>
    <w:link w:val="a6"/>
    <w:uiPriority w:val="99"/>
    <w:unhideWhenUsed/>
    <w:rsid w:val="00854313"/>
    <w:pPr>
      <w:tabs>
        <w:tab w:val="center" w:pos="4153"/>
        <w:tab w:val="right" w:pos="8306"/>
      </w:tabs>
      <w:snapToGrid w:val="0"/>
      <w:jc w:val="left"/>
    </w:pPr>
    <w:rPr>
      <w:sz w:val="18"/>
      <w:szCs w:val="18"/>
    </w:rPr>
  </w:style>
  <w:style w:type="character" w:customStyle="1" w:styleId="a6">
    <w:name w:val="页脚 字符"/>
    <w:basedOn w:val="a0"/>
    <w:link w:val="a5"/>
    <w:uiPriority w:val="99"/>
    <w:rsid w:val="00854313"/>
    <w:rPr>
      <w:sz w:val="18"/>
      <w:szCs w:val="18"/>
    </w:rPr>
  </w:style>
  <w:style w:type="table" w:styleId="a7">
    <w:name w:val="Table Grid"/>
    <w:basedOn w:val="a1"/>
    <w:uiPriority w:val="39"/>
    <w:qFormat/>
    <w:rsid w:val="00854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ruixue</dc:creator>
  <cp:keywords/>
  <dc:description/>
  <cp:lastModifiedBy>lsg</cp:lastModifiedBy>
  <cp:revision>25</cp:revision>
  <dcterms:created xsi:type="dcterms:W3CDTF">2020-02-02T21:10:00Z</dcterms:created>
  <dcterms:modified xsi:type="dcterms:W3CDTF">2020-02-25T08:46:00Z</dcterms:modified>
</cp:coreProperties>
</file>