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411E9C" w:rsidP="00010093">
      <w:pPr>
        <w:spacing w:line="340" w:lineRule="exact"/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C5318F">
        <w:rPr>
          <w:rFonts w:hint="eastAsia"/>
          <w:b/>
          <w:sz w:val="30"/>
          <w:szCs w:val="30"/>
        </w:rPr>
        <w:t xml:space="preserve">  Lesson 1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D03DAD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EE3289">
        <w:rPr>
          <w:rFonts w:hint="eastAsia"/>
          <w:b/>
          <w:sz w:val="30"/>
          <w:szCs w:val="30"/>
        </w:rPr>
        <w:t>拓展</w:t>
      </w:r>
      <w:r w:rsidR="00670F7E">
        <w:rPr>
          <w:rFonts w:hint="eastAsia"/>
          <w:b/>
          <w:sz w:val="30"/>
          <w:szCs w:val="30"/>
        </w:rPr>
        <w:t>练习</w:t>
      </w:r>
    </w:p>
    <w:p w:rsidR="004E3041" w:rsidRPr="00BD42D2" w:rsidRDefault="004E3041" w:rsidP="006841FF">
      <w:pPr>
        <w:spacing w:beforeLines="100" w:before="312" w:afterLines="50" w:after="156"/>
      </w:pPr>
      <w:bookmarkStart w:id="0" w:name="_GoBack"/>
      <w:bookmarkEnd w:id="0"/>
      <w:r>
        <w:rPr>
          <w:rFonts w:hint="eastAsia"/>
        </w:rPr>
        <w:t>阅读下面社团信息以及学生信息，并按照题目要求作答。</w:t>
      </w:r>
    </w:p>
    <w:tbl>
      <w:tblPr>
        <w:tblW w:w="0" w:type="auto"/>
        <w:tblInd w:w="12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399"/>
        <w:gridCol w:w="5352"/>
      </w:tblGrid>
      <w:tr w:rsidR="004E3041" w:rsidRPr="004B32D5" w:rsidTr="000975C7">
        <w:trPr>
          <w:trHeight w:val="171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A.</w:t>
            </w:r>
          </w:p>
        </w:tc>
        <w:tc>
          <w:tcPr>
            <w:tcW w:w="2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>
              <w:rPr>
                <w:noProof/>
              </w:rPr>
              <w:drawing>
                <wp:inline distT="0" distB="0" distL="0" distR="0" wp14:anchorId="73B68EB1" wp14:editId="3D8D19BB">
                  <wp:extent cx="1074744" cy="884064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Photography Club --- We are looking for artistically inclined students to join our new club. We plan to meet every Tuesday and Thursday evening after school from 6 to 8 pm. Each member must have their own equipment.</w:t>
            </w:r>
          </w:p>
        </w:tc>
      </w:tr>
      <w:tr w:rsidR="004E3041" w:rsidRPr="004B32D5" w:rsidTr="000975C7"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B.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>
              <w:rPr>
                <w:noProof/>
              </w:rPr>
              <w:drawing>
                <wp:inline distT="0" distB="0" distL="0" distR="0" wp14:anchorId="23D468E5" wp14:editId="26C8DB21">
                  <wp:extent cx="897255" cy="90551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Hiking Society --- Members meet every Saturday to discuss their hiking trips and twice a month, we arrange trips to different parts of the province for members to go on breathtaking scenic mountain walks. Get to understand our local geography, keep fit and have fun.</w:t>
            </w:r>
          </w:p>
        </w:tc>
      </w:tr>
      <w:tr w:rsidR="004E3041" w:rsidRPr="004B32D5" w:rsidTr="000975C7"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C.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>
              <w:rPr>
                <w:noProof/>
              </w:rPr>
              <w:drawing>
                <wp:inline distT="0" distB="0" distL="0" distR="0" wp14:anchorId="5B53EC8D" wp14:editId="3DA6CF30">
                  <wp:extent cx="914400" cy="85788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Film Club --- The club is perfect for students who love artistic movies. Every Tuesday and Friday evening we hold a seminar in which a great new movie or a classic film is discussed and reviewed.</w:t>
            </w:r>
          </w:p>
        </w:tc>
      </w:tr>
      <w:tr w:rsidR="004E3041" w:rsidRPr="004B32D5" w:rsidTr="000975C7"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D.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>
              <w:rPr>
                <w:noProof/>
              </w:rPr>
              <w:drawing>
                <wp:inline distT="0" distB="0" distL="0" distR="0" wp14:anchorId="6CA356B0" wp14:editId="51419A8B">
                  <wp:extent cx="866775" cy="87566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Dancing Club --- We are the largest club in the university with over 400 members. Members are invited to dancing practice every Monday evening from 7 pm to 10 pm and we hold dance parties with students from other universities once a month. Perfect way to keep fit and meet new friends.</w:t>
            </w:r>
          </w:p>
        </w:tc>
      </w:tr>
      <w:tr w:rsidR="004E3041" w:rsidRPr="004B32D5" w:rsidTr="000975C7"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E.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>
              <w:rPr>
                <w:noProof/>
              </w:rPr>
              <w:drawing>
                <wp:inline distT="0" distB="0" distL="0" distR="0" wp14:anchorId="5B2A1831" wp14:editId="78EEF540">
                  <wp:extent cx="1386768" cy="1321763"/>
                  <wp:effectExtent l="0" t="0" r="0" b="0"/>
                  <wp:docPr id="14" name="图片 14" descr="C:\Users\acq\AppData\Local\Temp\WeChat Files\8936b9d28c8bbd43fb05a5a8fa60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q\AppData\Local\Temp\WeChat Files\8936b9d28c8bbd43fb05a5a8fa60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03"/>
                          <a:stretch/>
                        </pic:blipFill>
                        <pic:spPr bwMode="auto">
                          <a:xfrm>
                            <a:off x="0" y="0"/>
                            <a:ext cx="1387406" cy="132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English Society --- A new group organized by the University English Dept. gives all students on campus a chance to practice and improve their English. We plan to have regular foreign guests come to our weekly meetings every Wednesday evening at 7:30 and we show English language movies that can help you both practice your English and be entertained as well.</w:t>
            </w:r>
          </w:p>
        </w:tc>
      </w:tr>
      <w:tr w:rsidR="004E3041" w:rsidRPr="004B32D5" w:rsidTr="00E96CBC">
        <w:trPr>
          <w:trHeight w:val="1782"/>
        </w:trPr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F.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>
              <w:rPr>
                <w:noProof/>
              </w:rPr>
              <w:drawing>
                <wp:inline distT="0" distB="0" distL="0" distR="0" wp14:anchorId="7E63D813" wp14:editId="57655CF1">
                  <wp:extent cx="962025" cy="96202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41" w:rsidRPr="004B32D5" w:rsidRDefault="004E3041" w:rsidP="000975C7">
            <w:r w:rsidRPr="004B32D5">
              <w:t>Book Club --- Members meet each week to discuss and recommend books to each other. Meetings are lunch times on Fridays. Membership is free. All members qualify for a 20% discount on all books purchased from the Xinhua Book Store.</w:t>
            </w:r>
          </w:p>
        </w:tc>
      </w:tr>
    </w:tbl>
    <w:p w:rsidR="004E3041" w:rsidRDefault="004E3041" w:rsidP="004E3041">
      <w:pPr>
        <w:spacing w:beforeLines="50" w:before="156" w:line="380" w:lineRule="exact"/>
      </w:pPr>
      <w:r w:rsidRPr="004B32D5">
        <w:t> </w:t>
      </w:r>
      <w:r>
        <w:t xml:space="preserve">    </w:t>
      </w:r>
      <w:r w:rsidRPr="004B32D5">
        <w:t>Cherry wants to join a club that will keep her fit and active but because she has a part-time job every workday evening she is only available to take part on the weekends.</w:t>
      </w:r>
      <w:r w:rsidRPr="004B32D5">
        <w:br/>
      </w:r>
      <w:r>
        <w:t xml:space="preserve">    </w:t>
      </w:r>
      <w:r w:rsidRPr="004B32D5">
        <w:t xml:space="preserve">David is a new student at the university, </w:t>
      </w:r>
      <w:proofErr w:type="gramStart"/>
      <w:r w:rsidRPr="004B32D5">
        <w:t>whose</w:t>
      </w:r>
      <w:proofErr w:type="gramEnd"/>
      <w:r w:rsidRPr="004B32D5">
        <w:t xml:space="preserve"> major is English literature. He is a little shy so is hoping to jo</w:t>
      </w:r>
      <w:r>
        <w:t xml:space="preserve">in a club that can help him </w:t>
      </w:r>
      <w:r w:rsidRPr="004B32D5">
        <w:t>to know new p</w:t>
      </w:r>
      <w:r>
        <w:t>eople and build his confidence.</w:t>
      </w:r>
    </w:p>
    <w:p w:rsidR="004E3041" w:rsidRPr="004B32D5" w:rsidRDefault="004E3041" w:rsidP="004E3041">
      <w:pPr>
        <w:spacing w:line="380" w:lineRule="exact"/>
        <w:ind w:firstLineChars="200" w:firstLine="420"/>
      </w:pPr>
      <w:r w:rsidRPr="004B32D5">
        <w:lastRenderedPageBreak/>
        <w:t>Bonnie is majoring in drama and wants to be a scriptwriter when she graduates. She is interested in discovering new</w:t>
      </w:r>
      <w:r>
        <w:t xml:space="preserve"> stories that she may one day</w:t>
      </w:r>
      <w:r w:rsidRPr="004B32D5">
        <w:t xml:space="preserve"> turn into movies. As her home is far from the university she is only free during the day to take part.</w:t>
      </w:r>
      <w:r w:rsidRPr="004B32D5">
        <w:br/>
      </w:r>
      <w:r>
        <w:t xml:space="preserve">    </w:t>
      </w:r>
      <w:r w:rsidRPr="004B32D5">
        <w:t>Betty is s</w:t>
      </w:r>
      <w:r>
        <w:t xml:space="preserve">tudying film making and </w:t>
      </w:r>
      <w:r w:rsidRPr="004B32D5">
        <w:t>hopes to become a director. But she thinks her ability to create beautiful visual images is not strong enough so she has purchased a camera to help her practice.</w:t>
      </w:r>
      <w:r w:rsidRPr="004B32D5">
        <w:br/>
      </w:r>
      <w:r>
        <w:t xml:space="preserve">    </w:t>
      </w:r>
      <w:r w:rsidRPr="004B32D5">
        <w:t>Jack is a first year geography student who would like to learn more about the geograph</w:t>
      </w:r>
      <w:r>
        <w:t xml:space="preserve">y of the local area. He is </w:t>
      </w:r>
      <w:r w:rsidRPr="004B32D5">
        <w:t>worried about passing the English test that all students must take. He has to return to his home to help his parents every weekend so is only free during weekdays.</w:t>
      </w:r>
    </w:p>
    <w:p w:rsidR="004E3041" w:rsidRDefault="004E3041" w:rsidP="004E3041"/>
    <w:p w:rsidR="004E3041" w:rsidRDefault="004E3041" w:rsidP="004E3041">
      <w:pPr>
        <w:spacing w:line="380" w:lineRule="exact"/>
        <w:rPr>
          <w:szCs w:val="21"/>
        </w:rPr>
      </w:pPr>
      <w:r>
        <w:rPr>
          <w:rFonts w:eastAsia="黑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371475</wp:posOffset>
                </wp:positionV>
                <wp:extent cx="2834640" cy="1289685"/>
                <wp:effectExtent l="13970" t="9525" r="8890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41" w:rsidRPr="00E32D4C" w:rsidRDefault="004E3041" w:rsidP="004E304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Cs w:val="21"/>
                              </w:rPr>
                            </w:pPr>
                            <w:r w:rsidRPr="00E32D4C">
                              <w:rPr>
                                <w:rFonts w:hint="eastAsia"/>
                                <w:szCs w:val="21"/>
                              </w:rPr>
                              <w:t>Photography Club</w:t>
                            </w:r>
                          </w:p>
                          <w:p w:rsidR="004E3041" w:rsidRPr="00E32D4C" w:rsidRDefault="004E3041" w:rsidP="004E304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Cs w:val="21"/>
                              </w:rPr>
                            </w:pPr>
                            <w:r w:rsidRPr="00E32D4C">
                              <w:rPr>
                                <w:rFonts w:hint="eastAsia"/>
                                <w:szCs w:val="21"/>
                              </w:rPr>
                              <w:t>Hiking Society</w:t>
                            </w:r>
                          </w:p>
                          <w:p w:rsidR="004E3041" w:rsidRPr="00E32D4C" w:rsidRDefault="004E3041" w:rsidP="004E304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Cs w:val="21"/>
                              </w:rPr>
                            </w:pPr>
                            <w:r w:rsidRPr="00E32D4C">
                              <w:rPr>
                                <w:rFonts w:hint="eastAsia"/>
                                <w:szCs w:val="21"/>
                              </w:rPr>
                              <w:t>Film Club</w:t>
                            </w:r>
                          </w:p>
                          <w:p w:rsidR="004E3041" w:rsidRPr="00E32D4C" w:rsidRDefault="004E3041" w:rsidP="004E304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Cs w:val="21"/>
                              </w:rPr>
                            </w:pPr>
                            <w:r w:rsidRPr="00E32D4C">
                              <w:rPr>
                                <w:rFonts w:hint="eastAsia"/>
                                <w:szCs w:val="21"/>
                              </w:rPr>
                              <w:t>Dancing Club</w:t>
                            </w:r>
                          </w:p>
                          <w:p w:rsidR="004E3041" w:rsidRPr="00E32D4C" w:rsidRDefault="004E3041" w:rsidP="004E304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Cs w:val="21"/>
                              </w:rPr>
                            </w:pPr>
                            <w:r w:rsidRPr="00E32D4C">
                              <w:rPr>
                                <w:rFonts w:hint="eastAsia"/>
                                <w:szCs w:val="21"/>
                              </w:rPr>
                              <w:t>English Society</w:t>
                            </w:r>
                          </w:p>
                          <w:p w:rsidR="004E3041" w:rsidRPr="00E32D4C" w:rsidRDefault="004E3041" w:rsidP="004E304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Cs w:val="21"/>
                              </w:rPr>
                            </w:pPr>
                            <w:r w:rsidRPr="00E32D4C">
                              <w:rPr>
                                <w:rFonts w:hint="eastAsia"/>
                                <w:szCs w:val="21"/>
                              </w:rPr>
                              <w:t>Book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71.55pt;margin-top:29.25pt;width:223.2pt;height:10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">
                <v:textbox style="mso-fit-shape-to-text:t">
                  <w:txbxContent>
                    <w:p w:rsidR="004E3041" w:rsidRPr="00E32D4C" w:rsidRDefault="004E3041" w:rsidP="004E3041">
                      <w:pPr>
                        <w:pStyle w:val="a5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Cs w:val="21"/>
                        </w:rPr>
                      </w:pPr>
                      <w:r w:rsidRPr="00E32D4C">
                        <w:rPr>
                          <w:rFonts w:hint="eastAsia"/>
                          <w:szCs w:val="21"/>
                        </w:rPr>
                        <w:t>Photography Club</w:t>
                      </w:r>
                    </w:p>
                    <w:p w:rsidR="004E3041" w:rsidRPr="00E32D4C" w:rsidRDefault="004E3041" w:rsidP="004E3041">
                      <w:pPr>
                        <w:pStyle w:val="a5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Cs w:val="21"/>
                        </w:rPr>
                      </w:pPr>
                      <w:r w:rsidRPr="00E32D4C">
                        <w:rPr>
                          <w:rFonts w:hint="eastAsia"/>
                          <w:szCs w:val="21"/>
                        </w:rPr>
                        <w:t>Hiking Society</w:t>
                      </w:r>
                    </w:p>
                    <w:p w:rsidR="004E3041" w:rsidRPr="00E32D4C" w:rsidRDefault="004E3041" w:rsidP="004E3041">
                      <w:pPr>
                        <w:pStyle w:val="a5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Cs w:val="21"/>
                        </w:rPr>
                      </w:pPr>
                      <w:r w:rsidRPr="00E32D4C">
                        <w:rPr>
                          <w:rFonts w:hint="eastAsia"/>
                          <w:szCs w:val="21"/>
                        </w:rPr>
                        <w:t>Film Club</w:t>
                      </w:r>
                    </w:p>
                    <w:p w:rsidR="004E3041" w:rsidRPr="00E32D4C" w:rsidRDefault="004E3041" w:rsidP="004E3041">
                      <w:pPr>
                        <w:pStyle w:val="a5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Cs w:val="21"/>
                        </w:rPr>
                      </w:pPr>
                      <w:r w:rsidRPr="00E32D4C">
                        <w:rPr>
                          <w:rFonts w:hint="eastAsia"/>
                          <w:szCs w:val="21"/>
                        </w:rPr>
                        <w:t>Dancing Club</w:t>
                      </w:r>
                    </w:p>
                    <w:p w:rsidR="004E3041" w:rsidRPr="00E32D4C" w:rsidRDefault="004E3041" w:rsidP="004E3041">
                      <w:pPr>
                        <w:pStyle w:val="a5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Cs w:val="21"/>
                        </w:rPr>
                      </w:pPr>
                      <w:r w:rsidRPr="00E32D4C">
                        <w:rPr>
                          <w:rFonts w:hint="eastAsia"/>
                          <w:szCs w:val="21"/>
                        </w:rPr>
                        <w:t>English Society</w:t>
                      </w:r>
                    </w:p>
                    <w:p w:rsidR="004E3041" w:rsidRPr="00E32D4C" w:rsidRDefault="004E3041" w:rsidP="004E3041">
                      <w:pPr>
                        <w:pStyle w:val="a5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Cs w:val="21"/>
                        </w:rPr>
                      </w:pPr>
                      <w:r w:rsidRPr="00E32D4C">
                        <w:rPr>
                          <w:rFonts w:hint="eastAsia"/>
                          <w:szCs w:val="21"/>
                        </w:rPr>
                        <w:t>Book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Questions 21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to 25. Match the customer with the suitable bike. Note that there </w:t>
      </w:r>
      <w:r w:rsidRPr="00223348">
        <w:rPr>
          <w:rFonts w:hint="eastAsia"/>
          <w:szCs w:val="21"/>
        </w:rPr>
        <w:t>is</w:t>
      </w:r>
      <w:r w:rsidRPr="00223348">
        <w:rPr>
          <w:szCs w:val="21"/>
        </w:rPr>
        <w:t xml:space="preserve"> on</w:t>
      </w:r>
      <w:r>
        <w:rPr>
          <w:szCs w:val="21"/>
        </w:rPr>
        <w:t>e choice more than you need.</w:t>
      </w:r>
    </w:p>
    <w:p w:rsidR="004E3041" w:rsidRPr="00E32D4C" w:rsidRDefault="004E3041" w:rsidP="004E3041">
      <w:pPr>
        <w:pStyle w:val="a5"/>
        <w:numPr>
          <w:ilvl w:val="0"/>
          <w:numId w:val="5"/>
        </w:numPr>
        <w:spacing w:line="380" w:lineRule="exact"/>
        <w:ind w:firstLineChars="0"/>
        <w:rPr>
          <w:rFonts w:eastAsia="黑体"/>
          <w:szCs w:val="21"/>
        </w:rPr>
      </w:pPr>
      <w:r w:rsidRPr="00E32D4C">
        <w:rPr>
          <w:rFonts w:eastAsia="黑体"/>
          <w:szCs w:val="21"/>
        </w:rPr>
        <w:t>Cherry</w:t>
      </w:r>
    </w:p>
    <w:p w:rsidR="004E3041" w:rsidRPr="00E32D4C" w:rsidRDefault="004E3041" w:rsidP="004E3041">
      <w:pPr>
        <w:pStyle w:val="a5"/>
        <w:numPr>
          <w:ilvl w:val="0"/>
          <w:numId w:val="5"/>
        </w:numPr>
        <w:spacing w:line="380" w:lineRule="exact"/>
        <w:ind w:firstLineChars="0"/>
        <w:rPr>
          <w:rFonts w:eastAsia="黑体"/>
          <w:szCs w:val="21"/>
        </w:rPr>
      </w:pPr>
      <w:r w:rsidRPr="00E32D4C">
        <w:rPr>
          <w:rFonts w:eastAsia="黑体"/>
          <w:szCs w:val="21"/>
        </w:rPr>
        <w:t>David</w:t>
      </w:r>
    </w:p>
    <w:p w:rsidR="004E3041" w:rsidRPr="00E32D4C" w:rsidRDefault="004E3041" w:rsidP="004E3041">
      <w:pPr>
        <w:pStyle w:val="a5"/>
        <w:numPr>
          <w:ilvl w:val="0"/>
          <w:numId w:val="5"/>
        </w:numPr>
        <w:spacing w:line="380" w:lineRule="exact"/>
        <w:ind w:firstLineChars="0"/>
        <w:rPr>
          <w:rFonts w:eastAsia="黑体"/>
          <w:szCs w:val="21"/>
        </w:rPr>
      </w:pPr>
      <w:r w:rsidRPr="00E32D4C">
        <w:rPr>
          <w:rFonts w:eastAsia="黑体"/>
          <w:szCs w:val="21"/>
        </w:rPr>
        <w:t>Bonnie</w:t>
      </w:r>
    </w:p>
    <w:p w:rsidR="004E3041" w:rsidRPr="00E32D4C" w:rsidRDefault="004E3041" w:rsidP="004E3041">
      <w:pPr>
        <w:pStyle w:val="a5"/>
        <w:numPr>
          <w:ilvl w:val="0"/>
          <w:numId w:val="5"/>
        </w:numPr>
        <w:spacing w:line="380" w:lineRule="exact"/>
        <w:ind w:firstLineChars="0"/>
        <w:rPr>
          <w:rFonts w:eastAsia="黑体"/>
          <w:szCs w:val="21"/>
        </w:rPr>
      </w:pPr>
      <w:r w:rsidRPr="00E32D4C">
        <w:rPr>
          <w:rFonts w:eastAsia="黑体"/>
          <w:szCs w:val="21"/>
        </w:rPr>
        <w:t>Betty</w:t>
      </w:r>
    </w:p>
    <w:p w:rsidR="004E3041" w:rsidRPr="00E32D4C" w:rsidRDefault="004E3041" w:rsidP="004E3041">
      <w:pPr>
        <w:pStyle w:val="a5"/>
        <w:numPr>
          <w:ilvl w:val="0"/>
          <w:numId w:val="5"/>
        </w:numPr>
        <w:spacing w:line="380" w:lineRule="exact"/>
        <w:ind w:firstLineChars="0"/>
        <w:rPr>
          <w:rFonts w:eastAsia="黑体"/>
          <w:szCs w:val="21"/>
        </w:rPr>
      </w:pPr>
      <w:r w:rsidRPr="00E32D4C">
        <w:rPr>
          <w:rFonts w:eastAsia="黑体"/>
          <w:szCs w:val="21"/>
        </w:rPr>
        <w:t>Jack</w:t>
      </w:r>
    </w:p>
    <w:p w:rsidR="004E3041" w:rsidRDefault="004E3041" w:rsidP="004E3041">
      <w:pPr>
        <w:spacing w:beforeLines="50" w:before="156" w:line="380" w:lineRule="exact"/>
        <w:rPr>
          <w:rFonts w:eastAsia="黑体"/>
          <w:szCs w:val="21"/>
        </w:rPr>
      </w:pPr>
      <w:proofErr w:type="gramStart"/>
      <w:r>
        <w:rPr>
          <w:rFonts w:eastAsia="黑体"/>
          <w:szCs w:val="21"/>
        </w:rPr>
        <w:t>Questions 26-30.</w:t>
      </w:r>
      <w:proofErr w:type="gramEnd"/>
      <w:r>
        <w:rPr>
          <w:rFonts w:eastAsia="黑体"/>
          <w:szCs w:val="21"/>
        </w:rPr>
        <w:t xml:space="preserve"> Judge if the following statements agree with the claims of the writer in the passage. Choose A for YES if the statements agree with them; choose B for NO if the statements don’t agree with them; choose C for NOT GIVEN if it is impossible to say what the writer thinks about this. </w:t>
      </w:r>
    </w:p>
    <w:p w:rsidR="004E3041" w:rsidRDefault="004E3041" w:rsidP="004E3041">
      <w:pPr>
        <w:widowControl/>
        <w:numPr>
          <w:ilvl w:val="0"/>
          <w:numId w:val="5"/>
        </w:numPr>
        <w:spacing w:line="360" w:lineRule="exact"/>
        <w:jc w:val="left"/>
      </w:pPr>
      <w:r>
        <w:t>Jack’s university holds the English text at the end of each semester.</w:t>
      </w:r>
      <w:r>
        <w:rPr>
          <w:rFonts w:hint="eastAsia"/>
        </w:rPr>
        <w:t xml:space="preserve">       </w:t>
      </w:r>
      <w:r w:rsidR="00E54D75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     )</w:t>
      </w:r>
    </w:p>
    <w:p w:rsidR="004E3041" w:rsidRDefault="004E3041" w:rsidP="004E3041">
      <w:pPr>
        <w:widowControl/>
        <w:numPr>
          <w:ilvl w:val="0"/>
          <w:numId w:val="5"/>
        </w:numPr>
        <w:spacing w:line="360" w:lineRule="exact"/>
        <w:jc w:val="left"/>
      </w:pPr>
      <w:r>
        <w:t xml:space="preserve">Dancing Club is the largest club in the university. </w:t>
      </w:r>
      <w:r>
        <w:rPr>
          <w:rFonts w:hint="eastAsia"/>
        </w:rPr>
        <w:t xml:space="preserve">                     </w:t>
      </w:r>
      <w:r w:rsidR="00E54D75">
        <w:rPr>
          <w:rFonts w:hint="eastAsia"/>
        </w:rPr>
        <w:t xml:space="preserve">   </w:t>
      </w:r>
      <w:r>
        <w:rPr>
          <w:rFonts w:hint="eastAsia"/>
        </w:rPr>
        <w:t xml:space="preserve"> (     )</w:t>
      </w:r>
    </w:p>
    <w:p w:rsidR="004E3041" w:rsidRDefault="004E3041" w:rsidP="004E3041">
      <w:pPr>
        <w:widowControl/>
        <w:numPr>
          <w:ilvl w:val="0"/>
          <w:numId w:val="5"/>
        </w:numPr>
        <w:spacing w:line="360" w:lineRule="exact"/>
        <w:jc w:val="left"/>
      </w:pPr>
      <w:r>
        <w:t xml:space="preserve">Members in the Book Club will meet and discuss every two week. </w:t>
      </w:r>
      <w:r>
        <w:rPr>
          <w:rFonts w:hint="eastAsia"/>
        </w:rPr>
        <w:t xml:space="preserve">        </w:t>
      </w:r>
      <w:r w:rsidR="00E54D75">
        <w:rPr>
          <w:rFonts w:hint="eastAsia"/>
        </w:rPr>
        <w:t xml:space="preserve">  </w:t>
      </w:r>
      <w:r>
        <w:rPr>
          <w:rFonts w:hint="eastAsia"/>
        </w:rPr>
        <w:t xml:space="preserve"> (     )</w:t>
      </w:r>
    </w:p>
    <w:p w:rsidR="004E3041" w:rsidRDefault="004E3041" w:rsidP="004E3041">
      <w:pPr>
        <w:widowControl/>
        <w:numPr>
          <w:ilvl w:val="0"/>
          <w:numId w:val="5"/>
        </w:numPr>
        <w:spacing w:line="360" w:lineRule="exact"/>
        <w:jc w:val="left"/>
      </w:pPr>
      <w:r>
        <w:t>Students who love artistic movies can go to Film Club.</w:t>
      </w:r>
      <w:r>
        <w:rPr>
          <w:rFonts w:hint="eastAsia"/>
        </w:rPr>
        <w:t xml:space="preserve">                  </w:t>
      </w:r>
      <w:r w:rsidR="00E54D75">
        <w:rPr>
          <w:rFonts w:hint="eastAsia"/>
        </w:rPr>
        <w:t xml:space="preserve">  </w:t>
      </w:r>
      <w:r>
        <w:rPr>
          <w:rFonts w:hint="eastAsia"/>
        </w:rPr>
        <w:t xml:space="preserve"> (     )</w:t>
      </w:r>
    </w:p>
    <w:p w:rsidR="004E3041" w:rsidRPr="002021A6" w:rsidRDefault="004E3041" w:rsidP="004E3041">
      <w:pPr>
        <w:widowControl/>
        <w:numPr>
          <w:ilvl w:val="0"/>
          <w:numId w:val="5"/>
        </w:numPr>
        <w:spacing w:line="360" w:lineRule="exact"/>
        <w:jc w:val="left"/>
      </w:pPr>
      <w:r>
        <w:t xml:space="preserve">Bonnie plans to be a scriptwriter before she graduated from the university. </w:t>
      </w:r>
      <w:r>
        <w:rPr>
          <w:rFonts w:hint="eastAsia"/>
        </w:rPr>
        <w:t xml:space="preserve">   (     )</w:t>
      </w:r>
    </w:p>
    <w:p w:rsidR="00BA0222" w:rsidRPr="00FB3E91" w:rsidRDefault="00BA0222" w:rsidP="00010093">
      <w:pPr>
        <w:spacing w:line="340" w:lineRule="exact"/>
        <w:ind w:firstLine="527"/>
        <w:rPr>
          <w:rFonts w:eastAsia="黑体"/>
          <w:b/>
          <w:bCs/>
          <w:szCs w:val="21"/>
        </w:rPr>
      </w:pPr>
    </w:p>
    <w:sectPr w:rsidR="00BA0222" w:rsidRPr="00FB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DE" w:rsidRDefault="00AA5ADE" w:rsidP="00F54FF3">
      <w:r>
        <w:separator/>
      </w:r>
    </w:p>
  </w:endnote>
  <w:endnote w:type="continuationSeparator" w:id="0">
    <w:p w:rsidR="00AA5ADE" w:rsidRDefault="00AA5ADE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DE" w:rsidRDefault="00AA5ADE" w:rsidP="00F54FF3">
      <w:r>
        <w:separator/>
      </w:r>
    </w:p>
  </w:footnote>
  <w:footnote w:type="continuationSeparator" w:id="0">
    <w:p w:rsidR="00AA5ADE" w:rsidRDefault="00AA5ADE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503"/>
    <w:multiLevelType w:val="hybridMultilevel"/>
    <w:tmpl w:val="65308166"/>
    <w:lvl w:ilvl="0" w:tplc="2352487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26D10"/>
    <w:multiLevelType w:val="hybridMultilevel"/>
    <w:tmpl w:val="A1EEBDDC"/>
    <w:lvl w:ilvl="0" w:tplc="1BB0ACD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positio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8846A2"/>
    <w:multiLevelType w:val="hybridMultilevel"/>
    <w:tmpl w:val="FE5E0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21916"/>
    <w:multiLevelType w:val="hybridMultilevel"/>
    <w:tmpl w:val="11706EB8"/>
    <w:lvl w:ilvl="0" w:tplc="FF40CE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C7312B"/>
    <w:multiLevelType w:val="hybridMultilevel"/>
    <w:tmpl w:val="E4AA035E"/>
    <w:lvl w:ilvl="0" w:tplc="3146B4D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0374C"/>
    <w:rsid w:val="00010093"/>
    <w:rsid w:val="000152ED"/>
    <w:rsid w:val="0004453E"/>
    <w:rsid w:val="00056737"/>
    <w:rsid w:val="00071941"/>
    <w:rsid w:val="000A6264"/>
    <w:rsid w:val="0014295A"/>
    <w:rsid w:val="00161DFA"/>
    <w:rsid w:val="00197FF6"/>
    <w:rsid w:val="001C2BB8"/>
    <w:rsid w:val="001E19E1"/>
    <w:rsid w:val="00222512"/>
    <w:rsid w:val="002E3A21"/>
    <w:rsid w:val="00385471"/>
    <w:rsid w:val="003D7906"/>
    <w:rsid w:val="003F7B7E"/>
    <w:rsid w:val="00411E9C"/>
    <w:rsid w:val="004A53BA"/>
    <w:rsid w:val="004C425D"/>
    <w:rsid w:val="004E3041"/>
    <w:rsid w:val="00536CCD"/>
    <w:rsid w:val="00605896"/>
    <w:rsid w:val="0066711B"/>
    <w:rsid w:val="00670F7E"/>
    <w:rsid w:val="00671687"/>
    <w:rsid w:val="006841FF"/>
    <w:rsid w:val="00796437"/>
    <w:rsid w:val="00860F25"/>
    <w:rsid w:val="00893872"/>
    <w:rsid w:val="008962ED"/>
    <w:rsid w:val="008A4B39"/>
    <w:rsid w:val="008C79E4"/>
    <w:rsid w:val="00922CB3"/>
    <w:rsid w:val="00930906"/>
    <w:rsid w:val="009911C9"/>
    <w:rsid w:val="009A44FA"/>
    <w:rsid w:val="009B4AD1"/>
    <w:rsid w:val="00A125C9"/>
    <w:rsid w:val="00AA5ADE"/>
    <w:rsid w:val="00AB1E6D"/>
    <w:rsid w:val="00AD2862"/>
    <w:rsid w:val="00AF62AD"/>
    <w:rsid w:val="00B16894"/>
    <w:rsid w:val="00BA011D"/>
    <w:rsid w:val="00BA0222"/>
    <w:rsid w:val="00C5318F"/>
    <w:rsid w:val="00CC76B7"/>
    <w:rsid w:val="00CF2F34"/>
    <w:rsid w:val="00D03DAD"/>
    <w:rsid w:val="00D03E7A"/>
    <w:rsid w:val="00D14DD0"/>
    <w:rsid w:val="00D171E8"/>
    <w:rsid w:val="00DC3460"/>
    <w:rsid w:val="00DE6EEA"/>
    <w:rsid w:val="00DE7ED9"/>
    <w:rsid w:val="00DF2E84"/>
    <w:rsid w:val="00E25A22"/>
    <w:rsid w:val="00E54D75"/>
    <w:rsid w:val="00E75A58"/>
    <w:rsid w:val="00E96CBC"/>
    <w:rsid w:val="00EB5E32"/>
    <w:rsid w:val="00ED0088"/>
    <w:rsid w:val="00ED20F9"/>
    <w:rsid w:val="00EE3289"/>
    <w:rsid w:val="00F17E9C"/>
    <w:rsid w:val="00F54FF3"/>
    <w:rsid w:val="00F61C81"/>
    <w:rsid w:val="00F72079"/>
    <w:rsid w:val="00FA2504"/>
    <w:rsid w:val="00FB3E91"/>
    <w:rsid w:val="00FD5099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34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34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267</cp:revision>
  <dcterms:created xsi:type="dcterms:W3CDTF">2020-02-06T07:17:00Z</dcterms:created>
  <dcterms:modified xsi:type="dcterms:W3CDTF">2020-02-21T12:29:00Z</dcterms:modified>
</cp:coreProperties>
</file>