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9A0C3F" w14:textId="77777777" w:rsidR="008F1F31" w:rsidRDefault="00C00E65" w:rsidP="00C00E65">
      <w:pPr>
        <w:ind w:firstLineChars="500" w:firstLine="1200"/>
      </w:pPr>
      <w:r w:rsidRPr="00C00E65">
        <w:rPr>
          <w:rFonts w:hint="eastAsia"/>
        </w:rPr>
        <w:t>高三年级地理第</w:t>
      </w:r>
      <w:r w:rsidRPr="00C00E65">
        <w:rPr>
          <w:rFonts w:hint="eastAsia"/>
        </w:rPr>
        <w:t>10</w:t>
      </w:r>
      <w:r w:rsidRPr="00C00E65">
        <w:rPr>
          <w:rFonts w:hint="eastAsia"/>
        </w:rPr>
        <w:t>课时《工业区位因素分析》学习指南</w:t>
      </w:r>
    </w:p>
    <w:p w14:paraId="57D4AE38" w14:textId="77777777" w:rsidR="00735A5A" w:rsidRDefault="00892FB6" w:rsidP="00735A5A">
      <w:r>
        <w:rPr>
          <w:rFonts w:hint="eastAsia"/>
        </w:rPr>
        <w:t>学习目标：</w:t>
      </w:r>
      <w:r w:rsidR="00735A5A" w:rsidRPr="003167C4">
        <w:rPr>
          <w:rFonts w:hint="eastAsia"/>
        </w:rPr>
        <w:t>1.</w:t>
      </w:r>
      <w:r w:rsidR="00735A5A" w:rsidRPr="003167C4">
        <w:rPr>
          <w:rFonts w:hint="eastAsia"/>
        </w:rPr>
        <w:t>读工业生产过程图，回顾工业区位因素。</w:t>
      </w:r>
    </w:p>
    <w:p w14:paraId="152C7250" w14:textId="77777777" w:rsidR="008F4D75" w:rsidRDefault="00735A5A" w:rsidP="00735A5A">
      <w:pPr>
        <w:ind w:left="1200" w:hangingChars="500" w:hanging="1200"/>
      </w:pPr>
      <w:r w:rsidRPr="00993E6A">
        <w:rPr>
          <w:rFonts w:hint="eastAsia"/>
        </w:rPr>
        <w:t xml:space="preserve">          2.</w:t>
      </w:r>
      <w:r w:rsidRPr="00993E6A">
        <w:rPr>
          <w:rFonts w:hint="eastAsia"/>
        </w:rPr>
        <w:t>分析</w:t>
      </w:r>
      <w:r>
        <w:rPr>
          <w:rFonts w:hint="eastAsia"/>
        </w:rPr>
        <w:t>北京与全国卷典型试题</w:t>
      </w:r>
      <w:r w:rsidRPr="00993E6A">
        <w:rPr>
          <w:rFonts w:hint="eastAsia"/>
        </w:rPr>
        <w:t>案例，强化</w:t>
      </w:r>
      <w:r w:rsidRPr="00B04B76">
        <w:rPr>
          <w:rFonts w:hint="eastAsia"/>
        </w:rPr>
        <w:t>主导，综合、对比的</w:t>
      </w:r>
      <w:r w:rsidRPr="00993E6A">
        <w:rPr>
          <w:rFonts w:hint="eastAsia"/>
        </w:rPr>
        <w:t>区位分析思路及读、点、评的表达规范。</w:t>
      </w:r>
    </w:p>
    <w:p w14:paraId="652A23FA" w14:textId="77777777" w:rsidR="00892FB6" w:rsidRDefault="008F4D75">
      <w:r>
        <w:rPr>
          <w:rFonts w:hint="eastAsia"/>
        </w:rPr>
        <w:t>学法指导：</w:t>
      </w:r>
      <w:r w:rsidR="00735A5A">
        <w:rPr>
          <w:rFonts w:hint="eastAsia"/>
        </w:rPr>
        <w:t>通过</w:t>
      </w:r>
      <w:r w:rsidR="00743600">
        <w:rPr>
          <w:rFonts w:hint="eastAsia"/>
        </w:rPr>
        <w:t>典型</w:t>
      </w:r>
      <w:r w:rsidR="00735A5A">
        <w:rPr>
          <w:rFonts w:hint="eastAsia"/>
        </w:rPr>
        <w:t>案例理清</w:t>
      </w:r>
      <w:r w:rsidR="00743600">
        <w:rPr>
          <w:rFonts w:hint="eastAsia"/>
        </w:rPr>
        <w:t>区位分析</w:t>
      </w:r>
      <w:r w:rsidR="00735A5A">
        <w:rPr>
          <w:rFonts w:hint="eastAsia"/>
        </w:rPr>
        <w:t>思路和规范表达</w:t>
      </w:r>
    </w:p>
    <w:p w14:paraId="1CB32183" w14:textId="77777777" w:rsidR="008F1F31" w:rsidRDefault="008F1F31">
      <w:r>
        <w:rPr>
          <w:rFonts w:hint="eastAsia"/>
        </w:rPr>
        <w:t>学习过程：</w:t>
      </w:r>
    </w:p>
    <w:p w14:paraId="1F196374" w14:textId="77777777" w:rsidR="008F4D75" w:rsidRDefault="008F4D75">
      <w:r>
        <w:rPr>
          <w:rFonts w:hint="eastAsia"/>
        </w:rPr>
        <w:t>【任务一】</w:t>
      </w:r>
    </w:p>
    <w:p w14:paraId="2C0909D8" w14:textId="77777777" w:rsidR="00735A5A" w:rsidRPr="001B12C7" w:rsidRDefault="00735A5A" w:rsidP="00735A5A">
      <w:pPr>
        <w:ind w:left="240" w:hangingChars="100" w:hanging="240"/>
        <w:jc w:val="left"/>
        <w:rPr>
          <w:b/>
        </w:rPr>
      </w:pPr>
      <w:r>
        <w:rPr>
          <w:rFonts w:hint="eastAsia"/>
          <w:noProof/>
        </w:rPr>
        <w:drawing>
          <wp:anchor distT="0" distB="0" distL="114300" distR="114300" simplePos="0" relativeHeight="251659264" behindDoc="0" locked="0" layoutInCell="1" allowOverlap="1" wp14:anchorId="790DF8A1" wp14:editId="28082656">
            <wp:simplePos x="0" y="0"/>
            <wp:positionH relativeFrom="column">
              <wp:posOffset>114300</wp:posOffset>
            </wp:positionH>
            <wp:positionV relativeFrom="paragraph">
              <wp:posOffset>396240</wp:posOffset>
            </wp:positionV>
            <wp:extent cx="5257800" cy="2465070"/>
            <wp:effectExtent l="19050" t="0" r="0" b="0"/>
            <wp:wrapSquare wrapText="bothSides"/>
            <wp:docPr id="5" name="图片 2" descr="投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投产"/>
                    <pic:cNvPicPr>
                      <a:picLocks noChangeAspect="1" noChangeArrowheads="1"/>
                    </pic:cNvPicPr>
                  </pic:nvPicPr>
                  <pic:blipFill>
                    <a:blip r:embed="rId9" cstate="print">
                      <a:grayscl/>
                    </a:blip>
                    <a:srcRect r="13358" b="61960"/>
                    <a:stretch>
                      <a:fillRect/>
                    </a:stretch>
                  </pic:blipFill>
                  <pic:spPr bwMode="auto">
                    <a:xfrm>
                      <a:off x="0" y="0"/>
                      <a:ext cx="5257800" cy="2465070"/>
                    </a:xfrm>
                    <a:prstGeom prst="rect">
                      <a:avLst/>
                    </a:prstGeom>
                    <a:noFill/>
                    <a:ln w="9525">
                      <a:noFill/>
                      <a:miter lim="800000"/>
                      <a:headEnd/>
                      <a:tailEnd/>
                    </a:ln>
                  </pic:spPr>
                </pic:pic>
              </a:graphicData>
            </a:graphic>
          </wp:anchor>
        </w:drawing>
      </w:r>
      <w:r w:rsidRPr="001B12C7">
        <w:rPr>
          <w:rFonts w:hint="eastAsia"/>
          <w:b/>
        </w:rPr>
        <w:t>回顾</w:t>
      </w:r>
      <w:r w:rsidRPr="0098640C">
        <w:rPr>
          <w:rFonts w:hint="eastAsia"/>
          <w:b/>
          <w:bCs/>
        </w:rPr>
        <w:t>工业区位因素</w:t>
      </w:r>
    </w:p>
    <w:p w14:paraId="71CB7FDA" w14:textId="77777777" w:rsidR="00735A5A" w:rsidRPr="001B12C7" w:rsidRDefault="00735A5A" w:rsidP="00735A5A">
      <w:r>
        <w:rPr>
          <w:rFonts w:hint="eastAsia"/>
        </w:rPr>
        <w:t>下图为</w:t>
      </w:r>
      <w:r w:rsidRPr="00B75371">
        <w:rPr>
          <w:rFonts w:hint="eastAsia"/>
        </w:rPr>
        <w:t>工业生产过程图</w:t>
      </w:r>
      <w:r>
        <w:rPr>
          <w:rFonts w:hint="eastAsia"/>
        </w:rPr>
        <w:t>，</w:t>
      </w:r>
      <w:r w:rsidRPr="001B12C7">
        <w:rPr>
          <w:rFonts w:hint="eastAsia"/>
        </w:rPr>
        <w:t>将影响工业的主要区位因素填入图中。</w:t>
      </w:r>
    </w:p>
    <w:p w14:paraId="26F4CCFA" w14:textId="77777777" w:rsidR="00735A5A" w:rsidRPr="003167C4" w:rsidRDefault="00735A5A" w:rsidP="00735A5A">
      <w:pPr>
        <w:rPr>
          <w:b/>
          <w:szCs w:val="21"/>
        </w:rPr>
      </w:pPr>
      <w:r w:rsidRPr="001B12C7">
        <w:rPr>
          <w:rFonts w:hint="eastAsia"/>
        </w:rPr>
        <w:t xml:space="preserve">                            </w:t>
      </w:r>
      <w:r w:rsidRPr="00B75371">
        <w:rPr>
          <w:rFonts w:hint="eastAsia"/>
          <w:b/>
          <w:szCs w:val="21"/>
        </w:rPr>
        <w:t>工业生产过程图</w:t>
      </w:r>
    </w:p>
    <w:p w14:paraId="18685330" w14:textId="77777777" w:rsidR="008F4D75" w:rsidRDefault="008F4D75" w:rsidP="008F4D75">
      <w:r>
        <w:rPr>
          <w:rFonts w:hint="eastAsia"/>
        </w:rPr>
        <w:t>【任务二】</w:t>
      </w:r>
    </w:p>
    <w:p w14:paraId="754C0D09" w14:textId="77777777" w:rsidR="00735A5A" w:rsidRPr="003167C4" w:rsidRDefault="00735A5A" w:rsidP="00735A5A">
      <w:pPr>
        <w:rPr>
          <w:b/>
          <w:szCs w:val="21"/>
        </w:rPr>
      </w:pPr>
      <w:r w:rsidRPr="00DA2ACC">
        <w:rPr>
          <w:rFonts w:hint="eastAsia"/>
          <w:b/>
        </w:rPr>
        <w:t>案例分析</w:t>
      </w:r>
      <w:r w:rsidRPr="001B12C7">
        <w:rPr>
          <w:rFonts w:hint="eastAsia"/>
        </w:rPr>
        <w:t xml:space="preserve">            </w:t>
      </w:r>
    </w:p>
    <w:p w14:paraId="019CFFBE" w14:textId="77777777" w:rsidR="00735A5A" w:rsidRDefault="00735A5A" w:rsidP="00735A5A">
      <w:pPr>
        <w:jc w:val="left"/>
      </w:pPr>
      <w:r>
        <w:rPr>
          <w:rFonts w:hint="eastAsia"/>
        </w:rPr>
        <w:t>案例一：抓主导，全面分析</w:t>
      </w:r>
    </w:p>
    <w:p w14:paraId="7F0BDE08" w14:textId="77777777" w:rsidR="00735A5A" w:rsidRPr="00C27C99" w:rsidRDefault="00735A5A" w:rsidP="00735A5A">
      <w:pPr>
        <w:jc w:val="left"/>
        <w:rPr>
          <w:rFonts w:asciiTheme="minorEastAsia" w:hAnsiTheme="minorEastAsia"/>
          <w:color w:val="000000"/>
        </w:rPr>
      </w:pPr>
      <w:r w:rsidRPr="00C27C99">
        <w:rPr>
          <w:rFonts w:asciiTheme="minorEastAsia" w:hAnsiTheme="minorEastAsia" w:hint="eastAsia"/>
          <w:color w:val="000000"/>
        </w:rPr>
        <w:t>读图，回答下列问题。</w:t>
      </w:r>
    </w:p>
    <w:p w14:paraId="0551DA16" w14:textId="77777777" w:rsidR="00735A5A" w:rsidRPr="00C27C99" w:rsidRDefault="00735A5A" w:rsidP="00735A5A">
      <w:pPr>
        <w:jc w:val="left"/>
        <w:rPr>
          <w:rFonts w:asciiTheme="minorEastAsia" w:hAnsiTheme="minorEastAsia"/>
          <w:color w:val="000000"/>
        </w:rPr>
      </w:pPr>
      <w:r w:rsidRPr="00C27C99">
        <w:rPr>
          <w:rFonts w:asciiTheme="minorEastAsia" w:hAnsiTheme="minorEastAsia" w:hint="eastAsia"/>
          <w:noProof/>
          <w:color w:val="000000"/>
        </w:rPr>
        <w:drawing>
          <wp:inline distT="0" distB="0" distL="0" distR="0" wp14:anchorId="5BB36FCE" wp14:editId="0DD52561">
            <wp:extent cx="3667125" cy="2985416"/>
            <wp:effectExtent l="19050" t="0" r="9525" b="0"/>
            <wp:docPr id="22" name="图片 20" descr="澳大利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澳大利亚"/>
                    <pic:cNvPicPr>
                      <a:picLocks noChangeAspect="1" noChangeArrowheads="1"/>
                    </pic:cNvPicPr>
                  </pic:nvPicPr>
                  <pic:blipFill>
                    <a:blip r:embed="rId10" cstate="print">
                      <a:lum bright="-16000" contrast="10000"/>
                    </a:blip>
                    <a:srcRect/>
                    <a:stretch>
                      <a:fillRect/>
                    </a:stretch>
                  </pic:blipFill>
                  <pic:spPr bwMode="auto">
                    <a:xfrm>
                      <a:off x="0" y="0"/>
                      <a:ext cx="3672064" cy="2989437"/>
                    </a:xfrm>
                    <a:prstGeom prst="rect">
                      <a:avLst/>
                    </a:prstGeom>
                    <a:noFill/>
                    <a:ln w="9525">
                      <a:noFill/>
                      <a:miter lim="800000"/>
                      <a:headEnd/>
                      <a:tailEnd/>
                    </a:ln>
                  </pic:spPr>
                </pic:pic>
              </a:graphicData>
            </a:graphic>
          </wp:inline>
        </w:drawing>
      </w:r>
    </w:p>
    <w:p w14:paraId="302842B4" w14:textId="77777777" w:rsidR="00735A5A" w:rsidRPr="00993E6A" w:rsidRDefault="00735A5A" w:rsidP="00735A5A">
      <w:pPr>
        <w:ind w:firstLine="450"/>
        <w:jc w:val="left"/>
        <w:rPr>
          <w:rFonts w:ascii="楷体" w:eastAsia="楷体" w:hAnsi="楷体"/>
        </w:rPr>
      </w:pPr>
      <w:r w:rsidRPr="00993E6A">
        <w:rPr>
          <w:rFonts w:ascii="楷体" w:eastAsia="楷体" w:hAnsi="楷体" w:hint="eastAsia"/>
        </w:rPr>
        <w:t>澳大利</w:t>
      </w:r>
      <w:r w:rsidRPr="00993E6A">
        <w:rPr>
          <w:rFonts w:ascii="楷体" w:eastAsia="楷体" w:hAnsi="楷体" w:cs="宋体" w:hint="eastAsia"/>
        </w:rPr>
        <w:t>亚</w:t>
      </w:r>
      <w:r w:rsidRPr="00993E6A">
        <w:rPr>
          <w:rFonts w:ascii="楷体" w:eastAsia="楷体" w:hAnsi="楷体" w:hint="eastAsia"/>
        </w:rPr>
        <w:t>是世界主要蔗糖生</w:t>
      </w:r>
      <w:r w:rsidRPr="00993E6A">
        <w:rPr>
          <w:rFonts w:ascii="楷体" w:eastAsia="楷体" w:hAnsi="楷体" w:cs="宋体" w:hint="eastAsia"/>
        </w:rPr>
        <w:t>产</w:t>
      </w:r>
      <w:r w:rsidRPr="00993E6A">
        <w:rPr>
          <w:rFonts w:ascii="楷体" w:eastAsia="楷体" w:hAnsi="楷体" w:hint="eastAsia"/>
        </w:rPr>
        <w:t>和</w:t>
      </w:r>
      <w:r w:rsidRPr="00993E6A">
        <w:rPr>
          <w:rFonts w:ascii="楷体" w:eastAsia="楷体" w:hAnsi="楷体" w:cs="宋体" w:hint="eastAsia"/>
        </w:rPr>
        <w:t>出口国</w:t>
      </w:r>
      <w:r w:rsidRPr="00993E6A">
        <w:rPr>
          <w:rFonts w:ascii="楷体" w:eastAsia="楷体" w:hAnsi="楷体" w:hint="eastAsia"/>
        </w:rPr>
        <w:t>，甘蔗</w:t>
      </w:r>
      <w:r w:rsidRPr="00993E6A">
        <w:rPr>
          <w:rFonts w:ascii="楷体" w:eastAsia="楷体" w:hAnsi="楷体" w:cs="宋体" w:hint="eastAsia"/>
        </w:rPr>
        <w:t>种</w:t>
      </w:r>
      <w:r w:rsidRPr="00993E6A">
        <w:rPr>
          <w:rFonts w:ascii="楷体" w:eastAsia="楷体" w:hAnsi="楷体" w:hint="eastAsia"/>
        </w:rPr>
        <w:t>植区主要分布在东部沿海多雨的平原和河谷地带，所产蔗糖的75％以上</w:t>
      </w:r>
      <w:r w:rsidRPr="00993E6A">
        <w:rPr>
          <w:rFonts w:ascii="楷体" w:eastAsia="楷体" w:hAnsi="楷体" w:cs="宋体" w:hint="eastAsia"/>
        </w:rPr>
        <w:t>销</w:t>
      </w:r>
      <w:r w:rsidRPr="00993E6A">
        <w:rPr>
          <w:rFonts w:ascii="楷体" w:eastAsia="楷体" w:hAnsi="楷体" w:hint="eastAsia"/>
        </w:rPr>
        <w:t>往30多</w:t>
      </w:r>
      <w:r w:rsidRPr="00993E6A">
        <w:rPr>
          <w:rFonts w:ascii="楷体" w:eastAsia="楷体" w:hAnsi="楷体" w:cs="宋体" w:hint="eastAsia"/>
        </w:rPr>
        <w:t>个国</w:t>
      </w:r>
      <w:r w:rsidRPr="00993E6A">
        <w:rPr>
          <w:rFonts w:ascii="楷体" w:eastAsia="楷体" w:hAnsi="楷体" w:hint="eastAsia"/>
        </w:rPr>
        <w:t>家和地</w:t>
      </w:r>
      <w:r w:rsidRPr="00993E6A">
        <w:rPr>
          <w:rFonts w:ascii="楷体" w:eastAsia="楷体" w:hAnsi="楷体" w:cs="宋体" w:hint="eastAsia"/>
        </w:rPr>
        <w:t>区</w:t>
      </w:r>
      <w:r w:rsidRPr="00993E6A">
        <w:rPr>
          <w:rFonts w:ascii="楷体" w:eastAsia="楷体" w:hAnsi="楷体" w:hint="eastAsia"/>
        </w:rPr>
        <w:t>。</w:t>
      </w:r>
    </w:p>
    <w:p w14:paraId="1393BC86" w14:textId="77777777" w:rsidR="00735A5A" w:rsidRPr="003167C4" w:rsidRDefault="00735A5A" w:rsidP="00735A5A">
      <w:pPr>
        <w:jc w:val="left"/>
        <w:rPr>
          <w:rFonts w:asciiTheme="minorEastAsia" w:hAnsiTheme="minorEastAsia"/>
        </w:rPr>
      </w:pPr>
      <w:r>
        <w:rPr>
          <w:rFonts w:asciiTheme="minorEastAsia" w:hAnsiTheme="minorEastAsia" w:hint="eastAsia"/>
        </w:rPr>
        <w:lastRenderedPageBreak/>
        <w:t>问题：</w:t>
      </w:r>
      <w:r w:rsidRPr="00C27C99">
        <w:rPr>
          <w:rFonts w:asciiTheme="minorEastAsia" w:hAnsiTheme="minorEastAsia" w:hint="eastAsia"/>
        </w:rPr>
        <w:t>指出澳大利</w:t>
      </w:r>
      <w:r w:rsidRPr="00C27C99">
        <w:rPr>
          <w:rFonts w:asciiTheme="minorEastAsia" w:hAnsiTheme="minorEastAsia" w:cs="宋体" w:hint="eastAsia"/>
        </w:rPr>
        <w:t>亚</w:t>
      </w:r>
      <w:r w:rsidRPr="00C27C99">
        <w:rPr>
          <w:rFonts w:asciiTheme="minorEastAsia" w:hAnsiTheme="minorEastAsia" w:hint="eastAsia"/>
        </w:rPr>
        <w:t>蔗糖加工业的主要分布地区，简述其区位因素。（7分）</w:t>
      </w:r>
    </w:p>
    <w:p w14:paraId="25B41EF2" w14:textId="77777777" w:rsidR="00735A5A" w:rsidRDefault="00735A5A" w:rsidP="0018673D">
      <w:pPr>
        <w:spacing w:afterLines="30" w:after="93"/>
        <w:jc w:val="left"/>
      </w:pPr>
    </w:p>
    <w:p w14:paraId="0A140195" w14:textId="77777777" w:rsidR="00735A5A" w:rsidRDefault="00735A5A" w:rsidP="0018673D">
      <w:pPr>
        <w:spacing w:afterLines="30" w:after="93"/>
        <w:jc w:val="left"/>
      </w:pPr>
    </w:p>
    <w:p w14:paraId="3C8D7889" w14:textId="77777777" w:rsidR="00735A5A" w:rsidRDefault="00735A5A" w:rsidP="0018673D">
      <w:pPr>
        <w:spacing w:afterLines="30" w:after="93"/>
        <w:jc w:val="left"/>
      </w:pPr>
    </w:p>
    <w:p w14:paraId="1A55FD95" w14:textId="77777777" w:rsidR="00735A5A" w:rsidRDefault="00735A5A" w:rsidP="0018673D">
      <w:pPr>
        <w:spacing w:afterLines="30" w:after="93"/>
        <w:jc w:val="left"/>
      </w:pPr>
    </w:p>
    <w:p w14:paraId="6FEE007D" w14:textId="77777777" w:rsidR="00735A5A" w:rsidRDefault="00735A5A" w:rsidP="0018673D">
      <w:pPr>
        <w:spacing w:afterLines="30" w:after="93"/>
        <w:jc w:val="left"/>
      </w:pPr>
    </w:p>
    <w:p w14:paraId="1895A091" w14:textId="77777777" w:rsidR="00735A5A" w:rsidRDefault="00735A5A" w:rsidP="0018673D">
      <w:pPr>
        <w:spacing w:afterLines="30" w:after="93"/>
        <w:jc w:val="left"/>
      </w:pPr>
      <w:r>
        <w:rPr>
          <w:rFonts w:hint="eastAsia"/>
        </w:rPr>
        <w:t>案例二：时空对比分析</w:t>
      </w:r>
    </w:p>
    <w:p w14:paraId="3F3D968B" w14:textId="77777777" w:rsidR="00735A5A" w:rsidRPr="009F63CD" w:rsidRDefault="00735A5A" w:rsidP="00735A5A">
      <w:pPr>
        <w:tabs>
          <w:tab w:val="left" w:pos="2310"/>
          <w:tab w:val="left" w:pos="4200"/>
          <w:tab w:val="left" w:pos="6090"/>
        </w:tabs>
        <w:adjustRightInd w:val="0"/>
        <w:snapToGrid w:val="0"/>
        <w:rPr>
          <w:rFonts w:ascii="宋体" w:hAnsi="宋体"/>
        </w:rPr>
      </w:pPr>
      <w:r w:rsidRPr="009F63CD">
        <w:rPr>
          <w:rFonts w:ascii="宋体" w:hAnsi="宋体" w:hint="eastAsia"/>
        </w:rPr>
        <w:t>1</w:t>
      </w:r>
      <w:r>
        <w:rPr>
          <w:rFonts w:ascii="宋体" w:hAnsi="宋体" w:hint="eastAsia"/>
        </w:rPr>
        <w:t>.</w:t>
      </w:r>
      <w:r w:rsidRPr="009F63CD">
        <w:rPr>
          <w:rFonts w:ascii="宋体" w:hAnsi="宋体" w:hint="eastAsia"/>
        </w:rPr>
        <w:t>读图和材料，回答问题</w:t>
      </w:r>
    </w:p>
    <w:p w14:paraId="38C5315B" w14:textId="77777777" w:rsidR="00735A5A" w:rsidRPr="008644C2" w:rsidRDefault="00735A5A" w:rsidP="00735A5A">
      <w:pPr>
        <w:tabs>
          <w:tab w:val="left" w:pos="2310"/>
          <w:tab w:val="left" w:pos="4200"/>
          <w:tab w:val="left" w:pos="6090"/>
        </w:tabs>
        <w:snapToGrid w:val="0"/>
        <w:spacing w:line="307" w:lineRule="auto"/>
        <w:ind w:firstLineChars="200" w:firstLine="480"/>
        <w:rPr>
          <w:rFonts w:ascii="楷体" w:eastAsia="楷体" w:hAnsi="楷体"/>
        </w:rPr>
      </w:pPr>
      <w:r w:rsidRPr="008644C2">
        <w:rPr>
          <w:rFonts w:ascii="楷体" w:eastAsia="楷体" w:hAnsi="楷体" w:hint="eastAsia"/>
        </w:rPr>
        <w:t>材料：中国工业布局受政治、资源、市场等因素影响而不断变化，“十二五”期间，依据国家区域发展新棋局，要依托黄金水道，建设长江经济带。</w:t>
      </w:r>
    </w:p>
    <w:p w14:paraId="00034841" w14:textId="77777777" w:rsidR="00735A5A" w:rsidRDefault="00735A5A" w:rsidP="00735A5A">
      <w:pPr>
        <w:tabs>
          <w:tab w:val="left" w:pos="2310"/>
          <w:tab w:val="left" w:pos="4200"/>
          <w:tab w:val="left" w:pos="6090"/>
        </w:tabs>
        <w:snapToGrid w:val="0"/>
        <w:spacing w:line="312" w:lineRule="auto"/>
        <w:jc w:val="center"/>
        <w:rPr>
          <w:szCs w:val="21"/>
        </w:rPr>
      </w:pPr>
      <w:r>
        <w:rPr>
          <w:noProof/>
          <w:szCs w:val="21"/>
        </w:rPr>
        <w:drawing>
          <wp:inline distT="0" distB="0" distL="0" distR="0" wp14:anchorId="4507B129" wp14:editId="53245134">
            <wp:extent cx="4061460" cy="1516380"/>
            <wp:effectExtent l="19050" t="0" r="0" b="0"/>
            <wp:docPr id="8" name="Picture 38" descr="图9 长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图9 长江"/>
                    <pic:cNvPicPr>
                      <a:picLocks noChangeAspect="1" noChangeArrowheads="1"/>
                    </pic:cNvPicPr>
                  </pic:nvPicPr>
                  <pic:blipFill>
                    <a:blip r:embed="rId11" cstate="print"/>
                    <a:srcRect/>
                    <a:stretch>
                      <a:fillRect/>
                    </a:stretch>
                  </pic:blipFill>
                  <pic:spPr bwMode="auto">
                    <a:xfrm>
                      <a:off x="0" y="0"/>
                      <a:ext cx="4061460" cy="1516380"/>
                    </a:xfrm>
                    <a:prstGeom prst="rect">
                      <a:avLst/>
                    </a:prstGeom>
                    <a:noFill/>
                    <a:ln w="9525">
                      <a:noFill/>
                      <a:miter lim="800000"/>
                      <a:headEnd/>
                      <a:tailEnd/>
                    </a:ln>
                  </pic:spPr>
                </pic:pic>
              </a:graphicData>
            </a:graphic>
          </wp:inline>
        </w:drawing>
      </w:r>
    </w:p>
    <w:p w14:paraId="18F79113" w14:textId="77777777" w:rsidR="00735A5A" w:rsidRPr="00207AB6" w:rsidRDefault="00735A5A" w:rsidP="00735A5A">
      <w:pPr>
        <w:tabs>
          <w:tab w:val="left" w:pos="2310"/>
          <w:tab w:val="left" w:pos="4200"/>
          <w:tab w:val="left" w:pos="6090"/>
        </w:tabs>
        <w:snapToGrid w:val="0"/>
        <w:spacing w:line="307" w:lineRule="auto"/>
      </w:pPr>
      <w:r>
        <w:rPr>
          <w:rFonts w:hAnsi="宋体" w:hint="eastAsia"/>
        </w:rPr>
        <w:t>问题：</w:t>
      </w:r>
      <w:r w:rsidRPr="00207AB6">
        <w:rPr>
          <w:rFonts w:hAnsi="宋体"/>
        </w:rPr>
        <w:t>与长三角地区相比，概述川渝地区发展的地理优势。</w:t>
      </w:r>
      <w:r w:rsidRPr="00207AB6">
        <w:rPr>
          <w:rFonts w:hAnsi="宋体" w:hint="eastAsia"/>
        </w:rPr>
        <w:t>（</w:t>
      </w:r>
      <w:r w:rsidRPr="00207AB6">
        <w:rPr>
          <w:rFonts w:hAnsi="宋体" w:hint="eastAsia"/>
        </w:rPr>
        <w:t>10</w:t>
      </w:r>
      <w:r w:rsidRPr="00207AB6">
        <w:rPr>
          <w:rFonts w:hAnsi="宋体" w:hint="eastAsia"/>
        </w:rPr>
        <w:t>分）</w:t>
      </w:r>
    </w:p>
    <w:p w14:paraId="6C8546DD" w14:textId="77777777" w:rsidR="00735A5A" w:rsidRDefault="00735A5A" w:rsidP="0018673D">
      <w:pPr>
        <w:spacing w:afterLines="30" w:after="93"/>
        <w:jc w:val="left"/>
      </w:pPr>
    </w:p>
    <w:p w14:paraId="4FFC8675" w14:textId="77777777" w:rsidR="00735A5A" w:rsidRPr="00C27C99" w:rsidRDefault="00735A5A" w:rsidP="0018673D">
      <w:pPr>
        <w:spacing w:afterLines="30" w:after="93"/>
        <w:jc w:val="left"/>
        <w:rPr>
          <w:rFonts w:asciiTheme="minorEastAsia" w:hAnsiTheme="minorEastAsia"/>
          <w:color w:val="000000"/>
        </w:rPr>
      </w:pPr>
      <w:r>
        <w:rPr>
          <w:rFonts w:asciiTheme="minorEastAsia" w:hAnsiTheme="minorEastAsia" w:hint="eastAsia"/>
          <w:color w:val="000000"/>
        </w:rPr>
        <w:t>2.读图和材料，回答</w:t>
      </w:r>
      <w:r w:rsidRPr="00C27C99">
        <w:rPr>
          <w:rFonts w:asciiTheme="minorEastAsia" w:hAnsiTheme="minorEastAsia" w:hint="eastAsia"/>
          <w:color w:val="000000"/>
        </w:rPr>
        <w:t>问题。</w:t>
      </w:r>
    </w:p>
    <w:p w14:paraId="25BF039B" w14:textId="77777777" w:rsidR="00735A5A" w:rsidRPr="00C27C99" w:rsidRDefault="00735A5A" w:rsidP="00735A5A">
      <w:pPr>
        <w:adjustRightInd w:val="0"/>
        <w:snapToGrid w:val="0"/>
        <w:jc w:val="left"/>
        <w:rPr>
          <w:rFonts w:asciiTheme="minorEastAsia" w:hAnsiTheme="minorEastAsia"/>
          <w:color w:val="000000"/>
        </w:rPr>
      </w:pPr>
      <w:r w:rsidRPr="00C27C99">
        <w:rPr>
          <w:rFonts w:asciiTheme="minorEastAsia" w:hAnsiTheme="minorEastAsia"/>
          <w:noProof/>
          <w:color w:val="000000"/>
        </w:rPr>
        <w:drawing>
          <wp:inline distT="0" distB="0" distL="0" distR="0" wp14:anchorId="334C1387" wp14:editId="08960181">
            <wp:extent cx="3981450" cy="3057330"/>
            <wp:effectExtent l="19050" t="0" r="0" b="0"/>
            <wp:docPr id="35" name="图片 35" descr="dl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l36"/>
                    <pic:cNvPicPr>
                      <a:picLocks noChangeAspect="1" noChangeArrowheads="1"/>
                    </pic:cNvPicPr>
                  </pic:nvPicPr>
                  <pic:blipFill>
                    <a:blip r:embed="rId12" cstate="print">
                      <a:lum bright="-16000" contrast="10000"/>
                    </a:blip>
                    <a:srcRect/>
                    <a:stretch>
                      <a:fillRect/>
                    </a:stretch>
                  </pic:blipFill>
                  <pic:spPr bwMode="auto">
                    <a:xfrm>
                      <a:off x="0" y="0"/>
                      <a:ext cx="3983243" cy="3058707"/>
                    </a:xfrm>
                    <a:prstGeom prst="rect">
                      <a:avLst/>
                    </a:prstGeom>
                    <a:noFill/>
                    <a:ln w="9525">
                      <a:noFill/>
                      <a:miter lim="800000"/>
                      <a:headEnd/>
                      <a:tailEnd/>
                    </a:ln>
                  </pic:spPr>
                </pic:pic>
              </a:graphicData>
            </a:graphic>
          </wp:inline>
        </w:drawing>
      </w:r>
    </w:p>
    <w:p w14:paraId="2BFA27A1" w14:textId="77777777" w:rsidR="00735A5A" w:rsidRPr="009D308C" w:rsidRDefault="00735A5A" w:rsidP="00735A5A">
      <w:pPr>
        <w:ind w:firstLineChars="200" w:firstLine="480"/>
        <w:jc w:val="left"/>
        <w:rPr>
          <w:rFonts w:ascii="楷体" w:eastAsia="楷体" w:hAnsi="楷体"/>
          <w:color w:val="000000"/>
        </w:rPr>
      </w:pPr>
      <w:r w:rsidRPr="009D308C">
        <w:rPr>
          <w:rFonts w:ascii="楷体" w:eastAsia="楷体" w:hAnsi="楷体" w:hint="eastAsia"/>
          <w:color w:val="000000"/>
        </w:rPr>
        <w:t>国家大力推进信息化、工业化协同发展，实施精准扶贫政策，为大别山区农产品加工业发展带来新契机。</w:t>
      </w:r>
    </w:p>
    <w:p w14:paraId="36CF088E" w14:textId="77777777" w:rsidR="00735A5A" w:rsidRPr="00C27C99" w:rsidRDefault="00735A5A" w:rsidP="00735A5A">
      <w:pPr>
        <w:jc w:val="left"/>
        <w:rPr>
          <w:rFonts w:asciiTheme="minorEastAsia" w:hAnsiTheme="minorEastAsia"/>
          <w:color w:val="000000"/>
        </w:rPr>
      </w:pPr>
      <w:r>
        <w:rPr>
          <w:rFonts w:asciiTheme="minorEastAsia" w:hAnsiTheme="minorEastAsia" w:hint="eastAsia"/>
          <w:color w:val="000000"/>
        </w:rPr>
        <w:t>问题：</w:t>
      </w:r>
      <w:r w:rsidRPr="00C27C99">
        <w:rPr>
          <w:rFonts w:asciiTheme="minorEastAsia" w:hAnsiTheme="minorEastAsia" w:hint="eastAsia"/>
          <w:color w:val="000000"/>
        </w:rPr>
        <w:t>阐述</w:t>
      </w:r>
      <w:r w:rsidRPr="00C27C99">
        <w:rPr>
          <w:rFonts w:asciiTheme="minorEastAsia" w:hAnsiTheme="minorEastAsia"/>
          <w:color w:val="000000"/>
        </w:rPr>
        <w:t>大别山区发展</w:t>
      </w:r>
      <w:r w:rsidRPr="00C27C99">
        <w:rPr>
          <w:rFonts w:asciiTheme="minorEastAsia" w:hAnsiTheme="minorEastAsia" w:hint="eastAsia"/>
          <w:color w:val="000000"/>
        </w:rPr>
        <w:t>农产品加工</w:t>
      </w:r>
      <w:r w:rsidRPr="00C27C99">
        <w:rPr>
          <w:rFonts w:asciiTheme="minorEastAsia" w:hAnsiTheme="minorEastAsia"/>
          <w:color w:val="000000"/>
        </w:rPr>
        <w:t>业的</w:t>
      </w:r>
      <w:r w:rsidRPr="00C27C99">
        <w:rPr>
          <w:rFonts w:asciiTheme="minorEastAsia" w:hAnsiTheme="minorEastAsia" w:hint="eastAsia"/>
          <w:color w:val="000000"/>
        </w:rPr>
        <w:t>有利因素</w:t>
      </w:r>
      <w:r w:rsidRPr="00C27C99">
        <w:rPr>
          <w:rFonts w:asciiTheme="minorEastAsia" w:hAnsiTheme="minorEastAsia"/>
          <w:color w:val="000000"/>
        </w:rPr>
        <w:t>。（</w:t>
      </w:r>
      <w:r w:rsidRPr="00C27C99">
        <w:rPr>
          <w:rFonts w:asciiTheme="minorEastAsia" w:hAnsiTheme="minorEastAsia" w:hint="eastAsia"/>
          <w:color w:val="000000"/>
        </w:rPr>
        <w:t>8</w:t>
      </w:r>
      <w:r w:rsidRPr="00C27C99">
        <w:rPr>
          <w:rFonts w:asciiTheme="minorEastAsia" w:hAnsiTheme="minorEastAsia"/>
          <w:color w:val="000000"/>
        </w:rPr>
        <w:t>分）</w:t>
      </w:r>
    </w:p>
    <w:p w14:paraId="3F880AD9" w14:textId="77777777" w:rsidR="00735A5A" w:rsidRPr="00C27C99" w:rsidRDefault="00735A5A" w:rsidP="00735A5A">
      <w:pPr>
        <w:snapToGrid w:val="0"/>
        <w:jc w:val="left"/>
        <w:rPr>
          <w:rFonts w:asciiTheme="minorEastAsia" w:hAnsiTheme="minorEastAsia"/>
        </w:rPr>
      </w:pPr>
    </w:p>
    <w:p w14:paraId="611509D0" w14:textId="77777777" w:rsidR="00735A5A" w:rsidRDefault="00735A5A" w:rsidP="00735A5A">
      <w:pPr>
        <w:rPr>
          <w:rFonts w:asciiTheme="minorEastAsia" w:hAnsiTheme="minorEastAsia"/>
        </w:rPr>
      </w:pPr>
      <w:r>
        <w:rPr>
          <w:rFonts w:hint="eastAsia"/>
        </w:rPr>
        <w:t>案例三</w:t>
      </w:r>
      <w:r>
        <w:rPr>
          <w:rFonts w:asciiTheme="minorEastAsia" w:hAnsiTheme="minorEastAsia" w:hint="eastAsia"/>
        </w:rPr>
        <w:t>：动态分析</w:t>
      </w:r>
    </w:p>
    <w:p w14:paraId="7F264860" w14:textId="77777777" w:rsidR="00735A5A" w:rsidRDefault="00735A5A" w:rsidP="00735A5A">
      <w:pPr>
        <w:rPr>
          <w:rFonts w:ascii="宋体" w:eastAsia="宋体" w:hAnsi="宋体" w:cs="宋体"/>
          <w:szCs w:val="21"/>
        </w:rPr>
      </w:pPr>
      <w:r w:rsidRPr="0024151D">
        <w:rPr>
          <w:rFonts w:asciiTheme="minorEastAsia" w:hAnsiTheme="minorEastAsia" w:cs="宋体" w:hint="eastAsia"/>
        </w:rPr>
        <w:lastRenderedPageBreak/>
        <w:t>阅读图文材料，完成下列要求。</w:t>
      </w:r>
    </w:p>
    <w:p w14:paraId="7AB38694" w14:textId="77777777" w:rsidR="00735A5A" w:rsidRPr="0024151D" w:rsidRDefault="00735A5A" w:rsidP="00735A5A">
      <w:pPr>
        <w:pStyle w:val="a7"/>
        <w:ind w:firstLineChars="200" w:firstLine="480"/>
        <w:rPr>
          <w:rFonts w:ascii="楷体" w:eastAsia="楷体" w:hAnsi="楷体" w:cs="宋体"/>
          <w:sz w:val="24"/>
          <w:szCs w:val="24"/>
        </w:rPr>
      </w:pPr>
      <w:r w:rsidRPr="0024151D">
        <w:rPr>
          <w:rFonts w:ascii="楷体" w:eastAsia="楷体" w:hAnsi="楷体" w:hint="eastAsia"/>
          <w:sz w:val="24"/>
          <w:szCs w:val="24"/>
        </w:rPr>
        <w:t>澳大利亚是一个地广人稀的发达国家，第二次世界大战后，本土汽车生产主要由美日几家大型汽车品牌公司控制，整车和零部件工厂主要布局在墨尔本、阿德莱德和吉朗等地(位置见图)。1974年澳大利亚汽车生产以47.5万辆的产量居世界第10位。1988年澳大利亚政府开始实施取消进口汽车配额限制并大幅降低关税的政策，使世界各地的汽车大量涌入，原本多样化的本土汽车市场进一步细分，每种品牌和车型的车辆需求都校少，汽车生产成本也居高不下。2016年仅以16.1万辆的产量排在世界第32位。2017年10月20日，最后一条汽车生产线在阿德菜德关闭，宣告本土汽车制造成为历史。</w:t>
      </w:r>
    </w:p>
    <w:p w14:paraId="543ED7C5" w14:textId="77777777" w:rsidR="00735A5A" w:rsidRDefault="00735A5A" w:rsidP="00735A5A">
      <w:pPr>
        <w:jc w:val="center"/>
        <w:rPr>
          <w:rFonts w:ascii="宋体" w:eastAsia="宋体" w:hAnsi="宋体" w:cs="宋体"/>
          <w:sz w:val="28"/>
          <w:szCs w:val="28"/>
        </w:rPr>
      </w:pPr>
      <w:r>
        <w:rPr>
          <w:rFonts w:ascii="宋体" w:eastAsia="宋体" w:hAnsi="宋体" w:cs="宋体" w:hint="eastAsia"/>
          <w:noProof/>
          <w:sz w:val="28"/>
          <w:szCs w:val="28"/>
        </w:rPr>
        <w:drawing>
          <wp:inline distT="0" distB="0" distL="114300" distR="114300" wp14:anchorId="7DC47512" wp14:editId="74CC311E">
            <wp:extent cx="3897630" cy="2667711"/>
            <wp:effectExtent l="19050" t="0" r="7620" b="0"/>
            <wp:docPr id="2" name="图片 4" descr="9824cc32d6c9357756a6935d1b353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824cc32d6c9357756a6935d1b353ec"/>
                    <pic:cNvPicPr>
                      <a:picLocks noChangeAspect="1"/>
                    </pic:cNvPicPr>
                  </pic:nvPicPr>
                  <pic:blipFill>
                    <a:blip r:embed="rId13" cstate="print">
                      <a:lum bright="-16000" contrast="16000"/>
                    </a:blip>
                    <a:srcRect l="2280" b="10029"/>
                    <a:stretch>
                      <a:fillRect/>
                    </a:stretch>
                  </pic:blipFill>
                  <pic:spPr>
                    <a:xfrm>
                      <a:off x="0" y="0"/>
                      <a:ext cx="3897630" cy="2667711"/>
                    </a:xfrm>
                    <a:prstGeom prst="rect">
                      <a:avLst/>
                    </a:prstGeom>
                  </pic:spPr>
                </pic:pic>
              </a:graphicData>
            </a:graphic>
          </wp:inline>
        </w:drawing>
      </w:r>
    </w:p>
    <w:p w14:paraId="09E89216" w14:textId="77777777" w:rsidR="00735A5A" w:rsidRDefault="00735A5A" w:rsidP="00735A5A">
      <w:pPr>
        <w:spacing w:line="360" w:lineRule="auto"/>
        <w:rPr>
          <w:rFonts w:ascii="宋体" w:eastAsia="宋体" w:hAnsi="宋体" w:cs="宋体"/>
        </w:rPr>
      </w:pPr>
      <w:r w:rsidRPr="0024151D">
        <w:rPr>
          <w:rFonts w:ascii="宋体" w:eastAsia="宋体" w:hAnsi="宋体" w:cs="宋体" w:hint="eastAsia"/>
        </w:rPr>
        <w:t>（1）说明澳大利亚汽车生产存续期间，整车和零部件工厂布局在东南沿海地区的有利条件。（8分）</w:t>
      </w:r>
    </w:p>
    <w:p w14:paraId="3A391096" w14:textId="77777777" w:rsidR="00735A5A" w:rsidRPr="0024151D" w:rsidRDefault="00735A5A" w:rsidP="00735A5A">
      <w:pPr>
        <w:spacing w:line="360" w:lineRule="auto"/>
        <w:rPr>
          <w:rFonts w:ascii="宋体" w:eastAsia="宋体" w:hAnsi="宋体" w:cs="宋体"/>
        </w:rPr>
      </w:pPr>
    </w:p>
    <w:p w14:paraId="3A3E25FB" w14:textId="77777777" w:rsidR="00735A5A" w:rsidRPr="00735A5A" w:rsidRDefault="00735A5A" w:rsidP="00735A5A">
      <w:pPr>
        <w:numPr>
          <w:ilvl w:val="0"/>
          <w:numId w:val="1"/>
        </w:numPr>
        <w:spacing w:line="360" w:lineRule="auto"/>
        <w:rPr>
          <w:rFonts w:ascii="宋体" w:eastAsia="宋体" w:hAnsi="宋体" w:cs="宋体"/>
        </w:rPr>
      </w:pPr>
      <w:r w:rsidRPr="0024151D">
        <w:rPr>
          <w:rFonts w:ascii="宋体" w:eastAsia="宋体" w:hAnsi="宋体" w:cs="宋体" w:hint="eastAsia"/>
        </w:rPr>
        <w:t>分析澳大利亚汽车市场对每种品牌和车型的车辆需求都较少的原因。(8分)</w:t>
      </w:r>
    </w:p>
    <w:p w14:paraId="7D43DFB4" w14:textId="77777777" w:rsidR="00735A5A" w:rsidRPr="0024151D" w:rsidRDefault="00735A5A" w:rsidP="00735A5A">
      <w:pPr>
        <w:numPr>
          <w:ilvl w:val="0"/>
          <w:numId w:val="1"/>
        </w:numPr>
        <w:spacing w:line="360" w:lineRule="auto"/>
        <w:rPr>
          <w:rFonts w:ascii="宋体" w:eastAsia="宋体" w:hAnsi="宋体" w:cs="宋体"/>
        </w:rPr>
      </w:pPr>
      <w:r w:rsidRPr="0024151D">
        <w:rPr>
          <w:rFonts w:ascii="宋体" w:eastAsia="宋体" w:hAnsi="宋体" w:cs="宋体" w:hint="eastAsia"/>
        </w:rPr>
        <w:t>简述澳大利亚汽车生产成本居高不下的主要原因。(4分)</w:t>
      </w:r>
    </w:p>
    <w:p w14:paraId="2FE9EE35" w14:textId="77777777" w:rsidR="00735A5A" w:rsidRPr="0024151D" w:rsidRDefault="00735A5A" w:rsidP="00735A5A">
      <w:pPr>
        <w:numPr>
          <w:ilvl w:val="0"/>
          <w:numId w:val="1"/>
        </w:numPr>
        <w:spacing w:line="360" w:lineRule="auto"/>
        <w:rPr>
          <w:rFonts w:ascii="宋体" w:eastAsia="宋体" w:hAnsi="宋体" w:cs="宋体"/>
        </w:rPr>
      </w:pPr>
      <w:r w:rsidRPr="0024151D">
        <w:rPr>
          <w:rFonts w:ascii="宋体" w:eastAsia="宋体" w:hAnsi="宋体" w:cs="宋体" w:hint="eastAsia"/>
        </w:rPr>
        <w:t>指出汽车生产的退出对当地城市经济发展的影响。(4分)</w:t>
      </w:r>
    </w:p>
    <w:p w14:paraId="3C643DCC" w14:textId="77777777" w:rsidR="00721F81" w:rsidRDefault="00721F81"/>
    <w:p w14:paraId="6CA38D14" w14:textId="77777777" w:rsidR="00721F81" w:rsidRDefault="00721F81">
      <w:pPr>
        <w:rPr>
          <w:rFonts w:hint="eastAsia"/>
        </w:rPr>
      </w:pPr>
      <w:r>
        <w:rPr>
          <w:rFonts w:hint="eastAsia"/>
        </w:rPr>
        <w:t>学习小结：</w:t>
      </w:r>
      <w:r w:rsidR="00735A5A">
        <w:rPr>
          <w:rFonts w:hint="eastAsia"/>
        </w:rPr>
        <w:t>总结（工业）区位分析思路</w:t>
      </w:r>
    </w:p>
    <w:p w14:paraId="59682D87" w14:textId="77777777" w:rsidR="0018673D" w:rsidRDefault="0018673D">
      <w:pPr>
        <w:rPr>
          <w:rFonts w:hint="eastAsia"/>
        </w:rPr>
      </w:pPr>
    </w:p>
    <w:p w14:paraId="0CA7783A" w14:textId="77777777" w:rsidR="0018673D" w:rsidRDefault="0018673D">
      <w:pPr>
        <w:rPr>
          <w:rFonts w:hint="eastAsia"/>
        </w:rPr>
      </w:pPr>
    </w:p>
    <w:p w14:paraId="0FBBF6EE" w14:textId="77777777" w:rsidR="0018673D" w:rsidRDefault="0018673D">
      <w:pPr>
        <w:rPr>
          <w:rFonts w:hint="eastAsia"/>
        </w:rPr>
      </w:pPr>
    </w:p>
    <w:p w14:paraId="38FCC23B" w14:textId="77777777" w:rsidR="0018673D" w:rsidRDefault="0018673D">
      <w:pPr>
        <w:rPr>
          <w:rFonts w:hint="eastAsia"/>
        </w:rPr>
      </w:pPr>
    </w:p>
    <w:p w14:paraId="53B42CFF" w14:textId="77777777" w:rsidR="0018673D" w:rsidRDefault="0018673D">
      <w:pPr>
        <w:rPr>
          <w:rFonts w:hint="eastAsia"/>
        </w:rPr>
      </w:pPr>
    </w:p>
    <w:p w14:paraId="422F0B21" w14:textId="77777777" w:rsidR="0018673D" w:rsidRDefault="0018673D">
      <w:bookmarkStart w:id="0" w:name="_GoBack"/>
      <w:bookmarkEnd w:id="0"/>
    </w:p>
    <w:p w14:paraId="21CAB852" w14:textId="77777777" w:rsidR="00721F81" w:rsidRDefault="00721F81">
      <w:r>
        <w:rPr>
          <w:rFonts w:hint="eastAsia"/>
        </w:rPr>
        <w:t>我的反思：（收获和问题）</w:t>
      </w:r>
    </w:p>
    <w:sectPr w:rsidR="00721F81" w:rsidSect="00017D1B">
      <w:headerReference w:type="even" r:id="rId14"/>
      <w:headerReference w:type="default" r:id="rId15"/>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C8E61" w14:textId="77777777" w:rsidR="0028190F" w:rsidRDefault="0028190F" w:rsidP="00892FB6">
      <w:r>
        <w:separator/>
      </w:r>
    </w:p>
  </w:endnote>
  <w:endnote w:type="continuationSeparator" w:id="0">
    <w:p w14:paraId="44E9ACAA" w14:textId="77777777" w:rsidR="0028190F" w:rsidRDefault="0028190F" w:rsidP="00892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楷体">
    <w:panose1 w:val="02010609060101010101"/>
    <w:charset w:val="50"/>
    <w:family w:val="auto"/>
    <w:pitch w:val="variable"/>
    <w:sig w:usb0="800002BF" w:usb1="38CF7CFA"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853638" w14:textId="77777777" w:rsidR="0028190F" w:rsidRDefault="0028190F" w:rsidP="00892FB6">
      <w:r>
        <w:separator/>
      </w:r>
    </w:p>
  </w:footnote>
  <w:footnote w:type="continuationSeparator" w:id="0">
    <w:p w14:paraId="40C49716" w14:textId="77777777" w:rsidR="0028190F" w:rsidRDefault="0028190F" w:rsidP="00892F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26A7F" w14:textId="77777777" w:rsidR="00721F81" w:rsidRDefault="0018673D">
    <w:pPr>
      <w:pStyle w:val="a3"/>
    </w:pPr>
    <w:sdt>
      <w:sdtPr>
        <w:id w:val="171999623"/>
        <w:placeholder>
          <w:docPart w:val="704728DFA389264C8E218383C9E78D55"/>
        </w:placeholder>
        <w:temporary/>
        <w:showingPlcHdr/>
      </w:sdtPr>
      <w:sdtEndPr/>
      <w:sdtContent>
        <w:r w:rsidR="00721F81">
          <w:rPr>
            <w:lang w:val="zh-CN"/>
          </w:rPr>
          <w:t>[</w:t>
        </w:r>
        <w:r w:rsidR="00721F81">
          <w:rPr>
            <w:lang w:val="zh-CN"/>
          </w:rPr>
          <w:t>键入文字</w:t>
        </w:r>
        <w:r w:rsidR="00721F81">
          <w:rPr>
            <w:lang w:val="zh-CN"/>
          </w:rPr>
          <w:t>]</w:t>
        </w:r>
      </w:sdtContent>
    </w:sdt>
    <w:r w:rsidR="00721F81">
      <w:ptab w:relativeTo="margin" w:alignment="center" w:leader="none"/>
    </w:r>
    <w:sdt>
      <w:sdtPr>
        <w:id w:val="171999624"/>
        <w:placeholder>
          <w:docPart w:val="11A770DB4141014B886864C7A1D3E60C"/>
        </w:placeholder>
        <w:temporary/>
        <w:showingPlcHdr/>
      </w:sdtPr>
      <w:sdtEndPr/>
      <w:sdtContent>
        <w:r w:rsidR="00721F81">
          <w:rPr>
            <w:lang w:val="zh-CN"/>
          </w:rPr>
          <w:t>[</w:t>
        </w:r>
        <w:r w:rsidR="00721F81">
          <w:rPr>
            <w:lang w:val="zh-CN"/>
          </w:rPr>
          <w:t>键入文字</w:t>
        </w:r>
        <w:r w:rsidR="00721F81">
          <w:rPr>
            <w:lang w:val="zh-CN"/>
          </w:rPr>
          <w:t>]</w:t>
        </w:r>
      </w:sdtContent>
    </w:sdt>
    <w:r w:rsidR="00721F81">
      <w:ptab w:relativeTo="margin" w:alignment="right" w:leader="none"/>
    </w:r>
    <w:sdt>
      <w:sdtPr>
        <w:id w:val="171999625"/>
        <w:placeholder>
          <w:docPart w:val="F1940E767833624A92B7D0D70E21825C"/>
        </w:placeholder>
        <w:temporary/>
        <w:showingPlcHdr/>
      </w:sdtPr>
      <w:sdtEndPr/>
      <w:sdtContent>
        <w:r w:rsidR="00721F81">
          <w:rPr>
            <w:lang w:val="zh-CN"/>
          </w:rPr>
          <w:t>[</w:t>
        </w:r>
        <w:r w:rsidR="00721F81">
          <w:rPr>
            <w:lang w:val="zh-CN"/>
          </w:rPr>
          <w:t>键入文字</w:t>
        </w:r>
        <w:r w:rsidR="00721F81">
          <w:rPr>
            <w:lang w:val="zh-CN"/>
          </w:rPr>
          <w:t>]</w:t>
        </w:r>
      </w:sdtContent>
    </w:sdt>
  </w:p>
  <w:p w14:paraId="523C5271" w14:textId="77777777" w:rsidR="00721F81" w:rsidRDefault="00721F81">
    <w:pPr>
      <w:pStyle w:val="a3"/>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7D3C0" w14:textId="77777777" w:rsidR="00721F81" w:rsidRDefault="00721F81">
    <w:pPr>
      <w:pStyle w:val="a3"/>
    </w:pPr>
    <w:r>
      <w:rPr>
        <w:rFonts w:ascii="Cambria" w:hAnsi="Cambria" w:hint="eastAsia"/>
      </w:rPr>
      <w:t>2020</w:t>
    </w:r>
    <w:r w:rsidR="009244FE">
      <w:rPr>
        <w:rFonts w:ascii="Cambria" w:hAnsi="Cambria" w:hint="eastAsia"/>
      </w:rPr>
      <w:t>朝阳区高三地理线上</w:t>
    </w:r>
    <w:r>
      <w:rPr>
        <w:rFonts w:ascii="Cambria" w:hAnsi="Cambria" w:hint="eastAsia"/>
      </w:rPr>
      <w:t>课堂学案</w:t>
    </w:r>
    <w:r>
      <w:ptab w:relativeTo="margin" w:alignment="right" w:leader="none"/>
    </w:r>
  </w:p>
  <w:p w14:paraId="3AC3301C" w14:textId="77777777" w:rsidR="00721F81" w:rsidRDefault="00721F81">
    <w:pPr>
      <w:pStyle w:val="a3"/>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D008B9"/>
    <w:multiLevelType w:val="singleLevel"/>
    <w:tmpl w:val="36D008B9"/>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92FB6"/>
    <w:rsid w:val="00017D1B"/>
    <w:rsid w:val="0002314C"/>
    <w:rsid w:val="00116673"/>
    <w:rsid w:val="0018673D"/>
    <w:rsid w:val="00226B86"/>
    <w:rsid w:val="0028190F"/>
    <w:rsid w:val="004A7579"/>
    <w:rsid w:val="00554EED"/>
    <w:rsid w:val="00721F81"/>
    <w:rsid w:val="00735A5A"/>
    <w:rsid w:val="00743600"/>
    <w:rsid w:val="007A586E"/>
    <w:rsid w:val="00892FB6"/>
    <w:rsid w:val="008D3ACC"/>
    <w:rsid w:val="008F1F31"/>
    <w:rsid w:val="008F4D75"/>
    <w:rsid w:val="009244FE"/>
    <w:rsid w:val="0094554D"/>
    <w:rsid w:val="00A01149"/>
    <w:rsid w:val="00C00E65"/>
    <w:rsid w:val="00CA33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D0E2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33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2FB6"/>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892FB6"/>
    <w:rPr>
      <w:sz w:val="18"/>
      <w:szCs w:val="18"/>
    </w:rPr>
  </w:style>
  <w:style w:type="paragraph" w:styleId="a5">
    <w:name w:val="footer"/>
    <w:basedOn w:val="a"/>
    <w:link w:val="a6"/>
    <w:uiPriority w:val="99"/>
    <w:unhideWhenUsed/>
    <w:rsid w:val="00892FB6"/>
    <w:pPr>
      <w:tabs>
        <w:tab w:val="center" w:pos="4153"/>
        <w:tab w:val="right" w:pos="8306"/>
      </w:tabs>
      <w:snapToGrid w:val="0"/>
      <w:jc w:val="left"/>
    </w:pPr>
    <w:rPr>
      <w:sz w:val="18"/>
      <w:szCs w:val="18"/>
    </w:rPr>
  </w:style>
  <w:style w:type="character" w:customStyle="1" w:styleId="a6">
    <w:name w:val="页脚字符"/>
    <w:basedOn w:val="a0"/>
    <w:link w:val="a5"/>
    <w:uiPriority w:val="99"/>
    <w:rsid w:val="00892FB6"/>
    <w:rPr>
      <w:sz w:val="18"/>
      <w:szCs w:val="18"/>
    </w:rPr>
  </w:style>
  <w:style w:type="paragraph" w:styleId="a7">
    <w:name w:val="No Spacing"/>
    <w:uiPriority w:val="1"/>
    <w:qFormat/>
    <w:rsid w:val="00735A5A"/>
    <w:pPr>
      <w:widowControl w:val="0"/>
      <w:jc w:val="both"/>
    </w:pPr>
    <w:rPr>
      <w:sz w:val="21"/>
      <w:szCs w:val="22"/>
    </w:rPr>
  </w:style>
  <w:style w:type="paragraph" w:styleId="a8">
    <w:name w:val="Balloon Text"/>
    <w:basedOn w:val="a"/>
    <w:link w:val="a9"/>
    <w:uiPriority w:val="99"/>
    <w:semiHidden/>
    <w:unhideWhenUsed/>
    <w:rsid w:val="00735A5A"/>
    <w:rPr>
      <w:sz w:val="18"/>
      <w:szCs w:val="18"/>
    </w:rPr>
  </w:style>
  <w:style w:type="character" w:customStyle="1" w:styleId="a9">
    <w:name w:val="批注框文本字符"/>
    <w:basedOn w:val="a0"/>
    <w:link w:val="a8"/>
    <w:uiPriority w:val="99"/>
    <w:semiHidden/>
    <w:rsid w:val="00735A5A"/>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2FB6"/>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892FB6"/>
    <w:rPr>
      <w:sz w:val="18"/>
      <w:szCs w:val="18"/>
    </w:rPr>
  </w:style>
  <w:style w:type="paragraph" w:styleId="a5">
    <w:name w:val="footer"/>
    <w:basedOn w:val="a"/>
    <w:link w:val="a6"/>
    <w:uiPriority w:val="99"/>
    <w:unhideWhenUsed/>
    <w:rsid w:val="00892FB6"/>
    <w:pPr>
      <w:tabs>
        <w:tab w:val="center" w:pos="4153"/>
        <w:tab w:val="right" w:pos="8306"/>
      </w:tabs>
      <w:snapToGrid w:val="0"/>
      <w:jc w:val="left"/>
    </w:pPr>
    <w:rPr>
      <w:sz w:val="18"/>
      <w:szCs w:val="18"/>
    </w:rPr>
  </w:style>
  <w:style w:type="character" w:customStyle="1" w:styleId="a6">
    <w:name w:val="页脚字符"/>
    <w:basedOn w:val="a0"/>
    <w:link w:val="a5"/>
    <w:uiPriority w:val="99"/>
    <w:rsid w:val="00892FB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image" Target="media/image5.jpe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04728DFA389264C8E218383C9E78D55"/>
        <w:category>
          <w:name w:val="常规"/>
          <w:gallery w:val="placeholder"/>
        </w:category>
        <w:types>
          <w:type w:val="bbPlcHdr"/>
        </w:types>
        <w:behaviors>
          <w:behavior w:val="content"/>
        </w:behaviors>
        <w:guid w:val="{890C8045-5EC3-2644-9E0F-F41CE5E00D4D}"/>
      </w:docPartPr>
      <w:docPartBody>
        <w:p w:rsidR="00BC29C8" w:rsidRDefault="00BC29C8" w:rsidP="00BC29C8">
          <w:pPr>
            <w:pStyle w:val="704728DFA389264C8E218383C9E78D55"/>
          </w:pPr>
          <w:r>
            <w:rPr>
              <w:lang w:val="zh-CN"/>
            </w:rPr>
            <w:t>[</w:t>
          </w:r>
          <w:r>
            <w:rPr>
              <w:lang w:val="zh-CN"/>
            </w:rPr>
            <w:t>键入文字</w:t>
          </w:r>
          <w:r>
            <w:rPr>
              <w:lang w:val="zh-CN"/>
            </w:rPr>
            <w:t>]</w:t>
          </w:r>
        </w:p>
      </w:docPartBody>
    </w:docPart>
    <w:docPart>
      <w:docPartPr>
        <w:name w:val="11A770DB4141014B886864C7A1D3E60C"/>
        <w:category>
          <w:name w:val="常规"/>
          <w:gallery w:val="placeholder"/>
        </w:category>
        <w:types>
          <w:type w:val="bbPlcHdr"/>
        </w:types>
        <w:behaviors>
          <w:behavior w:val="content"/>
        </w:behaviors>
        <w:guid w:val="{9DAE605C-73F1-6843-9382-793ABC4F62E3}"/>
      </w:docPartPr>
      <w:docPartBody>
        <w:p w:rsidR="00BC29C8" w:rsidRDefault="00BC29C8" w:rsidP="00BC29C8">
          <w:pPr>
            <w:pStyle w:val="11A770DB4141014B886864C7A1D3E60C"/>
          </w:pPr>
          <w:r>
            <w:rPr>
              <w:lang w:val="zh-CN"/>
            </w:rPr>
            <w:t>[</w:t>
          </w:r>
          <w:r>
            <w:rPr>
              <w:lang w:val="zh-CN"/>
            </w:rPr>
            <w:t>键入文字</w:t>
          </w:r>
          <w:r>
            <w:rPr>
              <w:lang w:val="zh-CN"/>
            </w:rPr>
            <w:t>]</w:t>
          </w:r>
        </w:p>
      </w:docPartBody>
    </w:docPart>
    <w:docPart>
      <w:docPartPr>
        <w:name w:val="F1940E767833624A92B7D0D70E21825C"/>
        <w:category>
          <w:name w:val="常规"/>
          <w:gallery w:val="placeholder"/>
        </w:category>
        <w:types>
          <w:type w:val="bbPlcHdr"/>
        </w:types>
        <w:behaviors>
          <w:behavior w:val="content"/>
        </w:behaviors>
        <w:guid w:val="{FBB4C205-A365-C141-88E3-269A4BE777CF}"/>
      </w:docPartPr>
      <w:docPartBody>
        <w:p w:rsidR="00BC29C8" w:rsidRDefault="00BC29C8" w:rsidP="00BC29C8">
          <w:pPr>
            <w:pStyle w:val="F1940E767833624A92B7D0D70E21825C"/>
          </w:pPr>
          <w:r>
            <w:rPr>
              <w:lang w:val="zh-CN"/>
            </w:rPr>
            <w:t>[</w:t>
          </w:r>
          <w:r>
            <w:rPr>
              <w:lang w:val="zh-CN"/>
            </w:rPr>
            <w:t>键入文字</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New Roman">
    <w:panose1 w:val="02020603050405020304"/>
    <w:charset w:val="00"/>
    <w:family w:val="auto"/>
    <w:pitch w:val="variable"/>
    <w:sig w:usb0="E0002AFF" w:usb1="C0007841" w:usb2="00000009" w:usb3="00000000" w:csb0="000001FF" w:csb1="00000000"/>
  </w:font>
  <w:font w:name="楷体">
    <w:panose1 w:val="02010609060101010101"/>
    <w:charset w:val="50"/>
    <w:family w:val="auto"/>
    <w:pitch w:val="variable"/>
    <w:sig w:usb0="800002BF" w:usb1="38CF7CFA"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C29C8"/>
    <w:rsid w:val="0026156F"/>
    <w:rsid w:val="00BC29C8"/>
    <w:rsid w:val="00D30F33"/>
    <w:rsid w:val="00D6526D"/>
    <w:rsid w:val="00E636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26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04728DFA389264C8E218383C9E78D55">
    <w:name w:val="704728DFA389264C8E218383C9E78D55"/>
    <w:rsid w:val="00BC29C8"/>
    <w:pPr>
      <w:widowControl w:val="0"/>
      <w:jc w:val="both"/>
    </w:pPr>
  </w:style>
  <w:style w:type="paragraph" w:customStyle="1" w:styleId="11A770DB4141014B886864C7A1D3E60C">
    <w:name w:val="11A770DB4141014B886864C7A1D3E60C"/>
    <w:rsid w:val="00BC29C8"/>
    <w:pPr>
      <w:widowControl w:val="0"/>
      <w:jc w:val="both"/>
    </w:pPr>
  </w:style>
  <w:style w:type="paragraph" w:customStyle="1" w:styleId="F1940E767833624A92B7D0D70E21825C">
    <w:name w:val="F1940E767833624A92B7D0D70E21825C"/>
    <w:rsid w:val="00BC29C8"/>
    <w:pPr>
      <w:widowControl w:val="0"/>
      <w:jc w:val="both"/>
    </w:pPr>
  </w:style>
  <w:style w:type="paragraph" w:customStyle="1" w:styleId="ED16D48EF820934E99E4BD0808E04858">
    <w:name w:val="ED16D48EF820934E99E4BD0808E04858"/>
    <w:rsid w:val="00BC29C8"/>
    <w:pPr>
      <w:widowControl w:val="0"/>
      <w:jc w:val="both"/>
    </w:pPr>
  </w:style>
  <w:style w:type="paragraph" w:customStyle="1" w:styleId="49A39A46F0CFE84996BACDBD228F447C">
    <w:name w:val="49A39A46F0CFE84996BACDBD228F447C"/>
    <w:rsid w:val="00BC29C8"/>
    <w:pPr>
      <w:widowControl w:val="0"/>
      <w:jc w:val="both"/>
    </w:pPr>
  </w:style>
  <w:style w:type="paragraph" w:customStyle="1" w:styleId="5D7203266BCDDE46AA614691FA274979">
    <w:name w:val="5D7203266BCDDE46AA614691FA274979"/>
    <w:rsid w:val="00BC29C8"/>
    <w:pPr>
      <w:widowControl w:val="0"/>
      <w:jc w:val="both"/>
    </w:p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A4969D2-00FD-CD4B-B9BD-8F9980BE0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159</Words>
  <Characters>911</Characters>
  <Application>Microsoft Macintosh Word</Application>
  <DocSecurity>0</DocSecurity>
  <Lines>7</Lines>
  <Paragraphs>2</Paragraphs>
  <ScaleCrop>false</ScaleCrop>
  <Company>x</Company>
  <LinksUpToDate>false</LinksUpToDate>
  <CharactersWithSpaces>1068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 x</dc:creator>
  <cp:keywords/>
  <dc:description/>
  <cp:lastModifiedBy>x x</cp:lastModifiedBy>
  <cp:revision>11</cp:revision>
  <dcterms:created xsi:type="dcterms:W3CDTF">2020-02-02T01:55:00Z</dcterms:created>
  <dcterms:modified xsi:type="dcterms:W3CDTF">2020-02-10T02:10:00Z</dcterms:modified>
</cp:coreProperties>
</file>