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1201" w:hanging="336"/>
      </w:pPr>
      <w:r>
        <w:t>光学实验拓展练习</w:t>
      </w:r>
    </w:p>
    <w:p>
      <w:pPr>
        <w:pStyle w:val="191"/>
      </w:pPr>
      <w:r>
        <w:t xml:space="preserve">  </w:t>
      </w:r>
    </w:p>
    <w:p>
      <w:r>
        <w:rPr>
          <w:rFonts w:ascii="宋体" w:hAnsi="宋体"/>
          <w:b/>
          <w:sz w:val="21"/>
        </w:rPr>
        <w:t>一、实验题</w:t>
      </w:r>
    </w:p>
    <w:p>
      <w:pPr>
        <w:pStyle w:val="193"/>
      </w:pPr>
      <w:r>
        <w:t xml:space="preserve">1. 【 </w:t>
      </w:r>
      <m:oMath>
        <m:r>
          <w:rPr>
            <w:rFonts w:ascii="Cambria Math" w:hAnsi="Cambria Math"/>
          </w:rPr>
          <m:t>2015</m:t>
        </m:r>
      </m:oMath>
      <w:r>
        <w:t xml:space="preserve"> 北京高考 </w:t>
      </w:r>
      <m:oMath>
        <m:r>
          <w:rPr>
            <w:rFonts w:ascii="Cambria Math" w:hAnsi="Cambria Math"/>
          </w:rPr>
          <m:t>21.1</m:t>
        </m:r>
      </m:oMath>
      <w:r>
        <w:t xml:space="preserve"> 】“测定玻璃的折射率”的实验中，在白纸上放好玻璃砖，</w:t>
      </w:r>
      <m:oMath>
        <m:r>
          <w:rPr>
            <w:rFonts w:ascii="Cambria Math" w:hAnsi="Cambria Math"/>
          </w:rPr>
          <m:t>aaʹ</m:t>
        </m:r>
      </m:oMath>
      <w:r>
        <w:t xml:space="preserve"> 和 </w:t>
      </w:r>
      <m:oMath>
        <m:r>
          <w:rPr>
            <w:rFonts w:ascii="Cambria Math" w:hAnsi="Cambria Math"/>
          </w:rPr>
          <m:t>bbʹ</m:t>
        </m:r>
      </m:oMath>
      <w:r>
        <w:t xml:space="preserve"> 分别是玻璃砖与空气的两个界面，如图所示。在玻璃砖的一侧插上两枚大头针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，用“</w:t>
      </w:r>
      <m:oMath>
        <m:r>
          <w:rPr>
            <w:rFonts w:ascii="Cambria Math" w:hAnsi="Cambria Math"/>
          </w:rPr>
          <m:t>+</m:t>
        </m:r>
      </m:oMath>
      <w:r>
        <w:t xml:space="preserve">”表示大头针的位置，然后在另一侧透过玻璃砖观察，并依次插上大头针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。在插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时，应使</w:t>
      </w:r>
      <w:r>
        <w:rPr>
          <w:u w:val="single"/>
        </w:rPr>
        <w:t xml:space="preserve">                </w:t>
      </w:r>
      <w:r>
        <w:t>（选填选项前的字母）。</w:t>
      </w:r>
    </w:p>
    <w:p>
      <w:pPr>
        <w:pStyle w:val="193"/>
      </w:pPr>
      <w:r>
        <w:tab/>
      </w:r>
      <w:r>
        <w:rPr>
          <w:position w:val="-78"/>
        </w:rPr>
        <w:drawing>
          <wp:inline distT="0" distB="0" distL="114300" distR="114300">
            <wp:extent cx="1724025" cy="1128395"/>
            <wp:effectExtent l="0" t="0" r="952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3"/>
      </w:pPr>
      <w:r>
        <w:tab/>
      </w:r>
      <w:r>
        <w:t>A．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只挡住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的像</w:t>
      </w:r>
    </w:p>
    <w:p>
      <w:pPr>
        <w:pStyle w:val="193"/>
      </w:pPr>
      <w:r>
        <w:tab/>
      </w:r>
      <w:r>
        <w:t>B．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只挡住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</w:t>
      </w:r>
    </w:p>
    <w:p>
      <w:pPr>
        <w:pStyle w:val="193"/>
      </w:pPr>
      <w:r>
        <w:tab/>
      </w:r>
      <w:r>
        <w:t>C．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同时挡住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2. 某同学用如图所示的实验装置做“用双缝干涉测光的波长”的实验，他用带有游标尺的测量头测量相邻两条亮条纹间的距离，转动测量头的手轮，使分划板的中心刻线对齐某一条亮条纹（将这一条纹确定为第一亮条纹）的中心，此时游标尺上的示数 </w:t>
      </w:r>
      <m:oMath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=1.15 </m:t>
        </m:r>
        <m:r>
          <m:rPr>
            <m:sty m:val="p"/>
          </m:rPr>
          <w:rPr>
            <w:rFonts w:ascii="Cambria Math" w:hAnsi="Cambria Math"/>
          </w:rPr>
          <m:t>mm</m:t>
        </m:r>
      </m:oMath>
      <w:r>
        <w:t xml:space="preserve">；转动测量头的手轮，使分划板的中心刻线对齐第六亮条纹的中心，此时游标尺上的示数 </w:t>
      </w:r>
      <m:oMath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=8.95 </m:t>
        </m:r>
        <m:r>
          <m:rPr>
            <m:sty m:val="p"/>
          </m:rPr>
          <w:rPr>
            <w:rFonts w:ascii="Cambria Math" w:hAnsi="Cambria Math"/>
          </w:rPr>
          <m:t>mm</m:t>
        </m:r>
      </m:oMath>
      <w:r>
        <w:t xml:space="preserve">。双缝间的距离 </w:t>
      </w:r>
      <m:oMath>
        <m:r>
          <w:rPr>
            <w:rFonts w:ascii="Cambria Math" w:hAnsi="Cambria Math"/>
          </w:rPr>
          <m:t>d=0.20 </m:t>
        </m:r>
        <m:r>
          <m:rPr>
            <m:sty m:val="p"/>
          </m:rPr>
          <w:rPr>
            <w:rFonts w:ascii="Cambria Math" w:hAnsi="Cambria Math"/>
          </w:rPr>
          <m:t>mm</m:t>
        </m:r>
      </m:oMath>
      <w:r>
        <w:t xml:space="preserve">，双缝到屏的距离 </w:t>
      </w:r>
      <m:oMath>
        <m:r>
          <w:rPr>
            <w:rFonts w:ascii="Cambria Math" w:hAnsi="Cambria Math"/>
          </w:rPr>
          <m:t>L=60 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。实验中计算波长的表达式 </w:t>
      </w:r>
      <m:oMath>
        <m:r>
          <w:rPr>
            <w:rFonts w:ascii="Cambria Math" w:hAnsi="Cambria Math"/>
          </w:rPr>
          <m:t>λ=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（用直接测量量的符号表示）。根据以上数据，可计算得出光的波长 </w:t>
      </w:r>
      <m:oMath>
        <m:r>
          <w:rPr>
            <w:rFonts w:ascii="Cambria Math" w:hAnsi="Cambria Math"/>
          </w:rPr>
          <m:t>λ=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。（保留二位有效数字）</w:t>
      </w:r>
    </w:p>
    <w:p>
      <w:pPr>
        <w:pStyle w:val="193"/>
      </w:pPr>
      <w:r>
        <w:tab/>
      </w:r>
      <w:r>
        <w:rPr>
          <w:position w:val="-72"/>
        </w:rPr>
        <w:drawing>
          <wp:inline distT="0" distB="0" distL="114300" distR="114300">
            <wp:extent cx="3047365" cy="1052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105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7"/>
      </w:pPr>
      <w:r>
        <w:t xml:space="preserve">  </w:t>
      </w:r>
    </w:p>
    <w:p>
      <w:pPr>
        <w:pStyle w:val="193"/>
      </w:pPr>
      <w:r>
        <w:t>3. 如图所示，在“用双缝干涉测光的波长”实验中，光具座上放置的光学元件依次为光源、滤光片、</w:t>
      </w:r>
      <w:r>
        <w:rPr>
          <w:u w:val="single"/>
        </w:rPr>
        <w:t xml:space="preserve">                </w:t>
      </w:r>
      <w:r>
        <w:t>（填写相应的器材）、双缝、遮光筒、光屏。某同学用黄色滤光片时得到一个干涉图样，为了使干涉条纹的间距变宽，可以采取的方法是</w:t>
      </w:r>
      <w:r>
        <w:rPr>
          <w:u w:val="single"/>
        </w:rPr>
        <w:t xml:space="preserve">                </w:t>
      </w:r>
      <w:r>
        <w:t>。</w:t>
      </w:r>
    </w:p>
    <w:p>
      <w:pPr>
        <w:pStyle w:val="193"/>
      </w:pPr>
      <w:r>
        <w:tab/>
      </w:r>
      <w:r>
        <w:rPr>
          <w:position w:val="-80"/>
        </w:rPr>
        <w:drawing>
          <wp:inline distT="0" distB="0" distL="114300" distR="114300">
            <wp:extent cx="3895725" cy="1143635"/>
            <wp:effectExtent l="0" t="0" r="9525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4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3"/>
      </w:pPr>
      <w:r>
        <w:tab/>
      </w:r>
      <w:r>
        <w:t>A．换用紫色的滤光片</w:t>
      </w:r>
    </w:p>
    <w:p>
      <w:pPr>
        <w:pStyle w:val="193"/>
      </w:pPr>
      <w:r>
        <w:tab/>
      </w:r>
      <w:r>
        <w:t>B．换用红色的滤光片</w:t>
      </w:r>
    </w:p>
    <w:p>
      <w:pPr>
        <w:pStyle w:val="193"/>
      </w:pPr>
      <w:r>
        <w:tab/>
      </w:r>
      <w:r>
        <w:t>C．使光源离双缝距离近一些</w:t>
      </w:r>
    </w:p>
    <w:p>
      <w:pPr>
        <w:pStyle w:val="193"/>
      </w:pPr>
      <w:r>
        <w:tab/>
      </w:r>
      <w:r>
        <w:t>D．使光屏离双缝距离远一些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4. 【 </w:t>
      </w:r>
      <m:oMath>
        <m:r>
          <w:rPr>
            <w:rFonts w:ascii="Cambria Math" w:hAnsi="Cambria Math"/>
          </w:rPr>
          <m:t>2015</m:t>
        </m:r>
      </m:oMath>
      <w:r>
        <w:t xml:space="preserve"> 海淀零模 </w:t>
      </w:r>
      <m:oMath>
        <m:r>
          <w:rPr>
            <w:rFonts w:ascii="Cambria Math" w:hAnsi="Cambria Math"/>
          </w:rPr>
          <m:t>21.1</m:t>
        </m:r>
      </m:oMath>
      <w:r>
        <w:t xml:space="preserve"> 】如图（a）所示，在测量玻璃折射率的实验中，两位同学先在白纸上放好截面是正三角形 </w:t>
      </w:r>
      <m:oMath>
        <m:r>
          <w:rPr>
            <w:rFonts w:ascii="Cambria Math" w:hAnsi="Cambria Math"/>
          </w:rPr>
          <m:t>ABC</m:t>
        </m:r>
      </m:oMath>
      <w:r>
        <w:t xml:space="preserve"> 的三棱镜，并确定 </w:t>
      </w:r>
      <m:oMath>
        <m:r>
          <w:rPr>
            <w:rFonts w:ascii="Cambria Math" w:hAnsi="Cambria Math"/>
          </w:rPr>
          <m:t>AB</m:t>
        </m:r>
      </m:oMath>
      <w:r>
        <w:t xml:space="preserve"> 和 </w:t>
      </w:r>
      <m:oMath>
        <m:r>
          <w:rPr>
            <w:rFonts w:ascii="Cambria Math" w:hAnsi="Cambria Math"/>
          </w:rPr>
          <m:t>AC</m:t>
        </m:r>
      </m:oMath>
      <w:r>
        <w:t xml:space="preserve"> 界面的位置。然后在棱镜的左侧画出一条直线，并在线上竖直插上两枚大头针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，再从棱镜的右侧观察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的像。</w:t>
      </w:r>
    </w:p>
    <w:p>
      <w:pPr>
        <w:pStyle w:val="193"/>
      </w:pPr>
      <w:r>
        <w:tab/>
      </w:r>
      <w:r>
        <w:rPr>
          <w:position w:val="-75"/>
        </w:rPr>
        <w:drawing>
          <wp:inline distT="0" distB="0" distL="114300" distR="114300">
            <wp:extent cx="3790315" cy="108458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108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1"/>
      </w:pPr>
      <w:r>
        <w:t>（1）此后正确的操作步骤是</w:t>
      </w:r>
      <w:r>
        <w:rPr>
          <w:u w:val="single"/>
        </w:rPr>
        <w:t xml:space="preserve">                </w:t>
      </w:r>
      <w:r>
        <w:t>。（选填选项前的字母）</w:t>
      </w:r>
    </w:p>
    <w:p>
      <w:pPr>
        <w:pStyle w:val="201"/>
      </w:pPr>
      <w:r>
        <w:tab/>
      </w:r>
      <w:r>
        <w:t xml:space="preserve">A．插上大头针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，使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</w:t>
      </w:r>
    </w:p>
    <w:p>
      <w:pPr>
        <w:pStyle w:val="201"/>
      </w:pPr>
      <w:r>
        <w:tab/>
      </w:r>
      <w:r>
        <w:t xml:space="preserve">B．插上大头针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，使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</w:t>
      </w:r>
    </w:p>
    <w:p>
      <w:pPr>
        <w:pStyle w:val="201"/>
      </w:pPr>
      <w:r>
        <w:tab/>
      </w:r>
      <w:r>
        <w:t xml:space="preserve">C．插上大头针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，使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的像</w:t>
      </w:r>
    </w:p>
    <w:p>
      <w:pPr>
        <w:pStyle w:val="201"/>
      </w:pPr>
      <w:r>
        <w:tab/>
      </w:r>
      <w:r>
        <w:t xml:space="preserve">D．插上大头针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，使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挡住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</w:t>
      </w:r>
    </w:p>
    <w:p>
      <w:pPr>
        <w:pStyle w:val="201"/>
      </w:pPr>
      <w:r>
        <w:t xml:space="preserve">（2）正确完成上述操作后，在纸上标出大头针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的位置（图中已标出）。为测量该种玻璃的折射率，两位同学分别用圆规及刻度尺作出了完整光路和若干辅助线，如图（b）甲、乙所示。在图 （b） 中能够仅通过测量 </w:t>
      </w:r>
      <m:oMath>
        <m:r>
          <w:rPr>
            <w:rFonts w:ascii="Cambria Math" w:hAnsi="Cambria Math"/>
          </w:rPr>
          <m:t>ED</m:t>
        </m:r>
      </m:oMath>
      <w:r>
        <w:t xml:space="preserve"> 、 </w:t>
      </w:r>
      <m:oMath>
        <m:r>
          <w:rPr>
            <w:rFonts w:ascii="Cambria Math" w:hAnsi="Cambria Math"/>
          </w:rPr>
          <m:t>FG</m:t>
        </m:r>
      </m:oMath>
      <w:r>
        <w:t xml:space="preserve"> 的长度便可正确计算出折射率的是图</w:t>
      </w:r>
      <w:r>
        <w:rPr>
          <w:u w:val="single"/>
        </w:rPr>
        <w:t xml:space="preserve">                </w:t>
      </w:r>
      <w:r>
        <w:t xml:space="preserve">（选填“甲”或“乙”），所测玻璃折射率的表达式 </w:t>
      </w:r>
      <m:oMath>
        <m:r>
          <w:rPr>
            <w:rFonts w:ascii="Cambria Math" w:hAnsi="Cambria Math"/>
          </w:rPr>
          <m:t>n=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（用代表线段长度的字母 </w:t>
      </w:r>
      <m:oMath>
        <m:r>
          <w:rPr>
            <w:rFonts w:ascii="Cambria Math" w:hAnsi="Cambria Math"/>
          </w:rPr>
          <m:t>ED</m:t>
        </m:r>
      </m:oMath>
      <w:r>
        <w:t xml:space="preserve"> 、 </w:t>
      </w:r>
      <m:oMath>
        <m:r>
          <w:rPr>
            <w:rFonts w:ascii="Cambria Math" w:hAnsi="Cambria Math"/>
          </w:rPr>
          <m:t>FG</m:t>
        </m:r>
      </m:oMath>
      <w:r>
        <w:t xml:space="preserve"> 表示）。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5. 在用插针法“测定玻璃的折射率”的实验中，某同学用半圆形玻璃砖完成实验。如图所示，该同学先在平铺的白纸上画出直线 </w:t>
      </w:r>
      <m:oMath>
        <m:r>
          <w:rPr>
            <w:rFonts w:ascii="Cambria Math" w:hAnsi="Cambria Math"/>
          </w:rPr>
          <m:t>MN</m:t>
        </m:r>
      </m:oMath>
      <w:r>
        <w:t xml:space="preserve">，放好玻璃砖（图中实线部分），并在玻璃砖的一侧垂直纸面插上大头针 </w:t>
      </w:r>
      <m:oMath>
        <m:sSub>
          <m:sSubPr/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，以确定入射光线，让入射光线通过玻璃砖的圆心 </w:t>
      </w:r>
      <m:oMath>
        <m:r>
          <w:rPr>
            <w:rFonts w:ascii="Cambria Math" w:hAnsi="Cambria Math"/>
          </w:rPr>
          <m:t>O</m:t>
        </m:r>
      </m:oMath>
      <w:r>
        <w:t xml:space="preserve">；在玻璃砖的另一侧进行观察，调整视线，同时垂直纸面插上大头针 </w:t>
      </w:r>
      <m:oMath>
        <m:sSub>
          <m:sSubPr/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，使 </w:t>
      </w:r>
      <m:oMath>
        <m:sSub>
          <m:sSubPr/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挡住 </w:t>
      </w:r>
      <m:oMath>
        <m:sSub>
          <m:sSubPr/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的像；取走玻璃砖，标出大头针的位置，连接 </w:t>
      </w:r>
      <m:oMath>
        <m:r>
          <w:rPr>
            <w:rFonts w:ascii="Cambria Math" w:hAnsi="Cambria Math"/>
          </w:rPr>
          <m:t>O</m:t>
        </m:r>
        <m:sSub>
          <m:sSubPr/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。图中 </w:t>
      </w:r>
      <m:oMath>
        <m:r>
          <w:rPr>
            <w:rFonts w:ascii="Cambria Math" w:hAnsi="Cambria Math"/>
          </w:rPr>
          <m:t>MN</m:t>
        </m:r>
      </m:oMath>
      <w:r>
        <w:t xml:space="preserve"> 为分界面，虚线半圆与玻璃砖对称，</w:t>
      </w:r>
      <m:oMath>
        <m:r>
          <w:rPr>
            <w:rFonts w:ascii="Cambria Math" w:hAnsi="Cambria Math"/>
          </w:rPr>
          <m:t>B</m:t>
        </m:r>
      </m:oMath>
      <w:r>
        <w:t xml:space="preserve"> 、 </w:t>
      </w:r>
      <m:oMath>
        <m:r>
          <w:rPr>
            <w:rFonts w:ascii="Cambria Math" w:hAnsi="Cambria Math"/>
          </w:rPr>
          <m:t>C</m:t>
        </m:r>
      </m:oMath>
      <w:r>
        <w:t xml:space="preserve"> 分别是入射光线、折射光线与圆的交点，</w:t>
      </w:r>
      <m:oMath>
        <m:r>
          <w:rPr>
            <w:rFonts w:ascii="Cambria Math" w:hAnsi="Cambria Math"/>
          </w:rPr>
          <m:t>AB</m:t>
        </m:r>
      </m:oMath>
      <w:r>
        <w:t xml:space="preserve"> 、 </w:t>
      </w:r>
      <m:oMath>
        <m:r>
          <w:rPr>
            <w:rFonts w:ascii="Cambria Math" w:hAnsi="Cambria Math"/>
          </w:rPr>
          <m:t>CD</m:t>
        </m:r>
      </m:oMath>
      <w:r>
        <w:t xml:space="preserve"> 均垂直于法线并分别交法线于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D</m:t>
        </m:r>
      </m:oMath>
      <w:r>
        <w:t xml:space="preserve"> 点。设 </w:t>
      </w:r>
      <m:oMath>
        <m:r>
          <w:rPr>
            <w:rFonts w:ascii="Cambria Math" w:hAnsi="Cambria Math"/>
          </w:rPr>
          <m:t>AB</m:t>
        </m:r>
      </m:oMath>
      <w:r>
        <w:t xml:space="preserve"> 的长度为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AO</m:t>
        </m:r>
      </m:oMath>
      <w:r>
        <w:t xml:space="preserve"> 的长度为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CD</m:t>
        </m:r>
      </m:oMath>
      <w:r>
        <w:t xml:space="preserve"> 的长度为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DO</m:t>
        </m:r>
      </m:oMath>
      <w:r>
        <w:t xml:space="preserve"> 的长度为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>，为较方便地表示出玻璃砖的折射率，需用刻度尺测量</w:t>
      </w:r>
      <w:r>
        <w:rPr>
          <w:u w:val="single"/>
        </w:rPr>
        <w:t xml:space="preserve">                </w:t>
      </w:r>
      <w:r>
        <w:t>（用上述给出的字母表示），玻璃砖的折射率可表示为</w:t>
      </w:r>
      <w:r>
        <w:rPr>
          <w:u w:val="single"/>
        </w:rPr>
        <w:t xml:space="preserve">                </w:t>
      </w:r>
      <w:r>
        <w:t>。</w:t>
      </w:r>
    </w:p>
    <w:p>
      <w:pPr>
        <w:pStyle w:val="193"/>
      </w:pPr>
      <w:r>
        <w:tab/>
      </w:r>
      <w:r>
        <w:rPr>
          <w:position w:val="-115"/>
        </w:rPr>
        <w:drawing>
          <wp:inline distT="0" distB="0" distL="114300" distR="114300">
            <wp:extent cx="1532890" cy="1593850"/>
            <wp:effectExtent l="0" t="0" r="1016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15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6. 用双缝干涉测光的波长．实验装置如图 </w:t>
      </w:r>
      <m:oMath>
        <m:r>
          <w:rPr>
            <w:rFonts w:ascii="Cambria Math" w:hAnsi="Cambria Math"/>
          </w:rPr>
          <m:t>a</m:t>
        </m:r>
      </m:oMath>
      <w:r>
        <w:t xml:space="preserve"> 所示，已知单缝与双缝的距离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=60 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，双缝与屏的距离 </w:t>
      </w:r>
      <m:oMath>
        <m:sSub>
          <m:sSubPr/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=700 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，单缝宽 </w:t>
      </w:r>
      <m:oMath>
        <m:sSub>
          <m:sSubPr/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=0.10 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，双缝间距 </w:t>
      </w:r>
      <m:oMath>
        <m:sSub>
          <m:sSubPr/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=0.25 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。用测量头来测量光屏上干涉亮条纹中心的距离。测量头由分划板、目镜、手轮等构成，转动手轮，使分划板左右移动，让分划板的中心刻度对准屏上亮纹的中心，（如图 </w:t>
      </w:r>
      <m:oMath>
        <m:r>
          <w:rPr>
            <w:rFonts w:ascii="Cambria Math" w:hAnsi="Cambria Math"/>
          </w:rPr>
          <m:t>b</m:t>
        </m:r>
      </m:oMath>
      <w:r>
        <w:t xml:space="preserve"> 所示），记下此时手轮的读数，转动测量头，使分划板中心刻线对准另一条亮纹的中心，记下此时手轮上的刻度．</w:t>
      </w:r>
    </w:p>
    <w:p>
      <w:pPr>
        <w:pStyle w:val="193"/>
      </w:pPr>
      <w:r>
        <w:tab/>
      </w:r>
      <w:r>
        <w:rPr>
          <w:position w:val="-177"/>
        </w:rPr>
        <w:drawing>
          <wp:inline distT="0" distB="0" distL="114300" distR="114300">
            <wp:extent cx="5476240" cy="2379980"/>
            <wp:effectExtent l="0" t="0" r="1016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4" cy="238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1"/>
      </w:pPr>
      <w:r>
        <w:t xml:space="preserve">（1）分划板的中心刻线分别对准第 </w:t>
      </w:r>
      <m:oMath>
        <m:r>
          <w:rPr>
            <w:rFonts w:ascii="Cambria Math" w:hAnsi="Cambria Math"/>
          </w:rPr>
          <m:t>1</m:t>
        </m:r>
      </m:oMath>
      <w:r>
        <w:t xml:space="preserve"> 条和第 </w:t>
      </w:r>
      <m:oMath>
        <m:r>
          <w:rPr>
            <w:rFonts w:ascii="Cambria Math" w:hAnsi="Cambria Math"/>
          </w:rPr>
          <m:t>4</m:t>
        </m:r>
      </m:oMath>
      <w:r>
        <w:t xml:space="preserve"> 条亮纹的中心时，手轮上的读数如图 </w:t>
      </w:r>
      <m:oMath>
        <m:r>
          <w:rPr>
            <w:rFonts w:ascii="Cambria Math" w:hAnsi="Cambria Math"/>
          </w:rPr>
          <m:t>c</m:t>
        </m:r>
      </m:oMath>
      <w:r>
        <w:t xml:space="preserve"> 所示，则对准第 </w:t>
      </w:r>
      <m:oMath>
        <m:r>
          <w:rPr>
            <w:rFonts w:ascii="Cambria Math" w:hAnsi="Cambria Math"/>
          </w:rPr>
          <m:t>1</m:t>
        </m:r>
      </m:oMath>
      <w:r>
        <w:t xml:space="preserve"> 条时读数 </w:t>
      </w:r>
      <m:oMath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m:oMath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，对准第 </w:t>
      </w:r>
      <m:oMath>
        <m:r>
          <w:rPr>
            <w:rFonts w:ascii="Cambria Math" w:hAnsi="Cambria Math"/>
          </w:rPr>
          <m:t>4</m:t>
        </m:r>
      </m:oMath>
      <w:r>
        <w:t xml:space="preserve"> 条时读数 </w:t>
      </w:r>
      <m:oMath>
        <m:sSub>
          <m:sSubPr/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m:oMath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 xml:space="preserve">，相邻两条亮纹间的距离 </w:t>
      </w:r>
      <m:oMath>
        <m:r>
          <w:rPr>
            <w:rFonts w:ascii="Cambria Math" w:hAnsi="Cambria Math"/>
          </w:rPr>
          <m:t>Δx=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 </w:t>
      </w:r>
      <m:oMath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m</m:t>
        </m:r>
      </m:oMath>
      <w:r>
        <w:t>。</w:t>
      </w:r>
    </w:p>
    <w:p>
      <w:pPr>
        <w:pStyle w:val="201"/>
      </w:pPr>
      <w:r>
        <w:t xml:space="preserve">（2）计算波长的公式 </w:t>
      </w:r>
      <m:oMath>
        <m:r>
          <w:rPr>
            <w:rFonts w:ascii="Cambria Math" w:hAnsi="Cambria Math"/>
          </w:rPr>
          <m:t>λ=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（用题设的字母表示）；求得的波长值是</w:t>
      </w:r>
      <w:r>
        <w:rPr>
          <w:u w:val="single"/>
        </w:rPr>
        <w:t xml:space="preserve">                </w:t>
      </w:r>
      <w:r>
        <w:t xml:space="preserve"> </w:t>
      </w:r>
      <m:oMath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m</m:t>
        </m:r>
      </m:oMath>
      <w:r>
        <w:t>（保留三位有效数字）。</w:t>
      </w:r>
    </w:p>
    <w:p>
      <w:bookmarkStart w:id="0" w:name="_GoBack"/>
      <w:bookmarkEnd w:id="0"/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3B9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qFormat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qFormat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qFormat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qFormat/>
    <w:uiPriority w:val="99"/>
  </w:style>
  <w:style w:type="character" w:customStyle="1" w:styleId="143">
    <w:name w:val="正文文本 2 Char"/>
    <w:basedOn w:val="132"/>
    <w:link w:val="28"/>
    <w:qFormat/>
    <w:uiPriority w:val="99"/>
  </w:style>
  <w:style w:type="character" w:customStyle="1" w:styleId="144">
    <w:name w:val="正文文本 3 Char"/>
    <w:basedOn w:val="132"/>
    <w:link w:val="17"/>
    <w:qFormat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qFormat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qFormat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qFormat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  <w:tblPr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2020-02-07T10:22:43Z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