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B2" w:rsidRPr="0080622B" w:rsidRDefault="006A20B2" w:rsidP="006A20B2">
      <w:pPr>
        <w:adjustRightInd w:val="0"/>
        <w:snapToGrid w:val="0"/>
        <w:spacing w:line="360" w:lineRule="auto"/>
        <w:jc w:val="center"/>
        <w:rPr>
          <w:bCs/>
        </w:rPr>
      </w:pPr>
      <w:r w:rsidRPr="0080622B">
        <w:rPr>
          <w:rFonts w:hint="eastAsia"/>
          <w:bCs/>
        </w:rPr>
        <w:t>课时作业</w:t>
      </w:r>
      <w:r w:rsidR="0080622B" w:rsidRPr="0080622B">
        <w:rPr>
          <w:rFonts w:hint="eastAsia"/>
          <w:bCs/>
        </w:rPr>
        <w:t>（一）</w:t>
      </w:r>
    </w:p>
    <w:p w:rsidR="00E92A2F" w:rsidRDefault="00E92A2F" w:rsidP="006A20B2">
      <w:pPr>
        <w:adjustRightInd w:val="0"/>
        <w:snapToGrid w:val="0"/>
        <w:spacing w:line="360" w:lineRule="auto"/>
        <w:jc w:val="left"/>
        <w:rPr>
          <w:rFonts w:hint="eastAsia"/>
          <w:bCs/>
        </w:rPr>
      </w:pPr>
      <w:r>
        <w:rPr>
          <w:rFonts w:hint="eastAsia"/>
          <w:bCs/>
        </w:rPr>
        <w:t>(2016</w:t>
      </w:r>
      <w:r>
        <w:rPr>
          <w:rFonts w:hint="eastAsia"/>
          <w:bCs/>
        </w:rPr>
        <w:t>高考北京卷</w:t>
      </w:r>
      <w:r>
        <w:rPr>
          <w:rFonts w:hint="eastAsia"/>
          <w:bCs/>
        </w:rPr>
        <w:t>)</w:t>
      </w:r>
    </w:p>
    <w:p w:rsidR="006A20B2" w:rsidRPr="0080622B" w:rsidRDefault="006A20B2" w:rsidP="006A20B2">
      <w:pPr>
        <w:adjustRightInd w:val="0"/>
        <w:snapToGrid w:val="0"/>
        <w:spacing w:line="360" w:lineRule="auto"/>
        <w:jc w:val="left"/>
        <w:rPr>
          <w:bCs/>
        </w:rPr>
      </w:pPr>
      <w:r w:rsidRPr="0080622B">
        <w:rPr>
          <w:bCs/>
        </w:rPr>
        <w:t>13.</w:t>
      </w:r>
      <w:r w:rsidRPr="0080622B">
        <w:rPr>
          <w:rFonts w:hint="eastAsia"/>
          <w:bCs/>
        </w:rPr>
        <w:t>在下面每个人物后的横线上写出一个恰当的熟语或成语，用来评价人物在文中的表现。（</w:t>
      </w:r>
      <w:r w:rsidRPr="0080622B">
        <w:rPr>
          <w:bCs/>
        </w:rPr>
        <w:t>4</w:t>
      </w:r>
      <w:r w:rsidRPr="0080622B">
        <w:rPr>
          <w:rFonts w:hint="eastAsia"/>
          <w:bCs/>
        </w:rPr>
        <w:t>分）①桓公②管子③衡山之君</w:t>
      </w:r>
    </w:p>
    <w:p w:rsidR="0080622B" w:rsidRPr="0080622B" w:rsidRDefault="0080622B" w:rsidP="006A20B2">
      <w:pPr>
        <w:adjustRightInd w:val="0"/>
        <w:snapToGrid w:val="0"/>
        <w:spacing w:line="360" w:lineRule="auto"/>
        <w:jc w:val="left"/>
        <w:rPr>
          <w:bCs/>
        </w:rPr>
      </w:pPr>
    </w:p>
    <w:p w:rsidR="0080622B" w:rsidRDefault="0080622B" w:rsidP="006A20B2">
      <w:pPr>
        <w:adjustRightInd w:val="0"/>
        <w:snapToGrid w:val="0"/>
        <w:spacing w:line="360" w:lineRule="auto"/>
        <w:jc w:val="left"/>
        <w:rPr>
          <w:bCs/>
        </w:rPr>
      </w:pPr>
    </w:p>
    <w:p w:rsidR="0080622B" w:rsidRDefault="0080622B" w:rsidP="006A20B2">
      <w:pPr>
        <w:adjustRightInd w:val="0"/>
        <w:snapToGrid w:val="0"/>
        <w:spacing w:line="360" w:lineRule="auto"/>
        <w:jc w:val="left"/>
        <w:rPr>
          <w:bCs/>
        </w:rPr>
      </w:pPr>
    </w:p>
    <w:p w:rsidR="0080622B" w:rsidRDefault="0080622B" w:rsidP="006A20B2">
      <w:pPr>
        <w:adjustRightInd w:val="0"/>
        <w:snapToGrid w:val="0"/>
        <w:spacing w:line="360" w:lineRule="auto"/>
        <w:jc w:val="left"/>
        <w:rPr>
          <w:bCs/>
        </w:rPr>
      </w:pPr>
    </w:p>
    <w:p w:rsidR="0080622B" w:rsidRDefault="0080622B" w:rsidP="006A20B2">
      <w:pPr>
        <w:adjustRightInd w:val="0"/>
        <w:snapToGrid w:val="0"/>
        <w:spacing w:line="360" w:lineRule="auto"/>
        <w:jc w:val="left"/>
        <w:rPr>
          <w:bCs/>
        </w:rPr>
      </w:pPr>
    </w:p>
    <w:p w:rsidR="0080622B" w:rsidRDefault="0080622B" w:rsidP="006A20B2">
      <w:pPr>
        <w:adjustRightInd w:val="0"/>
        <w:snapToGrid w:val="0"/>
        <w:spacing w:line="360" w:lineRule="auto"/>
        <w:jc w:val="left"/>
        <w:rPr>
          <w:bCs/>
        </w:rPr>
      </w:pPr>
    </w:p>
    <w:p w:rsidR="0080622B" w:rsidRPr="0080622B" w:rsidRDefault="0080622B" w:rsidP="006A20B2">
      <w:pPr>
        <w:adjustRightInd w:val="0"/>
        <w:snapToGrid w:val="0"/>
        <w:spacing w:line="360" w:lineRule="auto"/>
        <w:jc w:val="left"/>
        <w:rPr>
          <w:bCs/>
        </w:rPr>
      </w:pPr>
    </w:p>
    <w:p w:rsidR="0080622B" w:rsidRPr="0080622B" w:rsidRDefault="0080622B" w:rsidP="006A20B2">
      <w:pPr>
        <w:adjustRightInd w:val="0"/>
        <w:snapToGrid w:val="0"/>
        <w:spacing w:line="360" w:lineRule="auto"/>
        <w:jc w:val="left"/>
        <w:rPr>
          <w:bCs/>
        </w:rPr>
      </w:pPr>
    </w:p>
    <w:p w:rsidR="0080622B" w:rsidRPr="0080622B" w:rsidRDefault="0080622B" w:rsidP="006A20B2">
      <w:pPr>
        <w:adjustRightInd w:val="0"/>
        <w:snapToGrid w:val="0"/>
        <w:spacing w:line="360" w:lineRule="auto"/>
        <w:jc w:val="left"/>
        <w:rPr>
          <w:bCs/>
        </w:rPr>
      </w:pPr>
    </w:p>
    <w:p w:rsidR="0080622B" w:rsidRPr="0080622B" w:rsidRDefault="0080622B" w:rsidP="006A20B2">
      <w:pPr>
        <w:adjustRightInd w:val="0"/>
        <w:snapToGrid w:val="0"/>
        <w:spacing w:line="360" w:lineRule="auto"/>
        <w:jc w:val="left"/>
        <w:rPr>
          <w:bCs/>
        </w:rPr>
      </w:pPr>
    </w:p>
    <w:p w:rsidR="00E92A2F" w:rsidRDefault="00E92A2F" w:rsidP="0080622B">
      <w:pPr>
        <w:rPr>
          <w:rFonts w:hint="eastAsia"/>
          <w:bCs/>
        </w:rPr>
      </w:pPr>
      <w:r>
        <w:rPr>
          <w:rFonts w:hint="eastAsia"/>
          <w:bCs/>
        </w:rPr>
        <w:t>(2016</w:t>
      </w:r>
      <w:r>
        <w:rPr>
          <w:rFonts w:hint="eastAsia"/>
          <w:bCs/>
        </w:rPr>
        <w:t>东城期末</w:t>
      </w:r>
      <w:r>
        <w:rPr>
          <w:rFonts w:hint="eastAsia"/>
          <w:bCs/>
        </w:rPr>
        <w:t>0</w:t>
      </w:r>
    </w:p>
    <w:p w:rsidR="0080622B" w:rsidRPr="0080622B" w:rsidRDefault="0080622B" w:rsidP="0080622B">
      <w:pPr>
        <w:rPr>
          <w:bCs/>
        </w:rPr>
      </w:pPr>
      <w:r w:rsidRPr="0080622B">
        <w:rPr>
          <w:bCs/>
        </w:rPr>
        <w:t>15.“</w:t>
      </w:r>
      <w:r w:rsidRPr="0080622B">
        <w:rPr>
          <w:bCs/>
        </w:rPr>
        <w:t>师法</w:t>
      </w:r>
      <w:r w:rsidRPr="0080622B">
        <w:rPr>
          <w:bCs/>
        </w:rPr>
        <w:t>”</w:t>
      </w:r>
      <w:r w:rsidRPr="0080622B">
        <w:rPr>
          <w:bCs/>
        </w:rPr>
        <w:t>，指老师传授的学问和技艺。下面</w:t>
      </w:r>
      <w:r w:rsidRPr="0080622B">
        <w:rPr>
          <w:rFonts w:hint="eastAsia"/>
          <w:bCs/>
        </w:rPr>
        <w:t>【甲】【乙】两则材料中的人物因对待“师法”态度的不同而有完全不同的仕途经历。请结合选文第四段或韩愈《师说》中的观点（如“是故无贵无贱，无长无少，道之所存，师之所存也”等）谈谈你对这两则材料的看法。（</w:t>
      </w:r>
      <w:r w:rsidRPr="0080622B">
        <w:rPr>
          <w:bCs/>
        </w:rPr>
        <w:t>6</w:t>
      </w:r>
      <w:r w:rsidRPr="0080622B">
        <w:rPr>
          <w:rFonts w:hint="eastAsia"/>
          <w:bCs/>
        </w:rPr>
        <w:t>分）</w:t>
      </w:r>
    </w:p>
    <w:p w:rsidR="0080622B" w:rsidRPr="0080622B" w:rsidRDefault="0080622B" w:rsidP="0080622B"/>
    <w:p w:rsidR="0080622B" w:rsidRPr="0080622B" w:rsidRDefault="0080622B" w:rsidP="0080622B">
      <w:pPr>
        <w:rPr>
          <w:rFonts w:ascii="华文仿宋" w:eastAsia="华文仿宋" w:hAnsi="华文仿宋"/>
        </w:rPr>
      </w:pPr>
      <w:r w:rsidRPr="0080622B">
        <w:rPr>
          <w:rFonts w:ascii="华文仿宋" w:eastAsia="华文仿宋" w:hAnsi="华文仿宋" w:hint="eastAsia"/>
          <w:bCs/>
        </w:rPr>
        <w:t>【甲】诸儒荐（张）禹，有诏太子太傅萧望之问。禹对《易》及《论语》大义，望之善焉，奏禹经学精习，有师法，可试事。（选自《汉书</w:t>
      </w:r>
      <w:r w:rsidRPr="0080622B">
        <w:rPr>
          <w:rFonts w:ascii="华文仿宋" w:eastAsia="华文仿宋" w:hAnsi="华文仿宋"/>
          <w:bCs/>
        </w:rPr>
        <w:t>·</w:t>
      </w:r>
      <w:r w:rsidRPr="0080622B">
        <w:rPr>
          <w:rFonts w:ascii="华文仿宋" w:eastAsia="华文仿宋" w:hAnsi="华文仿宋" w:hint="eastAsia"/>
          <w:bCs/>
        </w:rPr>
        <w:t>匡张孔马传》）</w:t>
      </w:r>
      <w:r w:rsidRPr="0080622B">
        <w:rPr>
          <w:rFonts w:ascii="华文仿宋" w:eastAsia="华文仿宋" w:hAnsi="华文仿宋"/>
          <w:bCs/>
        </w:rPr>
        <w:t xml:space="preserve"> </w:t>
      </w:r>
    </w:p>
    <w:p w:rsidR="0080622B" w:rsidRPr="0080622B" w:rsidRDefault="0080622B" w:rsidP="0080622B">
      <w:pPr>
        <w:rPr>
          <w:rFonts w:ascii="华文仿宋" w:eastAsia="华文仿宋" w:hAnsi="华文仿宋"/>
        </w:rPr>
      </w:pPr>
      <w:r w:rsidRPr="0080622B">
        <w:rPr>
          <w:rFonts w:ascii="华文仿宋" w:eastAsia="华文仿宋" w:hAnsi="华文仿宋" w:hint="eastAsia"/>
          <w:bCs/>
        </w:rPr>
        <w:t>【乙】（孟）喜举孝廉为郎，为丞相掾。博士缺，众人荐喜，上闻喜改师法，遂不用喜。</w:t>
      </w:r>
    </w:p>
    <w:p w:rsidR="0080622B" w:rsidRPr="0080622B" w:rsidRDefault="0080622B" w:rsidP="0080622B">
      <w:pPr>
        <w:rPr>
          <w:rFonts w:ascii="华文仿宋" w:eastAsia="华文仿宋" w:hAnsi="华文仿宋"/>
          <w:bCs/>
        </w:rPr>
      </w:pPr>
      <w:r w:rsidRPr="0080622B">
        <w:rPr>
          <w:rFonts w:ascii="华文仿宋" w:eastAsia="华文仿宋" w:hAnsi="华文仿宋" w:hint="eastAsia"/>
          <w:bCs/>
        </w:rPr>
        <w:t>（选自《汉书</w:t>
      </w:r>
      <w:r w:rsidRPr="0080622B">
        <w:rPr>
          <w:rFonts w:ascii="华文仿宋" w:eastAsia="华文仿宋" w:hAnsi="华文仿宋"/>
          <w:bCs/>
        </w:rPr>
        <w:t>·</w:t>
      </w:r>
      <w:r w:rsidRPr="0080622B">
        <w:rPr>
          <w:rFonts w:ascii="华文仿宋" w:eastAsia="华文仿宋" w:hAnsi="华文仿宋" w:hint="eastAsia"/>
          <w:bCs/>
        </w:rPr>
        <w:t>儒林传》）</w:t>
      </w:r>
    </w:p>
    <w:p w:rsidR="0080622B" w:rsidRPr="0080622B" w:rsidRDefault="0080622B" w:rsidP="0080622B"/>
    <w:p w:rsidR="0080622B" w:rsidRPr="0080622B" w:rsidRDefault="0080622B" w:rsidP="0080622B"/>
    <w:p w:rsidR="0080622B" w:rsidRPr="0080622B" w:rsidRDefault="0080622B" w:rsidP="0080622B"/>
    <w:p w:rsidR="0080622B" w:rsidRPr="0080622B" w:rsidRDefault="0080622B" w:rsidP="0080622B"/>
    <w:p w:rsidR="0080622B" w:rsidRPr="0080622B" w:rsidRDefault="0080622B" w:rsidP="0080622B"/>
    <w:p w:rsidR="0080622B" w:rsidRPr="0080622B" w:rsidRDefault="0080622B" w:rsidP="0080622B"/>
    <w:p w:rsidR="0080622B" w:rsidRPr="0080622B" w:rsidRDefault="0080622B" w:rsidP="006A20B2">
      <w:pPr>
        <w:adjustRightInd w:val="0"/>
        <w:snapToGrid w:val="0"/>
        <w:spacing w:line="360" w:lineRule="auto"/>
        <w:jc w:val="left"/>
      </w:pPr>
    </w:p>
    <w:sectPr w:rsidR="0080622B" w:rsidRPr="0080622B" w:rsidSect="00572B2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038" w:rsidRDefault="00E43038" w:rsidP="006A20B2">
      <w:r>
        <w:separator/>
      </w:r>
    </w:p>
  </w:endnote>
  <w:endnote w:type="continuationSeparator" w:id="1">
    <w:p w:rsidR="00E43038" w:rsidRDefault="00E43038" w:rsidP="006A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038" w:rsidRDefault="00E43038" w:rsidP="006A20B2">
      <w:r>
        <w:separator/>
      </w:r>
    </w:p>
  </w:footnote>
  <w:footnote w:type="continuationSeparator" w:id="1">
    <w:p w:rsidR="00E43038" w:rsidRDefault="00E43038" w:rsidP="006A2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41F7D"/>
    <w:rsid w:val="00317421"/>
    <w:rsid w:val="003625BE"/>
    <w:rsid w:val="003822C1"/>
    <w:rsid w:val="004448E4"/>
    <w:rsid w:val="004C777C"/>
    <w:rsid w:val="006A20B2"/>
    <w:rsid w:val="0080622B"/>
    <w:rsid w:val="008B7E26"/>
    <w:rsid w:val="00B67A4D"/>
    <w:rsid w:val="00C7446A"/>
    <w:rsid w:val="00E43038"/>
    <w:rsid w:val="00E9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6A2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A20B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A2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A20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linyang</cp:lastModifiedBy>
  <cp:revision>4</cp:revision>
  <dcterms:created xsi:type="dcterms:W3CDTF">2020-01-30T09:48:00Z</dcterms:created>
  <dcterms:modified xsi:type="dcterms:W3CDTF">2020-02-05T14:51:00Z</dcterms:modified>
</cp:coreProperties>
</file>