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2D7" w:rsidRPr="007042D7" w:rsidRDefault="007042D7" w:rsidP="007042D7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6C518C">
        <w:rPr>
          <w:rFonts w:ascii="宋体" w:eastAsia="宋体" w:hAnsi="宋体" w:cs="Times New Roman"/>
          <w:b/>
          <w:sz w:val="30"/>
          <w:szCs w:val="30"/>
        </w:rPr>
        <w:t>1</w:t>
      </w:r>
      <w:r w:rsidR="001D1C79">
        <w:rPr>
          <w:rFonts w:ascii="宋体" w:eastAsia="宋体" w:hAnsi="宋体" w:cs="Times New Roman"/>
          <w:b/>
          <w:sz w:val="30"/>
          <w:szCs w:val="30"/>
        </w:rPr>
        <w:t>2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课时《</w:t>
      </w:r>
      <w:r w:rsidR="001D1C79">
        <w:rPr>
          <w:rFonts w:ascii="宋体" w:eastAsia="宋体" w:hAnsi="宋体" w:cs="Times New Roman" w:hint="eastAsia"/>
          <w:b/>
          <w:sz w:val="30"/>
          <w:szCs w:val="30"/>
        </w:rPr>
        <w:t>企业与劳动者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》</w:t>
      </w:r>
      <w:r w:rsidR="001D1C79">
        <w:rPr>
          <w:rFonts w:ascii="宋体" w:eastAsia="宋体" w:hAnsi="宋体" w:cs="Times New Roman" w:hint="eastAsia"/>
          <w:b/>
          <w:sz w:val="30"/>
          <w:szCs w:val="30"/>
        </w:rPr>
        <w:t>习题讲解</w:t>
      </w:r>
    </w:p>
    <w:p w:rsidR="00E728C8" w:rsidRPr="007042D7" w:rsidRDefault="007042D7" w:rsidP="007A7B46">
      <w:pPr>
        <w:jc w:val="center"/>
        <w:rPr>
          <w:rFonts w:asciiTheme="minorEastAsia" w:hAnsiTheme="minorEastAsia"/>
          <w:b/>
          <w:sz w:val="30"/>
          <w:szCs w:val="30"/>
        </w:rPr>
      </w:pPr>
      <w:r w:rsidRPr="007042D7">
        <w:rPr>
          <w:rFonts w:asciiTheme="minorEastAsia" w:hAnsiTheme="minorEastAsia" w:hint="eastAsia"/>
          <w:b/>
          <w:sz w:val="30"/>
          <w:szCs w:val="30"/>
        </w:rPr>
        <w:t>拓展提升任务</w:t>
      </w:r>
    </w:p>
    <w:p w:rsidR="006C518C" w:rsidRPr="00063241" w:rsidRDefault="006C518C" w:rsidP="006C518C">
      <w:pPr>
        <w:spacing w:line="240" w:lineRule="atLeas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一、自主构建第</w:t>
      </w:r>
      <w:r w:rsidR="000B028F">
        <w:rPr>
          <w:rFonts w:ascii="宋体" w:hAnsi="宋体" w:hint="eastAsia"/>
          <w:b/>
          <w:color w:val="000000"/>
          <w:szCs w:val="21"/>
        </w:rPr>
        <w:t>六</w:t>
      </w:r>
      <w:r>
        <w:rPr>
          <w:rFonts w:ascii="宋体" w:hAnsi="宋体" w:hint="eastAsia"/>
          <w:b/>
          <w:color w:val="000000"/>
          <w:szCs w:val="21"/>
        </w:rPr>
        <w:t>课《</w:t>
      </w:r>
      <w:r w:rsidR="000B028F">
        <w:rPr>
          <w:rFonts w:ascii="宋体" w:hAnsi="宋体" w:hint="eastAsia"/>
          <w:b/>
          <w:color w:val="000000"/>
          <w:szCs w:val="21"/>
        </w:rPr>
        <w:t>投资理财的选择</w:t>
      </w:r>
      <w:r>
        <w:rPr>
          <w:rFonts w:ascii="宋体" w:hAnsi="宋体" w:hint="eastAsia"/>
          <w:b/>
          <w:color w:val="000000"/>
          <w:szCs w:val="21"/>
        </w:rPr>
        <w:t>》</w:t>
      </w:r>
      <w:r w:rsidRPr="00063241">
        <w:rPr>
          <w:rFonts w:ascii="宋体" w:hAnsi="宋体" w:hint="eastAsia"/>
          <w:b/>
          <w:color w:val="000000"/>
          <w:szCs w:val="21"/>
        </w:rPr>
        <w:t>知识体系</w:t>
      </w: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spacing w:line="240" w:lineRule="atLeast"/>
        <w:jc w:val="center"/>
        <w:rPr>
          <w:rFonts w:ascii="楷体" w:eastAsia="楷体" w:hAnsi="楷体"/>
          <w:b/>
          <w:color w:val="000000"/>
          <w:szCs w:val="21"/>
        </w:rPr>
      </w:pPr>
    </w:p>
    <w:p w:rsidR="006C518C" w:rsidRPr="00063241" w:rsidRDefault="006C518C" w:rsidP="006C518C">
      <w:pPr>
        <w:pStyle w:val="ae"/>
        <w:spacing w:line="240" w:lineRule="atLeast"/>
        <w:ind w:firstLineChars="0" w:firstLine="0"/>
        <w:jc w:val="left"/>
        <w:rPr>
          <w:rFonts w:ascii="楷体" w:eastAsia="楷体" w:hAnsi="楷体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4"/>
        </w:rPr>
        <w:t>二、阅读</w:t>
      </w:r>
      <w:r w:rsidRPr="00063241">
        <w:rPr>
          <w:rFonts w:ascii="宋体" w:hAnsi="宋体" w:hint="eastAsia"/>
          <w:b/>
          <w:color w:val="000000"/>
          <w:sz w:val="24"/>
        </w:rPr>
        <w:t>时政拓展</w:t>
      </w:r>
    </w:p>
    <w:p w:rsidR="000B028F" w:rsidRPr="00DA1C61" w:rsidRDefault="000B028F" w:rsidP="000B028F">
      <w:pPr>
        <w:spacing w:line="240" w:lineRule="atLeast"/>
        <w:ind w:firstLineChars="200" w:firstLine="420"/>
        <w:jc w:val="center"/>
        <w:rPr>
          <w:rFonts w:ascii="宋体" w:eastAsia="宋体" w:hAnsi="宋体"/>
          <w:szCs w:val="21"/>
        </w:rPr>
      </w:pPr>
      <w:bookmarkStart w:id="0" w:name="_GoBack"/>
      <w:bookmarkEnd w:id="0"/>
      <w:r w:rsidRPr="00DA1C61">
        <w:rPr>
          <w:rFonts w:ascii="宋体" w:eastAsia="宋体" w:hAnsi="宋体" w:hint="eastAsia"/>
          <w:szCs w:val="21"/>
        </w:rPr>
        <w:t>京沪高铁上市 首秀表现亮眼</w:t>
      </w:r>
    </w:p>
    <w:p w:rsidR="000B028F" w:rsidRDefault="000B028F" w:rsidP="000B028F">
      <w:pPr>
        <w:spacing w:line="240" w:lineRule="atLeast"/>
        <w:ind w:firstLineChars="200" w:firstLine="420"/>
        <w:jc w:val="center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/>
          <w:color w:val="000000"/>
          <w:szCs w:val="21"/>
        </w:rPr>
        <w:t>2020</w:t>
      </w:r>
      <w:r>
        <w:rPr>
          <w:rFonts w:ascii="楷体" w:eastAsia="楷体" w:hAnsi="楷体" w:hint="eastAsia"/>
          <w:color w:val="000000"/>
          <w:szCs w:val="21"/>
        </w:rPr>
        <w:t>年</w:t>
      </w:r>
      <w:r w:rsidRPr="004670D7">
        <w:rPr>
          <w:rFonts w:ascii="楷体" w:eastAsia="楷体" w:hAnsi="楷体" w:hint="eastAsia"/>
          <w:color w:val="000000"/>
          <w:szCs w:val="21"/>
        </w:rPr>
        <w:t>1月16日，A股市场正式迎来“高铁第一股”——京沪高铁（601816）。作为京沪高铁的上市首秀，虽然股价没有封住顶格涨停，不过当日股价涨幅仍超过38%。随着股价的大涨，京沪高铁总市值增至3325亿元，京沪高铁由此也一跃跻身两市个股总市值排行榜前25强。京沪高铁1月16日成交金额达到91.71亿元，换手率</w:t>
      </w:r>
      <w:r>
        <w:rPr>
          <w:rFonts w:ascii="楷体" w:eastAsia="楷体" w:hAnsi="楷体" w:hint="eastAsia"/>
          <w:color w:val="000000"/>
          <w:szCs w:val="21"/>
        </w:rPr>
        <w:t>（</w:t>
      </w:r>
      <w:r w:rsidRPr="004670D7">
        <w:rPr>
          <w:rFonts w:ascii="楷体" w:eastAsia="楷体" w:hAnsi="楷体" w:hint="eastAsia"/>
          <w:color w:val="000000"/>
          <w:szCs w:val="21"/>
        </w:rPr>
        <w:t>"换手率"也称"周转率"，指在一定</w:t>
      </w:r>
      <w:r>
        <w:rPr>
          <w:rFonts w:ascii="楷体" w:eastAsia="楷体" w:hAnsi="楷体" w:hint="eastAsia"/>
          <w:color w:val="000000"/>
          <w:szCs w:val="21"/>
        </w:rPr>
        <w:t>时间内市场中股票转手买卖的频率，是反映股</w:t>
      </w:r>
    </w:p>
    <w:p w:rsidR="000B028F" w:rsidRDefault="000B028F" w:rsidP="000B028F">
      <w:pPr>
        <w:spacing w:line="240" w:lineRule="atLeast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票流通性强弱的指标之一）</w:t>
      </w:r>
      <w:r w:rsidRPr="004670D7">
        <w:rPr>
          <w:rFonts w:ascii="楷体" w:eastAsia="楷体" w:hAnsi="楷体" w:hint="eastAsia"/>
          <w:color w:val="000000"/>
          <w:szCs w:val="21"/>
        </w:rPr>
        <w:t>为54.32%。</w:t>
      </w:r>
    </w:p>
    <w:p w:rsidR="000B028F" w:rsidRPr="004670D7" w:rsidRDefault="000B028F" w:rsidP="000B028F">
      <w:pPr>
        <w:spacing w:line="240" w:lineRule="atLeast"/>
        <w:ind w:firstLineChars="200" w:firstLine="420"/>
        <w:jc w:val="left"/>
        <w:rPr>
          <w:rFonts w:ascii="楷体" w:eastAsia="楷体" w:hAnsi="楷体"/>
          <w:color w:val="000000"/>
          <w:szCs w:val="21"/>
        </w:rPr>
      </w:pPr>
      <w:r w:rsidRPr="004670D7">
        <w:rPr>
          <w:rFonts w:ascii="楷体" w:eastAsia="楷体" w:hAnsi="楷体" w:hint="eastAsia"/>
          <w:color w:val="000000"/>
          <w:szCs w:val="21"/>
        </w:rPr>
        <w:t>作为中国最赚钱的高铁线路，京沪高铁的业绩可谓亮丽。京沪高铁招股书披露之初，公司曾因2019年前三季度平均日赚3500万元赚足市场眼球，根据最新的公告显示，京沪高铁预计2019年净利润110亿-120亿元，同比增长7.34%-17.1%。以一年365天计算，京沪高铁在2019年日赚金额达到3014万-3288万元。</w:t>
      </w:r>
    </w:p>
    <w:p w:rsidR="003E6874" w:rsidRPr="000B028F" w:rsidRDefault="003E6874" w:rsidP="000B028F">
      <w:pPr>
        <w:pStyle w:val="ae"/>
        <w:spacing w:line="240" w:lineRule="atLeast"/>
        <w:ind w:firstLineChars="0" w:firstLine="0"/>
        <w:jc w:val="center"/>
        <w:rPr>
          <w:rFonts w:ascii="宋体" w:cs="宋体"/>
          <w:kern w:val="0"/>
        </w:rPr>
      </w:pPr>
    </w:p>
    <w:sectPr w:rsidR="003E6874" w:rsidRPr="000B028F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4262" w:rsidRDefault="008B4262" w:rsidP="008242C3">
      <w:r>
        <w:separator/>
      </w:r>
    </w:p>
  </w:endnote>
  <w:endnote w:type="continuationSeparator" w:id="0">
    <w:p w:rsidR="008B4262" w:rsidRDefault="008B4262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6321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9" w:rsidRPr="00BF5C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4262" w:rsidRDefault="008B4262" w:rsidP="008242C3">
      <w:r>
        <w:separator/>
      </w:r>
    </w:p>
  </w:footnote>
  <w:footnote w:type="continuationSeparator" w:id="0">
    <w:p w:rsidR="008B4262" w:rsidRDefault="008B4262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1B110F61"/>
    <w:multiLevelType w:val="hybridMultilevel"/>
    <w:tmpl w:val="787A64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3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065C"/>
    <w:rsid w:val="000526E1"/>
    <w:rsid w:val="000A2C8F"/>
    <w:rsid w:val="000A4126"/>
    <w:rsid w:val="000B028F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C79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321EA"/>
    <w:rsid w:val="00646443"/>
    <w:rsid w:val="006502D0"/>
    <w:rsid w:val="00663F05"/>
    <w:rsid w:val="00665C0A"/>
    <w:rsid w:val="00687E50"/>
    <w:rsid w:val="00695494"/>
    <w:rsid w:val="006C518C"/>
    <w:rsid w:val="006D2760"/>
    <w:rsid w:val="006D522E"/>
    <w:rsid w:val="006E287B"/>
    <w:rsid w:val="006E2B37"/>
    <w:rsid w:val="006F4B7F"/>
    <w:rsid w:val="006F6F76"/>
    <w:rsid w:val="0070187E"/>
    <w:rsid w:val="007042D7"/>
    <w:rsid w:val="00707EF8"/>
    <w:rsid w:val="00714B61"/>
    <w:rsid w:val="007210F9"/>
    <w:rsid w:val="00721353"/>
    <w:rsid w:val="00724E18"/>
    <w:rsid w:val="007312CF"/>
    <w:rsid w:val="007348D6"/>
    <w:rsid w:val="0077232E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4262"/>
    <w:rsid w:val="008B7D19"/>
    <w:rsid w:val="008E49B2"/>
    <w:rsid w:val="008F4D58"/>
    <w:rsid w:val="008F570A"/>
    <w:rsid w:val="009234A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71B7"/>
    <w:rsid w:val="00B92FE1"/>
    <w:rsid w:val="00BE52D6"/>
    <w:rsid w:val="00BF5C59"/>
    <w:rsid w:val="00C52B05"/>
    <w:rsid w:val="00C85B4E"/>
    <w:rsid w:val="00CA6DAF"/>
    <w:rsid w:val="00CB1304"/>
    <w:rsid w:val="00CC31CE"/>
    <w:rsid w:val="00CD0DF1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806AF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E3282"/>
  <w15:docId w15:val="{82A15ADB-8DC5-47FF-ADF6-3875DFAF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  <w:style w:type="paragraph" w:customStyle="1" w:styleId="ae">
    <w:basedOn w:val="a"/>
    <w:next w:val="a8"/>
    <w:uiPriority w:val="34"/>
    <w:qFormat/>
    <w:rsid w:val="006C518C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8</cp:revision>
  <dcterms:created xsi:type="dcterms:W3CDTF">2020-02-04T14:14:00Z</dcterms:created>
  <dcterms:modified xsi:type="dcterms:W3CDTF">2020-02-14T07:07:00Z</dcterms:modified>
</cp:coreProperties>
</file>