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val="0"/>
          <w:bCs w:val="0"/>
          <w:sz w:val="28"/>
          <w:szCs w:val="28"/>
        </w:rPr>
      </w:pPr>
      <w:bookmarkStart w:id="0" w:name="_GoBack"/>
      <w:r>
        <w:rPr>
          <w:rFonts w:hint="eastAsia" w:ascii="黑体" w:hAnsi="黑体" w:eastAsia="黑体" w:cs="黑体"/>
          <w:b w:val="0"/>
          <w:bCs w:val="0"/>
          <w:sz w:val="28"/>
          <w:szCs w:val="28"/>
        </w:rPr>
        <w:t>高二年级历史第</w:t>
      </w:r>
      <w:r>
        <w:rPr>
          <w:rFonts w:hint="eastAsia" w:ascii="黑体" w:hAnsi="黑体" w:eastAsia="黑体" w:cs="黑体"/>
          <w:b w:val="0"/>
          <w:bCs w:val="0"/>
          <w:sz w:val="28"/>
          <w:szCs w:val="28"/>
          <w:lang w:val="en-US" w:eastAsia="zh-CN"/>
        </w:rPr>
        <w:t>8</w:t>
      </w:r>
      <w:r>
        <w:rPr>
          <w:rFonts w:hint="eastAsia" w:ascii="黑体" w:hAnsi="黑体" w:eastAsia="黑体" w:cs="黑体"/>
          <w:b w:val="0"/>
          <w:bCs w:val="0"/>
          <w:sz w:val="28"/>
          <w:szCs w:val="28"/>
        </w:rPr>
        <w:t>课时《秦巩固中央集权制度的措施与暴政B》</w:t>
      </w:r>
    </w:p>
    <w:p>
      <w:pPr>
        <w:spacing w:line="360" w:lineRule="auto"/>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学习指南</w:t>
      </w:r>
    </w:p>
    <w:bookmarkEnd w:id="0"/>
    <w:p>
      <w:pPr>
        <w:spacing w:line="360" w:lineRule="auto"/>
        <w:rPr>
          <w:rFonts w:hint="eastAsia" w:ascii="宋体" w:hAnsi="宋体" w:eastAsia="宋体" w:cs="宋体"/>
          <w:sz w:val="24"/>
          <w:szCs w:val="24"/>
        </w:rPr>
      </w:pPr>
      <w:r>
        <w:rPr>
          <w:rFonts w:hint="eastAsia" w:ascii="宋体" w:hAnsi="宋体" w:eastAsia="宋体" w:cs="宋体"/>
          <w:b/>
          <w:bCs/>
          <w:sz w:val="24"/>
          <w:szCs w:val="24"/>
        </w:rPr>
        <w:t>【课标要求】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通过了解秦朝的统一业绩</w:t>
      </w:r>
      <w:r>
        <w:rPr>
          <w:rFonts w:hint="eastAsia" w:ascii="宋体" w:hAnsi="宋体" w:eastAsia="宋体" w:cs="宋体"/>
          <w:sz w:val="24"/>
          <w:szCs w:val="24"/>
          <w:lang w:eastAsia="zh-CN"/>
        </w:rPr>
        <w:t>，</w:t>
      </w:r>
      <w:r>
        <w:rPr>
          <w:rFonts w:hint="eastAsia" w:ascii="宋体" w:hAnsi="宋体" w:eastAsia="宋体" w:cs="宋体"/>
          <w:sz w:val="24"/>
          <w:szCs w:val="24"/>
        </w:rPr>
        <w:t>认识统一多民族封建国家的建立</w:t>
      </w:r>
      <w:r>
        <w:rPr>
          <w:rFonts w:hint="eastAsia" w:ascii="宋体" w:hAnsi="宋体" w:eastAsia="宋体" w:cs="宋体"/>
          <w:sz w:val="24"/>
          <w:szCs w:val="24"/>
          <w:lang w:eastAsia="zh-CN"/>
        </w:rPr>
        <w:t>，</w:t>
      </w:r>
      <w:r>
        <w:rPr>
          <w:rFonts w:hint="eastAsia" w:ascii="宋体" w:hAnsi="宋体" w:eastAsia="宋体" w:cs="宋体"/>
          <w:sz w:val="24"/>
          <w:szCs w:val="24"/>
        </w:rPr>
        <w:t>在中国历史上的意义；通过了解秦的社会矛盾和农民起义</w:t>
      </w:r>
      <w:r>
        <w:rPr>
          <w:rFonts w:hint="eastAsia" w:ascii="宋体" w:hAnsi="宋体" w:eastAsia="宋体" w:cs="宋体"/>
          <w:sz w:val="24"/>
          <w:szCs w:val="24"/>
          <w:lang w:eastAsia="zh-CN"/>
        </w:rPr>
        <w:t>，</w:t>
      </w:r>
      <w:r>
        <w:rPr>
          <w:rFonts w:hint="eastAsia" w:ascii="宋体" w:hAnsi="宋体" w:eastAsia="宋体" w:cs="宋体"/>
          <w:sz w:val="24"/>
          <w:szCs w:val="24"/>
        </w:rPr>
        <w:t>认识秦朝崩溃的原因。</w:t>
      </w:r>
    </w:p>
    <w:p>
      <w:pPr>
        <w:spacing w:line="360" w:lineRule="auto"/>
        <w:rPr>
          <w:rFonts w:hint="eastAsia" w:ascii="宋体" w:hAnsi="宋体" w:eastAsia="宋体" w:cs="宋体"/>
          <w:sz w:val="24"/>
          <w:szCs w:val="24"/>
        </w:rPr>
      </w:pPr>
      <w:r>
        <w:rPr>
          <w:rFonts w:hint="eastAsia" w:ascii="宋体" w:hAnsi="宋体" w:eastAsia="宋体" w:cs="宋体"/>
          <w:b/>
          <w:bCs/>
          <w:sz w:val="24"/>
          <w:szCs w:val="24"/>
        </w:rPr>
        <w:t>【学习目标】</w:t>
      </w:r>
    </w:p>
    <w:p>
      <w:pPr>
        <w:spacing w:line="360" w:lineRule="auto"/>
        <w:rPr>
          <w:rFonts w:hint="eastAsia" w:ascii="宋体" w:hAnsi="宋体" w:eastAsia="宋体" w:cs="宋体"/>
          <w:sz w:val="24"/>
          <w:szCs w:val="24"/>
        </w:rPr>
      </w:pPr>
      <w:r>
        <w:rPr>
          <w:rFonts w:hint="eastAsia" w:ascii="宋体" w:hAnsi="宋体" w:eastAsia="宋体" w:cs="宋体"/>
          <w:sz w:val="24"/>
          <w:szCs w:val="24"/>
        </w:rPr>
        <w:t>1.解读材料，梳理秦朝巩固统一的措施；结合运用相关史料，从当时的情境和历史的角度论述秦始皇建立统一多民族国家的重要意义。</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运用材料信息</w:t>
      </w:r>
      <w:r>
        <w:rPr>
          <w:rFonts w:hint="eastAsia" w:ascii="宋体" w:hAnsi="宋体" w:eastAsia="宋体" w:cs="宋体"/>
          <w:sz w:val="24"/>
          <w:szCs w:val="24"/>
          <w:lang w:eastAsia="zh-CN"/>
        </w:rPr>
        <w:t>，</w:t>
      </w:r>
      <w:r>
        <w:rPr>
          <w:rFonts w:hint="eastAsia" w:ascii="宋体" w:hAnsi="宋体" w:eastAsia="宋体" w:cs="宋体"/>
          <w:sz w:val="24"/>
          <w:szCs w:val="24"/>
        </w:rPr>
        <w:t>多方面探讨秦朝速亡的原因，并尝试总结历史的经验教训</w:t>
      </w:r>
      <w:r>
        <w:rPr>
          <w:rFonts w:hint="eastAsia" w:ascii="宋体" w:hAnsi="宋体" w:eastAsia="宋体" w:cs="宋体"/>
          <w:sz w:val="24"/>
          <w:szCs w:val="24"/>
          <w:lang w:eastAsia="zh-CN"/>
        </w:rPr>
        <w:t>。</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【学法指导】</w:t>
      </w:r>
    </w:p>
    <w:p>
      <w:pPr>
        <w:spacing w:line="360" w:lineRule="auto"/>
        <w:rPr>
          <w:rFonts w:hint="eastAsia" w:ascii="宋体" w:hAnsi="宋体" w:eastAsia="宋体" w:cs="宋体"/>
          <w:sz w:val="24"/>
          <w:szCs w:val="24"/>
        </w:rPr>
      </w:pPr>
      <w:r>
        <w:rPr>
          <w:rFonts w:hint="eastAsia" w:ascii="宋体" w:hAnsi="宋体" w:eastAsia="宋体" w:cs="宋体"/>
          <w:sz w:val="24"/>
          <w:szCs w:val="24"/>
        </w:rPr>
        <w:t>1.请在观看</w:t>
      </w:r>
      <w:r>
        <w:rPr>
          <w:rFonts w:hint="eastAsia" w:ascii="宋体" w:hAnsi="宋体" w:eastAsia="宋体" w:cs="宋体"/>
          <w:sz w:val="24"/>
          <w:szCs w:val="24"/>
          <w:lang w:val="en-US" w:eastAsia="zh-CN"/>
        </w:rPr>
        <w:t>微课视频</w:t>
      </w:r>
      <w:r>
        <w:rPr>
          <w:rFonts w:hint="eastAsia" w:ascii="宋体" w:hAnsi="宋体" w:eastAsia="宋体" w:cs="宋体"/>
          <w:sz w:val="24"/>
          <w:szCs w:val="24"/>
        </w:rPr>
        <w:t>前，进行相关内容的复习（历史必修一第2课《中央集权制度的确立》和历史选修四第4课《“千古一帝”秦始皇》），并完成学习指南相关问题。</w:t>
      </w:r>
    </w:p>
    <w:p>
      <w:pPr>
        <w:spacing w:line="360" w:lineRule="auto"/>
        <w:rPr>
          <w:rFonts w:hint="eastAsia" w:ascii="宋体" w:hAnsi="宋体" w:eastAsia="宋体" w:cs="宋体"/>
          <w:sz w:val="24"/>
          <w:szCs w:val="24"/>
        </w:rPr>
      </w:pPr>
      <w:r>
        <w:rPr>
          <w:rFonts w:hint="eastAsia" w:ascii="宋体" w:hAnsi="宋体" w:eastAsia="宋体" w:cs="宋体"/>
          <w:sz w:val="24"/>
          <w:szCs w:val="24"/>
        </w:rPr>
        <w:t>2.本单元是中国古代史一个全新历史阶段的开始，在学习的过程中，学生应关注统一多民族国家建立初期的初状态，并清楚学习每一个王朝的历史应关注的多个角度。</w:t>
      </w:r>
    </w:p>
    <w:p>
      <w:pPr>
        <w:spacing w:line="360" w:lineRule="auto"/>
        <w:rPr>
          <w:rFonts w:hint="eastAsia" w:ascii="宋体" w:hAnsi="宋体" w:eastAsia="宋体" w:cs="宋体"/>
          <w:sz w:val="24"/>
          <w:szCs w:val="24"/>
        </w:rPr>
      </w:pPr>
      <w:r>
        <w:rPr>
          <w:rFonts w:hint="eastAsia" w:ascii="宋体" w:hAnsi="宋体" w:eastAsia="宋体" w:cs="宋体"/>
          <w:sz w:val="24"/>
          <w:szCs w:val="24"/>
        </w:rPr>
        <w:t>3.在课后结合所学知识与方法，构建本单元思维导图。</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【学习任务】</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任务一：复习历史必修一第2课《中央集权制度的确立》、历史选修四第4课《“千古一帝”秦始皇》，思考并回答如下问题：</w:t>
      </w:r>
    </w:p>
    <w:p>
      <w:pPr>
        <w:spacing w:line="360" w:lineRule="auto"/>
        <w:rPr>
          <w:rFonts w:hint="eastAsia" w:ascii="宋体" w:hAnsi="宋体" w:eastAsia="宋体" w:cs="宋体"/>
          <w:sz w:val="24"/>
          <w:szCs w:val="24"/>
        </w:rPr>
      </w:pPr>
      <w:r>
        <w:rPr>
          <w:rFonts w:hint="eastAsia" w:ascii="宋体" w:hAnsi="宋体" w:eastAsia="宋体" w:cs="宋体"/>
          <w:sz w:val="24"/>
          <w:szCs w:val="24"/>
        </w:rPr>
        <w:t>1.复习教材，完成下表：</w:t>
      </w:r>
    </w:p>
    <w:p>
      <w:pPr>
        <w:spacing w:line="360" w:lineRule="auto"/>
        <w:rPr>
          <w:rFonts w:hint="eastAsia" w:ascii="宋体" w:hAnsi="宋体" w:eastAsia="宋体" w:cs="宋体"/>
          <w:sz w:val="24"/>
          <w:szCs w:val="24"/>
        </w:rPr>
      </w:pPr>
      <w:r>
        <w:rPr>
          <w:rFonts w:hint="eastAsia" w:ascii="宋体" w:hAnsi="宋体" w:eastAsia="宋体" w:cs="宋体"/>
          <w:sz w:val="24"/>
          <w:szCs w:val="24"/>
        </w:rPr>
        <w:t>秦巩固统一的措施</w:t>
      </w:r>
    </w:p>
    <w:tbl>
      <w:tblPr>
        <w:tblStyle w:val="5"/>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969"/>
        <w:gridCol w:w="3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pPr>
              <w:spacing w:line="360" w:lineRule="auto"/>
              <w:rPr>
                <w:rFonts w:hint="eastAsia" w:ascii="宋体" w:hAnsi="宋体" w:eastAsia="宋体" w:cs="宋体"/>
                <w:sz w:val="24"/>
                <w:szCs w:val="24"/>
              </w:rPr>
            </w:pPr>
          </w:p>
        </w:tc>
        <w:tc>
          <w:tcPr>
            <w:tcW w:w="3969"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措施</w:t>
            </w:r>
          </w:p>
        </w:tc>
        <w:tc>
          <w:tcPr>
            <w:tcW w:w="3198"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政治</w:t>
            </w:r>
          </w:p>
        </w:tc>
        <w:tc>
          <w:tcPr>
            <w:tcW w:w="3969" w:type="dxa"/>
          </w:tcPr>
          <w:p>
            <w:pPr>
              <w:spacing w:line="360" w:lineRule="auto"/>
              <w:rPr>
                <w:rFonts w:hint="eastAsia" w:ascii="宋体" w:hAnsi="宋体" w:eastAsia="宋体" w:cs="宋体"/>
                <w:sz w:val="24"/>
                <w:szCs w:val="24"/>
              </w:rPr>
            </w:pPr>
          </w:p>
        </w:tc>
        <w:tc>
          <w:tcPr>
            <w:tcW w:w="3198"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经济</w:t>
            </w:r>
          </w:p>
        </w:tc>
        <w:tc>
          <w:tcPr>
            <w:tcW w:w="3969" w:type="dxa"/>
          </w:tcPr>
          <w:p>
            <w:pPr>
              <w:spacing w:line="360" w:lineRule="auto"/>
              <w:rPr>
                <w:rFonts w:hint="eastAsia" w:ascii="宋体" w:hAnsi="宋体" w:eastAsia="宋体" w:cs="宋体"/>
                <w:sz w:val="24"/>
                <w:szCs w:val="24"/>
              </w:rPr>
            </w:pPr>
          </w:p>
        </w:tc>
        <w:tc>
          <w:tcPr>
            <w:tcW w:w="3198"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思想</w:t>
            </w:r>
          </w:p>
        </w:tc>
        <w:tc>
          <w:tcPr>
            <w:tcW w:w="3969" w:type="dxa"/>
          </w:tcPr>
          <w:p>
            <w:pPr>
              <w:spacing w:line="360" w:lineRule="auto"/>
              <w:rPr>
                <w:rFonts w:hint="eastAsia" w:ascii="宋体" w:hAnsi="宋体" w:eastAsia="宋体" w:cs="宋体"/>
                <w:sz w:val="24"/>
                <w:szCs w:val="24"/>
              </w:rPr>
            </w:pPr>
          </w:p>
        </w:tc>
        <w:tc>
          <w:tcPr>
            <w:tcW w:w="3198"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文化</w:t>
            </w:r>
          </w:p>
        </w:tc>
        <w:tc>
          <w:tcPr>
            <w:tcW w:w="3969" w:type="dxa"/>
          </w:tcPr>
          <w:p>
            <w:pPr>
              <w:spacing w:line="360" w:lineRule="auto"/>
              <w:rPr>
                <w:rFonts w:hint="eastAsia" w:ascii="宋体" w:hAnsi="宋体" w:eastAsia="宋体" w:cs="宋体"/>
                <w:sz w:val="24"/>
                <w:szCs w:val="24"/>
              </w:rPr>
            </w:pPr>
          </w:p>
        </w:tc>
        <w:tc>
          <w:tcPr>
            <w:tcW w:w="3198"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交通</w:t>
            </w:r>
          </w:p>
        </w:tc>
        <w:tc>
          <w:tcPr>
            <w:tcW w:w="3969" w:type="dxa"/>
          </w:tcPr>
          <w:p>
            <w:pPr>
              <w:spacing w:line="360" w:lineRule="auto"/>
              <w:rPr>
                <w:rFonts w:hint="eastAsia" w:ascii="宋体" w:hAnsi="宋体" w:eastAsia="宋体" w:cs="宋体"/>
                <w:sz w:val="24"/>
                <w:szCs w:val="24"/>
              </w:rPr>
            </w:pPr>
          </w:p>
        </w:tc>
        <w:tc>
          <w:tcPr>
            <w:tcW w:w="3198"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社会</w:t>
            </w:r>
          </w:p>
        </w:tc>
        <w:tc>
          <w:tcPr>
            <w:tcW w:w="3969" w:type="dxa"/>
          </w:tcPr>
          <w:p>
            <w:pPr>
              <w:spacing w:line="360" w:lineRule="auto"/>
              <w:rPr>
                <w:rFonts w:hint="eastAsia" w:ascii="宋体" w:hAnsi="宋体" w:eastAsia="宋体" w:cs="宋体"/>
                <w:sz w:val="24"/>
                <w:szCs w:val="24"/>
              </w:rPr>
            </w:pPr>
          </w:p>
        </w:tc>
        <w:tc>
          <w:tcPr>
            <w:tcW w:w="3198" w:type="dxa"/>
          </w:tcPr>
          <w:p>
            <w:pPr>
              <w:spacing w:line="360" w:lineRule="auto"/>
              <w:rPr>
                <w:rFonts w:hint="eastAsia" w:ascii="宋体" w:hAnsi="宋体" w:eastAsia="宋体" w:cs="宋体"/>
                <w:sz w:val="24"/>
                <w:szCs w:val="24"/>
              </w:rPr>
            </w:pPr>
          </w:p>
        </w:tc>
      </w:tr>
    </w:tbl>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2.秦的暴政体现在哪些方面？</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3.秦的兴衰，我们可以得到怎样的启示？</w:t>
      </w: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sz w:val="24"/>
          <w:szCs w:val="24"/>
        </w:rPr>
      </w:pPr>
      <w:r>
        <w:rPr>
          <w:rFonts w:hint="eastAsia" w:ascii="宋体" w:hAnsi="宋体" w:eastAsia="宋体" w:cs="宋体"/>
          <w:b/>
          <w:bCs/>
          <w:sz w:val="24"/>
          <w:szCs w:val="24"/>
        </w:rPr>
        <w:t>任务二：观看微课，完善预习作业。</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b/>
          <w:bCs/>
          <w:sz w:val="24"/>
          <w:szCs w:val="24"/>
        </w:rPr>
        <w:t>任务三：观看微课，思考秦所开创的专制主义中央集权制度的历史影响是什么？</w:t>
      </w:r>
      <w:r>
        <w:rPr>
          <w:rFonts w:hint="eastAsia" w:ascii="宋体" w:hAnsi="宋体" w:eastAsia="宋体" w:cs="宋体"/>
          <w:sz w:val="24"/>
          <w:szCs w:val="24"/>
        </w:rPr>
        <w:t>并记录下要点，课后完善。</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任务四：完成本课微课学习后，构建本单元思维导图。</w:t>
      </w:r>
    </w:p>
    <w:p>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0E5"/>
    <w:rsid w:val="00020014"/>
    <w:rsid w:val="0006002B"/>
    <w:rsid w:val="0013073C"/>
    <w:rsid w:val="003F47DF"/>
    <w:rsid w:val="005260E5"/>
    <w:rsid w:val="0070728C"/>
    <w:rsid w:val="00AE6C45"/>
    <w:rsid w:val="00C2582E"/>
    <w:rsid w:val="00CC7612"/>
    <w:rsid w:val="00CE0588"/>
    <w:rsid w:val="00DE4B16"/>
    <w:rsid w:val="00EE044B"/>
    <w:rsid w:val="00F073A0"/>
    <w:rsid w:val="6DB76726"/>
    <w:rsid w:val="6E701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98</Words>
  <Characters>565</Characters>
  <Lines>4</Lines>
  <Paragraphs>1</Paragraphs>
  <TotalTime>48</TotalTime>
  <ScaleCrop>false</ScaleCrop>
  <LinksUpToDate>false</LinksUpToDate>
  <CharactersWithSpaces>662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2020-02-04T02:55:00Z</dcterms:created>
  <dc:creator>京琼 吴</dc:creator>
  <cp:lastModifiedBy>徐海滨</cp:lastModifiedBy>
  <dcterms:modified xsi:type="dcterms:W3CDTF">2020-02-17T04:00:26Z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