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9154" w14:textId="06B69CC5" w:rsidR="002F04A9" w:rsidRPr="004F27D8" w:rsidRDefault="006D5115" w:rsidP="00A92380">
      <w:pPr>
        <w:snapToGrid w:val="0"/>
        <w:spacing w:line="360" w:lineRule="auto"/>
        <w:ind w:firstLineChars="200" w:firstLine="640"/>
        <w:jc w:val="center"/>
        <w:rPr>
          <w:rFonts w:ascii="仿宋" w:eastAsia="仿宋" w:hAnsi="仿宋" w:cs="仿宋"/>
          <w:sz w:val="28"/>
          <w:szCs w:val="28"/>
        </w:rPr>
      </w:pPr>
      <w:r w:rsidRPr="004F27D8">
        <w:rPr>
          <w:rFonts w:ascii="黑体" w:eastAsia="黑体" w:hAnsi="黑体" w:hint="eastAsia"/>
          <w:sz w:val="32"/>
          <w:szCs w:val="22"/>
        </w:rPr>
        <w:t>学习指南</w:t>
      </w:r>
    </w:p>
    <w:p w14:paraId="65E61A5B" w14:textId="2757A93F" w:rsidR="002F04A9" w:rsidRPr="004F27D8" w:rsidRDefault="006D5115" w:rsidP="00A92380">
      <w:pPr>
        <w:adjustRightInd w:val="0"/>
        <w:snapToGrid w:val="0"/>
        <w:spacing w:line="360" w:lineRule="auto"/>
        <w:rPr>
          <w:rFonts w:ascii="Calibri" w:eastAsia="宋体" w:hAnsi="Calibri" w:cs="Times New Roman"/>
          <w:b/>
          <w:szCs w:val="21"/>
        </w:rPr>
      </w:pPr>
      <w:r w:rsidRPr="004F27D8">
        <w:rPr>
          <w:rFonts w:ascii="Calibri" w:eastAsia="宋体" w:hAnsi="Calibri" w:cs="Times New Roman" w:hint="eastAsia"/>
          <w:b/>
          <w:szCs w:val="21"/>
        </w:rPr>
        <w:t>【学习目标】</w:t>
      </w:r>
    </w:p>
    <w:p w14:paraId="7CCB0731" w14:textId="77777777" w:rsidR="00D11361" w:rsidRPr="00A92380" w:rsidRDefault="006D5115" w:rsidP="00A92380">
      <w:pPr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 w:rsidRPr="00A92380">
        <w:rPr>
          <w:rFonts w:ascii="Calibri" w:eastAsia="宋体" w:hAnsi="Calibri" w:cs="Times New Roman" w:hint="eastAsia"/>
          <w:bCs/>
          <w:szCs w:val="21"/>
        </w:rPr>
        <w:t xml:space="preserve">1. </w:t>
      </w:r>
      <w:r w:rsidR="005725C9" w:rsidRPr="00A92380">
        <w:rPr>
          <w:rFonts w:ascii="Calibri" w:eastAsia="宋体" w:hAnsi="Calibri" w:cs="Times New Roman" w:hint="eastAsia"/>
          <w:bCs/>
          <w:szCs w:val="21"/>
        </w:rPr>
        <w:t>能</w:t>
      </w:r>
      <w:r w:rsidR="00BC0AE9" w:rsidRPr="00A92380">
        <w:rPr>
          <w:rFonts w:ascii="Calibri" w:eastAsia="宋体" w:hAnsi="Calibri" w:cs="Times New Roman" w:hint="eastAsia"/>
          <w:bCs/>
          <w:szCs w:val="21"/>
        </w:rPr>
        <w:t>通过实验设计验证光合作用所需原料、条件、场所</w:t>
      </w:r>
      <w:r w:rsidR="00E05FA3" w:rsidRPr="00A92380">
        <w:rPr>
          <w:rFonts w:ascii="Calibri" w:eastAsia="宋体" w:hAnsi="Calibri" w:cs="Times New Roman" w:hint="eastAsia"/>
          <w:bCs/>
          <w:szCs w:val="21"/>
        </w:rPr>
        <w:t>和产物；能写出光合作用反应式</w:t>
      </w:r>
      <w:r w:rsidR="0007449E" w:rsidRPr="00A92380">
        <w:rPr>
          <w:rFonts w:ascii="Calibri" w:eastAsia="宋体" w:hAnsi="Calibri" w:cs="Times New Roman" w:hint="eastAsia"/>
          <w:bCs/>
          <w:szCs w:val="21"/>
        </w:rPr>
        <w:t>；能根据光合作用反应式</w:t>
      </w:r>
      <w:r w:rsidR="003C0A9F" w:rsidRPr="00A92380">
        <w:rPr>
          <w:rFonts w:ascii="Calibri" w:eastAsia="宋体" w:hAnsi="Calibri" w:cs="Times New Roman" w:hint="eastAsia"/>
          <w:bCs/>
          <w:szCs w:val="21"/>
        </w:rPr>
        <w:t>说出光合作用的应用</w:t>
      </w:r>
    </w:p>
    <w:p w14:paraId="452C8F34" w14:textId="2C74D697" w:rsidR="00C52770" w:rsidRPr="00A92380" w:rsidRDefault="00C52770" w:rsidP="00A92380">
      <w:pPr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 w:rsidRPr="00A92380">
        <w:rPr>
          <w:rFonts w:ascii="Calibri" w:eastAsia="宋体" w:hAnsi="Calibri" w:cs="Times New Roman" w:hint="eastAsia"/>
          <w:bCs/>
          <w:szCs w:val="21"/>
        </w:rPr>
        <w:t>2</w:t>
      </w:r>
      <w:r w:rsidRPr="00A92380">
        <w:rPr>
          <w:rFonts w:ascii="Calibri" w:eastAsia="宋体" w:hAnsi="Calibri" w:cs="Times New Roman"/>
          <w:bCs/>
          <w:szCs w:val="21"/>
        </w:rPr>
        <w:t>.</w:t>
      </w:r>
      <w:r w:rsidR="00330472" w:rsidRPr="00A92380">
        <w:rPr>
          <w:rFonts w:ascii="Calibri" w:eastAsia="宋体" w:hAnsi="Calibri" w:cs="Times New Roman" w:hint="eastAsia"/>
          <w:bCs/>
          <w:szCs w:val="21"/>
        </w:rPr>
        <w:t>在描述光合作用实质的基础上</w:t>
      </w:r>
      <w:r w:rsidR="005D1F87" w:rsidRPr="00A92380">
        <w:rPr>
          <w:rFonts w:ascii="Calibri" w:eastAsia="宋体" w:hAnsi="Calibri" w:cs="Times New Roman" w:hint="eastAsia"/>
          <w:bCs/>
          <w:szCs w:val="21"/>
        </w:rPr>
        <w:t>，</w:t>
      </w:r>
      <w:r w:rsidR="00D11361" w:rsidRPr="00A92380">
        <w:rPr>
          <w:rFonts w:ascii="Calibri" w:eastAsia="宋体" w:hAnsi="Calibri" w:cs="Times New Roman" w:hint="eastAsia"/>
          <w:bCs/>
          <w:szCs w:val="21"/>
        </w:rPr>
        <w:t>认同光合作用</w:t>
      </w:r>
      <w:r w:rsidR="00682152" w:rsidRPr="00A92380">
        <w:rPr>
          <w:rFonts w:ascii="Calibri" w:eastAsia="宋体" w:hAnsi="Calibri" w:cs="Times New Roman" w:hint="eastAsia"/>
          <w:bCs/>
          <w:szCs w:val="21"/>
        </w:rPr>
        <w:t>对植物本身和对生物圈</w:t>
      </w:r>
      <w:r w:rsidR="00D11361" w:rsidRPr="00A92380">
        <w:rPr>
          <w:rFonts w:ascii="Calibri" w:eastAsia="宋体" w:hAnsi="Calibri" w:cs="Times New Roman" w:hint="eastAsia"/>
          <w:bCs/>
          <w:szCs w:val="21"/>
        </w:rPr>
        <w:t>的重要意义</w:t>
      </w:r>
    </w:p>
    <w:p w14:paraId="0CAF5E45" w14:textId="24AFB789" w:rsidR="002F04A9" w:rsidRPr="004F27D8" w:rsidRDefault="006D5115" w:rsidP="00A92380">
      <w:pPr>
        <w:snapToGrid w:val="0"/>
        <w:spacing w:line="360" w:lineRule="auto"/>
        <w:rPr>
          <w:rFonts w:ascii="Calibri" w:eastAsia="宋体" w:hAnsi="Calibri" w:cs="Times New Roman"/>
          <w:b/>
          <w:szCs w:val="21"/>
        </w:rPr>
      </w:pPr>
      <w:r w:rsidRPr="004F27D8">
        <w:rPr>
          <w:rFonts w:ascii="Calibri" w:eastAsia="宋体" w:hAnsi="Calibri" w:cs="Times New Roman" w:hint="eastAsia"/>
          <w:b/>
          <w:szCs w:val="21"/>
        </w:rPr>
        <w:t>【学法指导】</w:t>
      </w:r>
    </w:p>
    <w:p w14:paraId="3EC03C3B" w14:textId="66421640" w:rsidR="002F04A9" w:rsidRPr="00A92380" w:rsidRDefault="006D5115" w:rsidP="00A92380">
      <w:pPr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 w:rsidRPr="00A92380">
        <w:rPr>
          <w:rFonts w:ascii="Calibri" w:eastAsia="宋体" w:hAnsi="Calibri" w:cs="Times New Roman" w:hint="eastAsia"/>
          <w:bCs/>
          <w:szCs w:val="21"/>
        </w:rPr>
        <w:t>认真阅读</w:t>
      </w:r>
      <w:r w:rsidR="00A67705" w:rsidRPr="00A92380">
        <w:rPr>
          <w:rFonts w:hint="eastAsia"/>
          <w:bCs/>
          <w:szCs w:val="21"/>
        </w:rPr>
        <w:t>教材</w:t>
      </w:r>
      <w:r w:rsidR="00A67705" w:rsidRPr="00A92380">
        <w:rPr>
          <w:rFonts w:hint="eastAsia"/>
          <w:bCs/>
          <w:szCs w:val="21"/>
        </w:rPr>
        <w:t>6</w:t>
      </w:r>
      <w:r w:rsidR="00A67705" w:rsidRPr="00A92380">
        <w:rPr>
          <w:bCs/>
          <w:szCs w:val="21"/>
        </w:rPr>
        <w:t>8</w:t>
      </w:r>
      <w:r w:rsidR="00A67705" w:rsidRPr="00A92380">
        <w:rPr>
          <w:rFonts w:hint="eastAsia"/>
          <w:bCs/>
          <w:szCs w:val="21"/>
        </w:rPr>
        <w:t>页</w:t>
      </w:r>
      <w:r w:rsidR="00A67705" w:rsidRPr="00A92380">
        <w:rPr>
          <w:rFonts w:hint="eastAsia"/>
          <w:bCs/>
          <w:szCs w:val="21"/>
        </w:rPr>
        <w:t>-</w:t>
      </w:r>
      <w:r w:rsidR="00A67705" w:rsidRPr="00A92380">
        <w:rPr>
          <w:bCs/>
          <w:szCs w:val="21"/>
        </w:rPr>
        <w:t>79</w:t>
      </w:r>
      <w:r w:rsidR="00A67705" w:rsidRPr="00A92380">
        <w:rPr>
          <w:rFonts w:hint="eastAsia"/>
          <w:bCs/>
          <w:szCs w:val="21"/>
        </w:rPr>
        <w:t>页</w:t>
      </w:r>
      <w:r w:rsidRPr="00A92380">
        <w:rPr>
          <w:rFonts w:ascii="Calibri" w:eastAsia="宋体" w:hAnsi="Calibri" w:cs="Times New Roman" w:hint="eastAsia"/>
          <w:bCs/>
          <w:szCs w:val="21"/>
        </w:rPr>
        <w:t>，</w:t>
      </w:r>
      <w:r w:rsidR="00A40F73" w:rsidRPr="00A92380">
        <w:rPr>
          <w:rFonts w:ascii="Calibri" w:eastAsia="宋体" w:hAnsi="Calibri" w:cs="Times New Roman" w:hint="eastAsia"/>
          <w:bCs/>
          <w:szCs w:val="21"/>
        </w:rPr>
        <w:t>圈化</w:t>
      </w:r>
      <w:r w:rsidRPr="00A92380">
        <w:rPr>
          <w:rFonts w:ascii="Calibri" w:eastAsia="宋体" w:hAnsi="Calibri" w:cs="Times New Roman" w:hint="eastAsia"/>
          <w:bCs/>
          <w:szCs w:val="21"/>
        </w:rPr>
        <w:t>重要知识，</w:t>
      </w:r>
      <w:r w:rsidR="00CE6720" w:rsidRPr="00A92380">
        <w:rPr>
          <w:rFonts w:ascii="Calibri" w:eastAsia="宋体" w:hAnsi="Calibri" w:cs="Times New Roman" w:hint="eastAsia"/>
          <w:bCs/>
          <w:szCs w:val="21"/>
          <w:em w:val="dot"/>
        </w:rPr>
        <w:t>完成任务单对应任务，观看微课，进行答案矫正。</w:t>
      </w:r>
    </w:p>
    <w:p w14:paraId="6FD381FE" w14:textId="77777777" w:rsidR="002F04A9" w:rsidRPr="004F27D8" w:rsidRDefault="006D5115" w:rsidP="00A92380">
      <w:pPr>
        <w:snapToGrid w:val="0"/>
        <w:spacing w:line="360" w:lineRule="auto"/>
        <w:rPr>
          <w:rFonts w:ascii="Calibri" w:eastAsia="宋体" w:hAnsi="Calibri" w:cs="Times New Roman"/>
          <w:b/>
          <w:szCs w:val="21"/>
        </w:rPr>
      </w:pPr>
      <w:r w:rsidRPr="004F27D8">
        <w:rPr>
          <w:rFonts w:ascii="Calibri" w:eastAsia="宋体" w:hAnsi="Calibri" w:cs="Times New Roman" w:hint="eastAsia"/>
          <w:b/>
          <w:szCs w:val="21"/>
        </w:rPr>
        <w:t>【学习任务单】</w:t>
      </w:r>
    </w:p>
    <w:p w14:paraId="202ECFF5" w14:textId="3CE8839C" w:rsidR="002F04A9" w:rsidRDefault="006D5115" w:rsidP="00A92380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  <w:r w:rsidRPr="004F27D8">
        <w:rPr>
          <w:rFonts w:ascii="Calibri" w:eastAsia="宋体" w:hAnsi="Calibri" w:cs="Times New Roman" w:hint="eastAsia"/>
          <w:b/>
          <w:bCs/>
          <w:szCs w:val="21"/>
        </w:rPr>
        <w:t>任务</w:t>
      </w:r>
      <w:r w:rsidRPr="004F27D8">
        <w:rPr>
          <w:rFonts w:ascii="Calibri" w:eastAsia="宋体" w:hAnsi="Calibri" w:cs="Times New Roman" w:hint="eastAsia"/>
          <w:b/>
          <w:bCs/>
          <w:szCs w:val="21"/>
        </w:rPr>
        <w:t>1</w:t>
      </w:r>
      <w:r w:rsidRPr="004F27D8">
        <w:rPr>
          <w:rFonts w:ascii="Calibri" w:eastAsia="宋体" w:hAnsi="Calibri" w:cs="Times New Roman" w:hint="eastAsia"/>
          <w:b/>
          <w:bCs/>
          <w:szCs w:val="21"/>
        </w:rPr>
        <w:t>、</w:t>
      </w:r>
      <w:r w:rsidR="00DE5614">
        <w:rPr>
          <w:rFonts w:ascii="Calibri" w:eastAsia="宋体" w:hAnsi="Calibri" w:cs="Times New Roman" w:hint="eastAsia"/>
          <w:b/>
          <w:bCs/>
          <w:szCs w:val="21"/>
        </w:rPr>
        <w:t>完成思维导图</w:t>
      </w:r>
    </w:p>
    <w:p w14:paraId="3F0DBE41" w14:textId="7D3424DB" w:rsidR="00DE5614" w:rsidRPr="00DE5614" w:rsidRDefault="00890670" w:rsidP="00A92380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Cs w:val="21"/>
        </w:rPr>
      </w:pPr>
      <w:r>
        <w:rPr>
          <w:noProof/>
        </w:rPr>
        <w:drawing>
          <wp:inline distT="0" distB="0" distL="0" distR="0" wp14:anchorId="5476E71C" wp14:editId="268F17DE">
            <wp:extent cx="5274310" cy="20732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B5548D" w14:textId="1017F38D" w:rsidR="00E3357D" w:rsidRPr="00DE594E" w:rsidRDefault="00EC6316" w:rsidP="00DE594E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  <w:r w:rsidRPr="00DE594E">
        <w:rPr>
          <w:rFonts w:ascii="Calibri" w:eastAsia="宋体" w:hAnsi="Calibri" w:cs="Times New Roman" w:hint="eastAsia"/>
          <w:b/>
          <w:bCs/>
          <w:szCs w:val="21"/>
        </w:rPr>
        <w:t>任务</w:t>
      </w:r>
      <w:r w:rsidRPr="00DE594E">
        <w:rPr>
          <w:rFonts w:ascii="Calibri" w:eastAsia="宋体" w:hAnsi="Calibri" w:cs="Times New Roman" w:hint="eastAsia"/>
          <w:b/>
          <w:bCs/>
          <w:szCs w:val="21"/>
        </w:rPr>
        <w:t>2</w:t>
      </w:r>
      <w:r w:rsidRPr="00DE594E">
        <w:rPr>
          <w:rFonts w:ascii="Calibri" w:eastAsia="宋体" w:hAnsi="Calibri" w:cs="Times New Roman" w:hint="eastAsia"/>
          <w:b/>
          <w:bCs/>
          <w:szCs w:val="21"/>
        </w:rPr>
        <w:t>、在理解书上验证光合作用实验的基础上，完成下题</w:t>
      </w:r>
    </w:p>
    <w:p w14:paraId="70716255" w14:textId="4A8C2006" w:rsidR="00537E5B" w:rsidRDefault="00537E5B" w:rsidP="00537E5B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1881</w:t>
      </w:r>
      <w:r>
        <w:rPr>
          <w:rFonts w:ascii="Times New Roman" w:hAnsi="Times New Roman" w:hint="eastAsia"/>
          <w:color w:val="000000"/>
          <w:szCs w:val="21"/>
        </w:rPr>
        <w:t>年，德国科学家恩格尔曼</w:t>
      </w:r>
      <w:r>
        <w:rPr>
          <w:rFonts w:ascii="Times New Roman" w:hAnsi="Times New Roman"/>
          <w:color w:val="000000"/>
          <w:szCs w:val="21"/>
        </w:rPr>
        <w:t>为了确定光合作用的发生场所，将</w:t>
      </w:r>
      <w:r>
        <w:rPr>
          <w:rFonts w:ascii="Times New Roman" w:hAnsi="Times New Roman" w:hint="eastAsia"/>
          <w:color w:val="000000"/>
          <w:szCs w:val="21"/>
        </w:rPr>
        <w:t>载有</w:t>
      </w:r>
      <w:r>
        <w:rPr>
          <w:rFonts w:ascii="Times New Roman" w:hAnsi="Times New Roman"/>
          <w:color w:val="000000"/>
          <w:szCs w:val="21"/>
        </w:rPr>
        <w:t>水绵和</w:t>
      </w:r>
      <w:r>
        <w:rPr>
          <w:rFonts w:ascii="Times New Roman" w:hAnsi="Times New Roman" w:hint="eastAsia"/>
          <w:color w:val="000000"/>
          <w:szCs w:val="21"/>
        </w:rPr>
        <w:t>需</w:t>
      </w:r>
      <w:r>
        <w:rPr>
          <w:rFonts w:ascii="Times New Roman" w:hAnsi="Times New Roman"/>
          <w:color w:val="000000"/>
          <w:szCs w:val="21"/>
        </w:rPr>
        <w:t>氧细菌</w:t>
      </w:r>
      <w:r>
        <w:rPr>
          <w:rFonts w:ascii="Times New Roman" w:hAnsi="Times New Roman" w:hint="eastAsia"/>
          <w:color w:val="000000"/>
          <w:szCs w:val="21"/>
        </w:rPr>
        <w:t>（生存必需氧气的细菌）的临时装片首先</w:t>
      </w:r>
      <w:r>
        <w:rPr>
          <w:rFonts w:ascii="Times New Roman" w:hAnsi="Times New Roman"/>
          <w:color w:val="000000"/>
          <w:szCs w:val="21"/>
        </w:rPr>
        <w:t>置于没有</w:t>
      </w:r>
      <w:r>
        <w:rPr>
          <w:rFonts w:ascii="Times New Roman" w:hAnsi="Times New Roman" w:hint="eastAsia"/>
          <w:color w:val="000000"/>
          <w:szCs w:val="21"/>
        </w:rPr>
        <w:t>空气</w:t>
      </w:r>
      <w:r>
        <w:rPr>
          <w:rFonts w:ascii="Times New Roman" w:hAnsi="Times New Roman"/>
          <w:color w:val="000000"/>
          <w:szCs w:val="21"/>
        </w:rPr>
        <w:t>的</w:t>
      </w:r>
      <w:r>
        <w:rPr>
          <w:rFonts w:ascii="Times New Roman" w:hAnsi="Times New Roman" w:hint="eastAsia"/>
          <w:color w:val="000000"/>
          <w:szCs w:val="21"/>
        </w:rPr>
        <w:t>小室内，随后</w:t>
      </w:r>
      <w:r>
        <w:rPr>
          <w:rFonts w:ascii="Times New Roman" w:hAnsi="Times New Roman"/>
          <w:color w:val="000000"/>
          <w:szCs w:val="21"/>
        </w:rPr>
        <w:t>他发现当临时装片整个暴露于光下时，</w:t>
      </w:r>
      <w:r>
        <w:rPr>
          <w:rFonts w:ascii="Times New Roman" w:hAnsi="Times New Roman" w:hint="eastAsia"/>
          <w:color w:val="000000"/>
          <w:szCs w:val="21"/>
        </w:rPr>
        <w:t>需</w:t>
      </w:r>
      <w:r>
        <w:rPr>
          <w:rFonts w:ascii="Times New Roman" w:hAnsi="Times New Roman"/>
          <w:color w:val="000000"/>
          <w:szCs w:val="21"/>
        </w:rPr>
        <w:t>氧细菌</w:t>
      </w:r>
      <w:r>
        <w:rPr>
          <w:rFonts w:ascii="Times New Roman" w:hAnsi="Times New Roman" w:hint="eastAsia"/>
          <w:color w:val="000000"/>
          <w:szCs w:val="21"/>
        </w:rPr>
        <w:t>分布在叶绿体所有受光的部位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 w:hint="eastAsia"/>
          <w:color w:val="000000"/>
          <w:szCs w:val="21"/>
        </w:rPr>
        <w:t>如图</w:t>
      </w: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所示；</w:t>
      </w:r>
      <w:r>
        <w:rPr>
          <w:rFonts w:ascii="Times New Roman" w:hAnsi="Times New Roman"/>
          <w:color w:val="000000"/>
          <w:szCs w:val="21"/>
        </w:rPr>
        <w:t>当在黑暗环境中用极细的光束照射</w:t>
      </w:r>
      <w:r>
        <w:rPr>
          <w:rFonts w:ascii="Times New Roman" w:hAnsi="Times New Roman" w:hint="eastAsia"/>
          <w:color w:val="000000"/>
          <w:szCs w:val="21"/>
        </w:rPr>
        <w:t>水绵</w: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 w:hint="eastAsia"/>
          <w:color w:val="000000"/>
          <w:szCs w:val="21"/>
        </w:rPr>
        <w:t>需</w:t>
      </w:r>
      <w:r>
        <w:rPr>
          <w:rFonts w:ascii="Times New Roman" w:hAnsi="Times New Roman"/>
          <w:color w:val="000000"/>
          <w:szCs w:val="21"/>
        </w:rPr>
        <w:t>氧细菌</w:t>
      </w:r>
      <w:r>
        <w:rPr>
          <w:rFonts w:ascii="Times New Roman" w:hAnsi="Times New Roman" w:hint="eastAsia"/>
          <w:color w:val="000000"/>
          <w:szCs w:val="21"/>
        </w:rPr>
        <w:t>只向叶绿体被光束照射到的部位集中，如图</w:t>
      </w:r>
      <w:r>
        <w:rPr>
          <w:rFonts w:ascii="Times New Roman" w:hAnsi="Times New Roman" w:hint="eastAsia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所示</w:t>
      </w:r>
      <w:r>
        <w:rPr>
          <w:rFonts w:ascii="Times New Roman" w:hAnsi="Times New Roman"/>
          <w:color w:val="000000"/>
          <w:szCs w:val="21"/>
        </w:rPr>
        <w:t>。</w:t>
      </w:r>
      <w:r>
        <w:rPr>
          <w:rFonts w:ascii="Times New Roman" w:hAnsi="Times New Roman" w:hint="eastAsia"/>
          <w:color w:val="000000"/>
          <w:szCs w:val="21"/>
        </w:rPr>
        <w:t>下列叙述</w:t>
      </w:r>
      <w:r w:rsidRPr="00E04A04">
        <w:rPr>
          <w:rFonts w:ascii="Times New Roman" w:hAnsi="Times New Roman" w:hint="eastAsia"/>
          <w:color w:val="000000"/>
          <w:szCs w:val="21"/>
        </w:rPr>
        <w:t>不正确</w:t>
      </w:r>
      <w:r>
        <w:rPr>
          <w:rFonts w:ascii="Times New Roman" w:hAnsi="Times New Roman" w:hint="eastAsia"/>
          <w:color w:val="000000"/>
          <w:szCs w:val="21"/>
        </w:rPr>
        <w:t>的是（</w:t>
      </w:r>
      <w:r>
        <w:rPr>
          <w:rFonts w:ascii="Times New Roman" w:hAnsi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 xml:space="preserve">                </w:t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AE4CB6C" wp14:editId="765CCDFD">
            <wp:simplePos x="0" y="0"/>
            <wp:positionH relativeFrom="column">
              <wp:posOffset>1905</wp:posOffset>
            </wp:positionH>
            <wp:positionV relativeFrom="paragraph">
              <wp:posOffset>1047750</wp:posOffset>
            </wp:positionV>
            <wp:extent cx="3371215" cy="1057275"/>
            <wp:effectExtent l="0" t="0" r="635" b="952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color w:val="000000"/>
          <w:szCs w:val="21"/>
        </w:rPr>
        <w:t xml:space="preserve">     </w:t>
      </w:r>
    </w:p>
    <w:p w14:paraId="48D65030" w14:textId="77777777" w:rsidR="00537E5B" w:rsidRDefault="00537E5B" w:rsidP="00537E5B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               </w:t>
      </w:r>
      <w:r>
        <w:rPr>
          <w:rFonts w:ascii="Times New Roman" w:hAnsi="Times New Roman" w:hint="eastAsia"/>
          <w:color w:val="000000"/>
          <w:szCs w:val="21"/>
        </w:rPr>
        <w:t>图</w:t>
      </w:r>
      <w:r>
        <w:rPr>
          <w:rFonts w:ascii="Times New Roman" w:hAnsi="Times New Roman" w:hint="eastAsia"/>
          <w:color w:val="000000"/>
          <w:szCs w:val="21"/>
        </w:rPr>
        <w:t xml:space="preserve">1                   </w:t>
      </w:r>
      <w:r>
        <w:rPr>
          <w:rFonts w:ascii="Times New Roman" w:hAnsi="Times New Roman" w:hint="eastAsia"/>
          <w:color w:val="000000"/>
          <w:szCs w:val="21"/>
        </w:rPr>
        <w:t>图</w:t>
      </w:r>
      <w:r>
        <w:rPr>
          <w:rFonts w:ascii="Times New Roman" w:hAnsi="Times New Roman" w:hint="eastAsia"/>
          <w:color w:val="000000"/>
          <w:szCs w:val="21"/>
        </w:rPr>
        <w:t>2</w:t>
      </w:r>
    </w:p>
    <w:p w14:paraId="60CF1E46" w14:textId="77777777" w:rsidR="00537E5B" w:rsidRDefault="00537E5B" w:rsidP="00537E5B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A.</w:t>
      </w:r>
      <w:r>
        <w:rPr>
          <w:rFonts w:ascii="Times New Roman" w:hAnsi="Times New Roman" w:hint="eastAsia"/>
          <w:color w:val="000000"/>
          <w:szCs w:val="21"/>
        </w:rPr>
        <w:t>水绵的叶绿体呈带状、易于观察</w:t>
      </w:r>
    </w:p>
    <w:p w14:paraId="04C93F4C" w14:textId="77777777" w:rsidR="00537E5B" w:rsidRDefault="00537E5B" w:rsidP="00537E5B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B.</w:t>
      </w:r>
      <w:r>
        <w:rPr>
          <w:rFonts w:ascii="Times New Roman" w:hAnsi="Times New Roman" w:hint="eastAsia"/>
          <w:color w:val="000000"/>
          <w:szCs w:val="21"/>
        </w:rPr>
        <w:t>将水绵和需氧细菌首先</w:t>
      </w:r>
      <w:r>
        <w:rPr>
          <w:rFonts w:ascii="Times New Roman" w:hAnsi="Times New Roman"/>
          <w:color w:val="000000"/>
          <w:szCs w:val="21"/>
        </w:rPr>
        <w:t>置于没有</w:t>
      </w:r>
      <w:r>
        <w:rPr>
          <w:rFonts w:ascii="Times New Roman" w:hAnsi="Times New Roman" w:hint="eastAsia"/>
          <w:color w:val="000000"/>
          <w:szCs w:val="21"/>
        </w:rPr>
        <w:t>空气</w:t>
      </w:r>
      <w:r>
        <w:rPr>
          <w:rFonts w:ascii="Times New Roman" w:hAnsi="Times New Roman"/>
          <w:color w:val="000000"/>
          <w:szCs w:val="21"/>
        </w:rPr>
        <w:t>的</w:t>
      </w:r>
      <w:r>
        <w:rPr>
          <w:rFonts w:ascii="Times New Roman" w:hAnsi="Times New Roman" w:hint="eastAsia"/>
          <w:color w:val="000000"/>
          <w:szCs w:val="21"/>
        </w:rPr>
        <w:t>小室内，可以排除实验前环境中氧气的影响</w:t>
      </w:r>
    </w:p>
    <w:p w14:paraId="378DEE3F" w14:textId="77777777" w:rsidR="00537E5B" w:rsidRDefault="00537E5B" w:rsidP="00537E5B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C.</w:t>
      </w:r>
      <w:r>
        <w:rPr>
          <w:rFonts w:ascii="Times New Roman" w:hAnsi="Times New Roman" w:hint="eastAsia"/>
          <w:color w:val="000000"/>
          <w:szCs w:val="21"/>
        </w:rPr>
        <w:t>图</w:t>
      </w:r>
      <w:r>
        <w:rPr>
          <w:rFonts w:ascii="Times New Roman" w:hAnsi="Times New Roman" w:hint="eastAsia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中，需氧细菌向叶绿体被光照射到的部位集中，表明该部位产生了较多的氧气</w:t>
      </w:r>
    </w:p>
    <w:p w14:paraId="209EAD65" w14:textId="5AF9C419" w:rsidR="002F04A9" w:rsidRPr="00537E5B" w:rsidRDefault="00537E5B" w:rsidP="00537E5B">
      <w:pPr>
        <w:snapToGrid w:val="0"/>
        <w:spacing w:line="360" w:lineRule="auto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D.</w:t>
      </w:r>
      <w:r>
        <w:rPr>
          <w:rFonts w:ascii="Times New Roman" w:hAnsi="Times New Roman" w:hint="eastAsia"/>
          <w:color w:val="000000"/>
          <w:szCs w:val="21"/>
        </w:rPr>
        <w:t>此实验可以证明光合作用需要二氧化碳</w:t>
      </w:r>
    </w:p>
    <w:sectPr w:rsidR="002F04A9" w:rsidRPr="00537E5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657ED" w14:textId="77777777" w:rsidR="00C85728" w:rsidRDefault="00C85728">
      <w:r>
        <w:separator/>
      </w:r>
    </w:p>
  </w:endnote>
  <w:endnote w:type="continuationSeparator" w:id="0">
    <w:p w14:paraId="016A422C" w14:textId="77777777" w:rsidR="00C85728" w:rsidRDefault="00C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87235"/>
    </w:sdtPr>
    <w:sdtEndPr/>
    <w:sdtContent>
      <w:p w14:paraId="46F56E4D" w14:textId="77777777" w:rsidR="002F04A9" w:rsidRDefault="006D51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0955012" w14:textId="77777777" w:rsidR="002F04A9" w:rsidRDefault="002F04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1A6C" w14:textId="77777777" w:rsidR="00C85728" w:rsidRDefault="00C85728">
      <w:r>
        <w:separator/>
      </w:r>
    </w:p>
  </w:footnote>
  <w:footnote w:type="continuationSeparator" w:id="0">
    <w:p w14:paraId="0B3F8D7F" w14:textId="77777777" w:rsidR="00C85728" w:rsidRDefault="00C8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A9"/>
    <w:rsid w:val="0007449E"/>
    <w:rsid w:val="00116B64"/>
    <w:rsid w:val="00141249"/>
    <w:rsid w:val="001579D4"/>
    <w:rsid w:val="002F04A9"/>
    <w:rsid w:val="00330472"/>
    <w:rsid w:val="003B3152"/>
    <w:rsid w:val="003C0A9F"/>
    <w:rsid w:val="003D618C"/>
    <w:rsid w:val="00411C0B"/>
    <w:rsid w:val="00447B7F"/>
    <w:rsid w:val="00451EF0"/>
    <w:rsid w:val="004F27D8"/>
    <w:rsid w:val="00537E5B"/>
    <w:rsid w:val="005725C9"/>
    <w:rsid w:val="00584A0C"/>
    <w:rsid w:val="00594DEB"/>
    <w:rsid w:val="005B6E7C"/>
    <w:rsid w:val="005D1F87"/>
    <w:rsid w:val="00682152"/>
    <w:rsid w:val="006D358A"/>
    <w:rsid w:val="006D5115"/>
    <w:rsid w:val="00890670"/>
    <w:rsid w:val="00901A52"/>
    <w:rsid w:val="00A40F73"/>
    <w:rsid w:val="00A67705"/>
    <w:rsid w:val="00A92380"/>
    <w:rsid w:val="00B97393"/>
    <w:rsid w:val="00BC0AE9"/>
    <w:rsid w:val="00C52770"/>
    <w:rsid w:val="00C85728"/>
    <w:rsid w:val="00CE6720"/>
    <w:rsid w:val="00D11361"/>
    <w:rsid w:val="00DE5614"/>
    <w:rsid w:val="00DE594E"/>
    <w:rsid w:val="00E05FA3"/>
    <w:rsid w:val="00E3357D"/>
    <w:rsid w:val="00EC6316"/>
    <w:rsid w:val="00F55A6D"/>
    <w:rsid w:val="1D4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7F3B1"/>
  <w15:docId w15:val="{F25CAD8D-93F3-4A89-8A22-797EFD14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411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11C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WZQ</cp:lastModifiedBy>
  <cp:revision>33</cp:revision>
  <dcterms:created xsi:type="dcterms:W3CDTF">2020-02-11T03:18:00Z</dcterms:created>
  <dcterms:modified xsi:type="dcterms:W3CDTF">2020-02-16T03:45:00Z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