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历史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第8课时《秦巩固中央集权制度的措施与暴政A》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课后作业答案解析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【解析】A项为楷书；B项为隶书；C项为行书；D项为小篆；秦朝虽然已出现隶书，但官方统一文字为小篆，因此D为正确答案。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【解析】材料中的“西涉流沙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南尽北户。东有东海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北过大夏”可用来研究秦朝的领土疆域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①正确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根据该石刻上的文字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可研究秦朝的文字书法状况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②正确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“人迹所至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无不臣者”“六合之内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皇帝之土”可用来研究秦朝的政治制度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③正确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该石刻没有关于秦朝经济政策的信息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④错误。因此本题选A。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【解析】本题考查秦朝社会矛盾的激化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考查学生准确把握历史现象的能力。“天下苦秦久矣”表明秦朝暴政激起了人民强烈的不满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其表现除严刑峻法、赋役繁重、焚书坑儒外，还包括土地兼并严重，大量农民失去土地，社会矛盾尖锐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故D项符合题意。秦统一全国后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没有出现战乱频仍的现象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①错误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材料反映的是秦朝内部社会矛盾的尖锐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而非民族矛盾尖锐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②错误。解题的关键是准确理解秦朝时期的基本社会状况。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三省六部制为隋唐时期创建，因此排除。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故B项正确。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【解析】秦代开创的中央集权建立在废分封、行郡县基础之上，因此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错误。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6.【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【解析】A选项为秦国贿赂六国名士，以助完成统一大业；B选项为修筑驰道，构建交通网络；C选项为在全国范围内设立郡县；D选项指“坑儒”，以残暴手段控制思想，是为暴政。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7.【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【解析】圆形方孔钱在秦统一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sz w:val="24"/>
          <w:szCs w:val="24"/>
        </w:rPr>
        <w:t>即在秦国流通，秦统一中国后，将其作为统一货币，在全国范围内流通。因此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错误。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8.【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【解析】秦朝从材料中“垂二千年而弗能改矣”可判断为郡县制；分封制于秦朝建立后被废除；郡国并行实行于西汉初年；行省制实行于元朝。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9.【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【解析】本题考查郡县制的进步性。材料中的“公天下”的含义是从天下选拔官吏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它与世卿世禄制的“私天下”相对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由此可知D项与“公天下”含义相符。A项不是主要表现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B、C两项虽体现郡县制的进步性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但不符合“公天下”的含义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故均可排除。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10.【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秦嵌铜诏版铁权”作为第一手资料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反映的是秦朝统一度量衡的史实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①正确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此文物没有体现设置郡县的信息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②错误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据材料“法度量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则不壹、歉疑者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皆明壹之”可知当时统一衡器的标准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③正确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材料中的“篆字”说明④正确。因此C项符合题意。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BC"/>
    <w:rsid w:val="00144943"/>
    <w:rsid w:val="00205405"/>
    <w:rsid w:val="00297CD5"/>
    <w:rsid w:val="003166EF"/>
    <w:rsid w:val="003E5C94"/>
    <w:rsid w:val="00412A30"/>
    <w:rsid w:val="004446BC"/>
    <w:rsid w:val="0049287A"/>
    <w:rsid w:val="00670CAB"/>
    <w:rsid w:val="00733CAA"/>
    <w:rsid w:val="00765A81"/>
    <w:rsid w:val="007A5658"/>
    <w:rsid w:val="00825D50"/>
    <w:rsid w:val="0082748E"/>
    <w:rsid w:val="008C33EE"/>
    <w:rsid w:val="009D55CD"/>
    <w:rsid w:val="00A018F9"/>
    <w:rsid w:val="00A01A47"/>
    <w:rsid w:val="00C02D2E"/>
    <w:rsid w:val="00C23251"/>
    <w:rsid w:val="00C63596"/>
    <w:rsid w:val="00CC76BC"/>
    <w:rsid w:val="00D11FB4"/>
    <w:rsid w:val="00D337A9"/>
    <w:rsid w:val="00DF382A"/>
    <w:rsid w:val="00E2738E"/>
    <w:rsid w:val="00F36998"/>
    <w:rsid w:val="21B82557"/>
    <w:rsid w:val="6FD4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878</Characters>
  <Lines>7</Lines>
  <Paragraphs>2</Paragraphs>
  <TotalTime>5</TotalTime>
  <ScaleCrop>false</ScaleCrop>
  <LinksUpToDate>false</LinksUpToDate>
  <CharactersWithSpaces>1030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2020-02-03T11:26:00Z</dcterms:created>
  <dc:creator>Windows 用户</dc:creator>
  <cp:lastModifiedBy>徐海滨</cp:lastModifiedBy>
  <dcterms:modified xsi:type="dcterms:W3CDTF">2020-02-17T03:35:26Z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