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8C" w:rsidRPr="00C70C4E" w:rsidRDefault="00C70C4E" w:rsidP="00C70C4E">
      <w:pPr>
        <w:spacing w:line="300" w:lineRule="auto"/>
        <w:ind w:left="361" w:hangingChars="150" w:hanging="361"/>
        <w:jc w:val="center"/>
        <w:rPr>
          <w:rFonts w:ascii="黑体" w:eastAsia="黑体" w:hAnsi="黑体"/>
          <w:b/>
          <w:sz w:val="24"/>
          <w:szCs w:val="24"/>
        </w:rPr>
      </w:pPr>
      <w:r w:rsidRPr="00C70C4E">
        <w:rPr>
          <w:rFonts w:ascii="黑体" w:eastAsia="黑体" w:hAnsi="黑体" w:hint="eastAsia"/>
          <w:b/>
          <w:sz w:val="24"/>
          <w:szCs w:val="24"/>
        </w:rPr>
        <w:t>自主学习</w:t>
      </w:r>
      <w:r w:rsidR="00531310" w:rsidRPr="00C70C4E">
        <w:rPr>
          <w:rFonts w:ascii="黑体" w:eastAsia="黑体" w:hAnsi="黑体" w:hint="eastAsia"/>
          <w:b/>
          <w:sz w:val="24"/>
          <w:szCs w:val="24"/>
        </w:rPr>
        <w:t>拓展作业答案</w:t>
      </w:r>
    </w:p>
    <w:p w:rsidR="00386656" w:rsidRPr="00882683" w:rsidRDefault="00386656" w:rsidP="00386656">
      <w:pPr>
        <w:adjustRightInd w:val="0"/>
        <w:spacing w:line="300" w:lineRule="auto"/>
        <w:outlineLvl w:val="0"/>
        <w:rPr>
          <w:b/>
          <w:color w:val="000000" w:themeColor="text1"/>
          <w:szCs w:val="21"/>
        </w:rPr>
      </w:pPr>
      <w:r w:rsidRPr="00882683">
        <w:rPr>
          <w:b/>
          <w:color w:val="000000" w:themeColor="text1"/>
          <w:szCs w:val="21"/>
        </w:rPr>
        <w:t>〖基本实验及其原理分析〗</w:t>
      </w:r>
    </w:p>
    <w:p w:rsidR="00BD158C" w:rsidRDefault="00386656">
      <w:pPr>
        <w:spacing w:line="30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.</w:t>
      </w:r>
      <w:r w:rsidR="00531310">
        <w:rPr>
          <w:color w:val="000000" w:themeColor="text1"/>
          <w:szCs w:val="21"/>
        </w:rPr>
        <w:t>（</w:t>
      </w:r>
      <w:r w:rsidR="00531310">
        <w:rPr>
          <w:color w:val="000000" w:themeColor="text1"/>
          <w:szCs w:val="21"/>
        </w:rPr>
        <w:t>1</w:t>
      </w:r>
      <w:r w:rsidR="00531310">
        <w:rPr>
          <w:color w:val="000000" w:themeColor="text1"/>
          <w:szCs w:val="21"/>
        </w:rPr>
        <w:t>）增大</w:t>
      </w:r>
      <w:r w:rsidR="00531310">
        <w:rPr>
          <w:color w:val="000000" w:themeColor="text1"/>
          <w:szCs w:val="21"/>
        </w:rPr>
        <w:t xml:space="preserve">     10</w:t>
      </w:r>
      <w:r w:rsidR="00531310">
        <w:rPr>
          <w:rFonts w:ascii="宋体" w:hAnsi="宋体" w:cs="宋体" w:hint="eastAsia"/>
          <w:color w:val="000000" w:themeColor="text1"/>
          <w:szCs w:val="21"/>
        </w:rPr>
        <w:t>℃</w:t>
      </w:r>
      <w:r w:rsidR="00531310">
        <w:rPr>
          <w:color w:val="000000" w:themeColor="text1"/>
          <w:szCs w:val="21"/>
        </w:rPr>
        <w:t>时，</w:t>
      </w:r>
      <w:r w:rsidR="00531310">
        <w:rPr>
          <w:color w:val="000000" w:themeColor="text1"/>
          <w:szCs w:val="21"/>
        </w:rPr>
        <w:t>100 g</w:t>
      </w:r>
      <w:r w:rsidR="00531310">
        <w:rPr>
          <w:color w:val="000000" w:themeColor="text1"/>
          <w:szCs w:val="21"/>
        </w:rPr>
        <w:t>水中溶解碳酸钠</w:t>
      </w:r>
      <w:r w:rsidR="00531310">
        <w:rPr>
          <w:color w:val="000000" w:themeColor="text1"/>
          <w:szCs w:val="21"/>
        </w:rPr>
        <w:t>12.2 g</w:t>
      </w:r>
      <w:r w:rsidR="00531310">
        <w:rPr>
          <w:color w:val="000000" w:themeColor="text1"/>
          <w:szCs w:val="21"/>
        </w:rPr>
        <w:t>达饱和。</w:t>
      </w:r>
    </w:p>
    <w:p w:rsidR="00BD158C" w:rsidRDefault="00531310" w:rsidP="00386656">
      <w:pPr>
        <w:spacing w:line="300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 xml:space="preserve"> 36.0 g /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36.0 g + 100 g</w:t>
      </w:r>
      <w:r>
        <w:rPr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×100%</w:t>
      </w:r>
    </w:p>
    <w:p w:rsidR="00BD158C" w:rsidRDefault="00531310" w:rsidP="00386656">
      <w:pPr>
        <w:spacing w:line="300" w:lineRule="auto"/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）产生白色沉淀</w:t>
      </w:r>
    </w:p>
    <w:p w:rsidR="00386656" w:rsidRPr="006171B9" w:rsidRDefault="00386656" w:rsidP="00386656">
      <w:pPr>
        <w:spacing w:line="300" w:lineRule="auto"/>
        <w:jc w:val="left"/>
        <w:rPr>
          <w:color w:val="000000" w:themeColor="text1"/>
          <w:kern w:val="0"/>
          <w:szCs w:val="21"/>
          <w:shd w:val="clear" w:color="auto" w:fill="FFFFFF"/>
        </w:rPr>
      </w:pPr>
      <w:r>
        <w:rPr>
          <w:color w:val="000000" w:themeColor="text1"/>
          <w:kern w:val="0"/>
          <w:szCs w:val="21"/>
          <w:shd w:val="clear" w:color="auto" w:fill="FFFFFF"/>
        </w:rPr>
        <w:t>2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. 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1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）其他条件相同时，高锰酸钾易溶于水，不易溶于汽油</w:t>
      </w:r>
    </w:p>
    <w:p w:rsidR="00386656" w:rsidRPr="006171B9" w:rsidRDefault="00386656" w:rsidP="00386656">
      <w:pPr>
        <w:spacing w:line="300" w:lineRule="auto"/>
        <w:ind w:firstLineChars="200" w:firstLine="420"/>
        <w:jc w:val="left"/>
        <w:rPr>
          <w:color w:val="000000" w:themeColor="text1"/>
          <w:kern w:val="0"/>
          <w:szCs w:val="21"/>
          <w:shd w:val="clear" w:color="auto" w:fill="FFFFFF"/>
        </w:rPr>
      </w:pP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2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>）证明不同种溶质在同种溶剂中溶解能力是否相同</w:t>
      </w:r>
    </w:p>
    <w:p w:rsidR="00386656" w:rsidRPr="006171B9" w:rsidRDefault="00386656" w:rsidP="00386656">
      <w:pPr>
        <w:spacing w:line="300" w:lineRule="auto"/>
        <w:rPr>
          <w:szCs w:val="21"/>
        </w:rPr>
      </w:pPr>
      <w:r>
        <w:rPr>
          <w:color w:val="000000" w:themeColor="text1"/>
          <w:kern w:val="0"/>
          <w:szCs w:val="21"/>
          <w:shd w:val="clear" w:color="auto" w:fill="FFFFFF"/>
        </w:rPr>
        <w:t>3</w:t>
      </w:r>
      <w:r w:rsidRPr="006171B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. </w:t>
      </w:r>
      <w:r w:rsidRPr="006171B9">
        <w:rPr>
          <w:szCs w:val="21"/>
        </w:rPr>
        <w:t>（</w:t>
      </w:r>
      <w:r w:rsidRPr="006171B9">
        <w:rPr>
          <w:szCs w:val="21"/>
        </w:rPr>
        <w:t>1</w:t>
      </w:r>
      <w:r w:rsidRPr="006171B9">
        <w:rPr>
          <w:szCs w:val="21"/>
        </w:rPr>
        <w:t>）</w:t>
      </w:r>
      <w:r w:rsidRPr="006171B9">
        <w:rPr>
          <w:rFonts w:hint="eastAsia"/>
          <w:szCs w:val="21"/>
        </w:rPr>
        <w:t>①</w:t>
      </w:r>
      <w:r w:rsidRPr="006171B9">
        <w:rPr>
          <w:rFonts w:hint="eastAsia"/>
          <w:szCs w:val="21"/>
        </w:rPr>
        <w:t xml:space="preserve"> 20 g     </w:t>
      </w:r>
      <w:r w:rsidRPr="006171B9">
        <w:rPr>
          <w:rFonts w:hint="eastAsia"/>
          <w:szCs w:val="21"/>
        </w:rPr>
        <w:t>②</w:t>
      </w:r>
      <w:r w:rsidRPr="006171B9">
        <w:rPr>
          <w:rFonts w:hint="eastAsia"/>
          <w:szCs w:val="21"/>
        </w:rPr>
        <w:t xml:space="preserve"> 4 g</w:t>
      </w:r>
    </w:p>
    <w:p w:rsidR="00386656" w:rsidRPr="006171B9" w:rsidRDefault="00386656" w:rsidP="00386656">
      <w:pPr>
        <w:spacing w:line="300" w:lineRule="auto"/>
        <w:ind w:firstLineChars="150" w:firstLine="315"/>
        <w:rPr>
          <w:szCs w:val="21"/>
        </w:rPr>
      </w:pPr>
      <w:r w:rsidRPr="006171B9">
        <w:rPr>
          <w:rFonts w:hint="eastAsia"/>
          <w:szCs w:val="21"/>
        </w:rPr>
        <w:t xml:space="preserve">     </w:t>
      </w:r>
      <w:r w:rsidRPr="006171B9">
        <w:rPr>
          <w:rFonts w:hint="eastAsia"/>
          <w:szCs w:val="21"/>
        </w:rPr>
        <w:t>用称量纸称量氢氧化钠固体</w:t>
      </w:r>
    </w:p>
    <w:p w:rsidR="00386656" w:rsidRPr="006171B9" w:rsidRDefault="00386656" w:rsidP="00386656">
      <w:pPr>
        <w:spacing w:line="300" w:lineRule="auto"/>
        <w:ind w:firstLineChars="200" w:firstLine="420"/>
        <w:rPr>
          <w:szCs w:val="21"/>
        </w:rPr>
      </w:pPr>
      <w:r w:rsidRPr="006171B9">
        <w:rPr>
          <w:szCs w:val="21"/>
        </w:rPr>
        <w:t>（</w:t>
      </w:r>
      <w:r w:rsidRPr="006171B9">
        <w:rPr>
          <w:szCs w:val="21"/>
        </w:rPr>
        <w:t>2</w:t>
      </w:r>
      <w:r w:rsidRPr="006171B9">
        <w:rPr>
          <w:szCs w:val="21"/>
        </w:rPr>
        <w:t>）</w:t>
      </w:r>
      <w:r w:rsidRPr="006171B9">
        <w:rPr>
          <w:rFonts w:hint="eastAsia"/>
          <w:szCs w:val="21"/>
        </w:rPr>
        <w:t xml:space="preserve"> </w:t>
      </w:r>
      <w:r w:rsidRPr="006171B9">
        <w:rPr>
          <w:rFonts w:hint="eastAsia"/>
          <w:spacing w:val="-4"/>
          <w:szCs w:val="21"/>
        </w:rPr>
        <w:t xml:space="preserve">176    </w:t>
      </w:r>
      <w:r w:rsidRPr="006171B9">
        <w:rPr>
          <w:szCs w:val="21"/>
        </w:rPr>
        <w:t xml:space="preserve"> </w:t>
      </w:r>
      <w:r w:rsidRPr="006171B9">
        <w:rPr>
          <w:szCs w:val="21"/>
        </w:rPr>
        <w:t>偏小</w:t>
      </w:r>
    </w:p>
    <w:p w:rsidR="00386656" w:rsidRPr="006171B9" w:rsidRDefault="00386656" w:rsidP="00386656">
      <w:pPr>
        <w:spacing w:line="300" w:lineRule="auto"/>
        <w:ind w:firstLineChars="200" w:firstLine="420"/>
        <w:rPr>
          <w:szCs w:val="21"/>
          <w:u w:val="single"/>
        </w:rPr>
      </w:pPr>
      <w:r w:rsidRPr="006171B9">
        <w:rPr>
          <w:szCs w:val="21"/>
        </w:rPr>
        <w:t>（</w:t>
      </w:r>
      <w:r w:rsidRPr="006171B9">
        <w:rPr>
          <w:szCs w:val="21"/>
        </w:rPr>
        <w:t>3</w:t>
      </w:r>
      <w:r w:rsidRPr="006171B9">
        <w:rPr>
          <w:szCs w:val="21"/>
        </w:rPr>
        <w:t>）</w:t>
      </w:r>
      <w:r w:rsidRPr="006171B9">
        <w:rPr>
          <w:rFonts w:hint="eastAsia"/>
          <w:szCs w:val="21"/>
        </w:rPr>
        <w:t>烧杯、玻璃棒</w:t>
      </w:r>
    </w:p>
    <w:p w:rsidR="00386656" w:rsidRPr="006171B9" w:rsidRDefault="00386656" w:rsidP="00386656">
      <w:pPr>
        <w:adjustRightInd w:val="0"/>
        <w:spacing w:line="300" w:lineRule="auto"/>
        <w:ind w:firstLineChars="200" w:firstLine="420"/>
        <w:outlineLvl w:val="0"/>
        <w:rPr>
          <w:szCs w:val="21"/>
        </w:rPr>
      </w:pPr>
      <w:r w:rsidRPr="006171B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D3E2" wp14:editId="74BF6887">
                <wp:simplePos x="0" y="0"/>
                <wp:positionH relativeFrom="column">
                  <wp:posOffset>673443</wp:posOffset>
                </wp:positionH>
                <wp:positionV relativeFrom="paragraph">
                  <wp:posOffset>74141</wp:posOffset>
                </wp:positionV>
                <wp:extent cx="1087395" cy="494270"/>
                <wp:effectExtent l="0" t="0" r="17780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395" cy="49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56" w:rsidRPr="006171B9" w:rsidRDefault="00386656" w:rsidP="0038665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171B9">
                              <w:rPr>
                                <w:rFonts w:hint="eastAsia"/>
                                <w:szCs w:val="21"/>
                              </w:rPr>
                              <w:t>氢氧化钠溶液</w:t>
                            </w:r>
                          </w:p>
                          <w:p w:rsidR="00386656" w:rsidRPr="006171B9" w:rsidRDefault="00386656" w:rsidP="0038665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171B9">
                              <w:rPr>
                                <w:rFonts w:hint="eastAsia"/>
                                <w:szCs w:val="21"/>
                              </w:rPr>
                              <w:t>12%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9AD3E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3.05pt;margin-top:5.85pt;width:85.6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">
                <v:textbox>
                  <w:txbxContent>
                    <w:p w:rsidR="00386656" w:rsidRPr="006171B9" w:rsidRDefault="00386656" w:rsidP="00386656">
                      <w:pPr>
                        <w:jc w:val="center"/>
                        <w:rPr>
                          <w:szCs w:val="21"/>
                        </w:rPr>
                      </w:pPr>
                      <w:r w:rsidRPr="006171B9">
                        <w:rPr>
                          <w:rFonts w:hint="eastAsia"/>
                          <w:szCs w:val="21"/>
                        </w:rPr>
                        <w:t>氢氧化钠溶液</w:t>
                      </w:r>
                    </w:p>
                    <w:p w:rsidR="00386656" w:rsidRPr="006171B9" w:rsidRDefault="00386656" w:rsidP="00386656">
                      <w:pPr>
                        <w:jc w:val="center"/>
                        <w:rPr>
                          <w:szCs w:val="21"/>
                        </w:rPr>
                      </w:pPr>
                      <w:r w:rsidRPr="006171B9">
                        <w:rPr>
                          <w:rFonts w:hint="eastAsia"/>
                          <w:szCs w:val="21"/>
                        </w:rPr>
                        <w:t>12%</w:t>
                      </w:r>
                    </w:p>
                  </w:txbxContent>
                </v:textbox>
              </v:shape>
            </w:pict>
          </mc:Fallback>
        </mc:AlternateContent>
      </w:r>
      <w:r w:rsidRPr="006171B9">
        <w:rPr>
          <w:szCs w:val="21"/>
        </w:rPr>
        <w:t>（</w:t>
      </w:r>
      <w:r w:rsidRPr="006171B9">
        <w:rPr>
          <w:szCs w:val="21"/>
        </w:rPr>
        <w:t>4</w:t>
      </w:r>
      <w:r w:rsidRPr="006171B9">
        <w:rPr>
          <w:szCs w:val="21"/>
        </w:rPr>
        <w:t>）</w:t>
      </w:r>
    </w:p>
    <w:p w:rsidR="00386656" w:rsidRPr="006171B9" w:rsidRDefault="00386656" w:rsidP="00386656">
      <w:pPr>
        <w:spacing w:line="300" w:lineRule="auto"/>
        <w:jc w:val="left"/>
        <w:rPr>
          <w:szCs w:val="21"/>
        </w:rPr>
      </w:pPr>
    </w:p>
    <w:p w:rsidR="00BD158C" w:rsidRDefault="00BD158C">
      <w:pPr>
        <w:spacing w:line="300" w:lineRule="auto"/>
        <w:jc w:val="left"/>
        <w:rPr>
          <w:sz w:val="24"/>
          <w:szCs w:val="24"/>
        </w:rPr>
      </w:pPr>
    </w:p>
    <w:sectPr w:rsidR="00BD1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B7" w:rsidRDefault="00F45BB7">
      <w:r>
        <w:separator/>
      </w:r>
    </w:p>
  </w:endnote>
  <w:endnote w:type="continuationSeparator" w:id="0">
    <w:p w:rsidR="00F45BB7" w:rsidRDefault="00F4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8C" w:rsidRDefault="00BD15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8C" w:rsidRDefault="00BD15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8C" w:rsidRDefault="00BD1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B7" w:rsidRDefault="00F45BB7">
      <w:r>
        <w:separator/>
      </w:r>
    </w:p>
  </w:footnote>
  <w:footnote w:type="continuationSeparator" w:id="0">
    <w:p w:rsidR="00F45BB7" w:rsidRDefault="00F4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8C" w:rsidRDefault="00BD15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8C" w:rsidRPr="0023751F" w:rsidRDefault="00531310">
    <w:pPr>
      <w:pStyle w:val="a6"/>
      <w:rPr>
        <w:rFonts w:ascii="楷体" w:eastAsia="楷体" w:hAnsi="楷体"/>
      </w:rPr>
    </w:pPr>
    <w:bookmarkStart w:id="0" w:name="_GoBack"/>
    <w:r w:rsidRPr="0023751F">
      <w:rPr>
        <w:rFonts w:ascii="楷体" w:eastAsia="楷体" w:hAnsi="楷体" w:hint="eastAsia"/>
      </w:rPr>
      <w:t>九年级化学</w:t>
    </w:r>
    <w:r w:rsidRPr="0023751F">
      <w:rPr>
        <w:rFonts w:ascii="楷体" w:eastAsia="楷体" w:hAnsi="楷体"/>
      </w:rPr>
      <w:ptab w:relativeTo="margin" w:alignment="center" w:leader="none"/>
    </w:r>
    <w:r w:rsidRPr="0023751F">
      <w:rPr>
        <w:rFonts w:ascii="楷体" w:eastAsia="楷体" w:hAnsi="楷体" w:hint="eastAsia"/>
      </w:rPr>
      <w:t>自主学习</w:t>
    </w:r>
    <w:r w:rsidR="00386656" w:rsidRPr="0023751F">
      <w:rPr>
        <w:rFonts w:ascii="楷体" w:eastAsia="楷体" w:hAnsi="楷体" w:hint="eastAsia"/>
      </w:rPr>
      <w:t>拓展</w:t>
    </w:r>
    <w:r w:rsidRPr="0023751F">
      <w:rPr>
        <w:rFonts w:ascii="楷体" w:eastAsia="楷体" w:hAnsi="楷体" w:hint="eastAsia"/>
      </w:rPr>
      <w:t>作业答案</w:t>
    </w:r>
    <w:r w:rsidRPr="0023751F">
      <w:rPr>
        <w:rFonts w:ascii="楷体" w:eastAsia="楷体" w:hAnsi="楷体"/>
      </w:rPr>
      <w:ptab w:relativeTo="margin" w:alignment="right" w:leader="none"/>
    </w:r>
    <w:r w:rsidRPr="0023751F">
      <w:rPr>
        <w:rFonts w:ascii="楷体" w:eastAsia="楷体" w:hAnsi="楷体" w:hint="eastAsia"/>
      </w:rPr>
      <w:t>第三周第</w:t>
    </w:r>
    <w:r w:rsidR="00E26C79" w:rsidRPr="0023751F">
      <w:rPr>
        <w:rFonts w:ascii="楷体" w:eastAsia="楷体" w:hAnsi="楷体"/>
      </w:rPr>
      <w:t>10</w:t>
    </w:r>
    <w:r w:rsidRPr="0023751F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8C" w:rsidRDefault="00BD15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8C"/>
    <w:rsid w:val="001C2048"/>
    <w:rsid w:val="001E392A"/>
    <w:rsid w:val="0023751F"/>
    <w:rsid w:val="00386656"/>
    <w:rsid w:val="00531310"/>
    <w:rsid w:val="006C265E"/>
    <w:rsid w:val="007C0189"/>
    <w:rsid w:val="00BD158C"/>
    <w:rsid w:val="00C45EB2"/>
    <w:rsid w:val="00C70C4E"/>
    <w:rsid w:val="00E26C79"/>
    <w:rsid w:val="00F4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test1</cp:lastModifiedBy>
  <cp:revision>23</cp:revision>
  <dcterms:created xsi:type="dcterms:W3CDTF">2020-01-30T17:54:00Z</dcterms:created>
  <dcterms:modified xsi:type="dcterms:W3CDTF">2020-02-10T13:52:00Z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