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360" w:lineRule="atLeast"/>
        <w:ind w:firstLine="840" w:firstLineChars="300"/>
        <w:rPr>
          <w:rFonts w:hint="eastAsia" w:ascii="Times New Roman" w:hAnsi="Times New Roman" w:eastAsia="宋体" w:cs="Times New Roman"/>
          <w:color w:val="000000" w:themeColor="text1"/>
          <w:lang w:val="en-US" w:eastAsia="zh-CN"/>
          <w14:textFill>
            <w14:solidFill>
              <w14:schemeClr w14:val="tx1"/>
            </w14:solidFill>
          </w14:textFill>
        </w:rPr>
      </w:pPr>
      <w:bookmarkStart w:id="0" w:name="_GoBack"/>
      <w:bookmarkEnd w:id="0"/>
      <w:r>
        <w:rPr>
          <w:rFonts w:hint="eastAsia" w:ascii="黑体" w:hAnsi="黑体" w:eastAsia="黑体" w:cs="黑体"/>
          <w:sz w:val="28"/>
          <w:szCs w:val="28"/>
          <w:lang w:val="en-US" w:eastAsia="zh-CN"/>
        </w:rPr>
        <w:t>大国重器中的物理---高分七号卫星评价试题</w:t>
      </w:r>
      <w:r>
        <w:rPr>
          <w:rFonts w:hint="eastAsia" w:ascii="黑体" w:hAnsi="黑体" w:eastAsia="黑体" w:cs="黑体"/>
          <w:sz w:val="24"/>
          <w:szCs w:val="24"/>
          <w:lang w:val="en-US" w:eastAsia="zh-CN"/>
        </w:rPr>
        <w:tab/>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同学们，我们已经学习了“大国重器中的物理---高分七号卫星”一节的内容，这里用到了很多光学知识。八年级上册所学过的光学知识，你是否还记得呢？让我们一起来复习一下吧。</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1、凸透镜成虚像时，像一定是（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A．缩小的　　    B.放大的　　 C．等大的 　     D.不能确定</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 焦距是12cm的凸透镜，当物体置于镜前28cm时，在透镜的另一侧移动光屏，光屏上可得到清晰的（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A.倒立、缩小的实像　B.倒立、放大的实像   C.倒立、缩小的虚像　D.倒立、放大的虚像</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3、如图1所示,光线射经透镜的示意图，正确的是（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drawing>
          <wp:inline distT="0" distB="0" distL="114300" distR="114300">
            <wp:extent cx="4791075" cy="676275"/>
            <wp:effectExtent l="0" t="0" r="9525" b="9525"/>
            <wp:docPr id="21"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 "/>
                    <pic:cNvPicPr>
                      <a:picLocks noChangeAspect="1"/>
                    </pic:cNvPicPr>
                  </pic:nvPicPr>
                  <pic:blipFill>
                    <a:blip r:embed="rId4" cstate="print"/>
                    <a:stretch>
                      <a:fillRect/>
                    </a:stretch>
                  </pic:blipFill>
                  <pic:spPr>
                    <a:xfrm>
                      <a:off x="0" y="0"/>
                      <a:ext cx="4791075" cy="676275"/>
                    </a:xfrm>
                    <a:prstGeom prst="rect">
                      <a:avLst/>
                    </a:prstGeom>
                    <a:noFill/>
                    <a:ln>
                      <a:noFill/>
                    </a:ln>
                  </pic:spPr>
                </pic:pic>
              </a:graphicData>
            </a:graphic>
          </wp:inline>
        </w:drawing>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eastAsia" w:ascii="楷体" w:hAnsi="楷体" w:eastAsia="楷体" w:cs="楷体"/>
          <w:color w:val="000000" w:themeColor="text1"/>
          <w:sz w:val="18"/>
          <w:szCs w:val="18"/>
          <w:lang w:val="en-US" w:eastAsia="zh-CN"/>
          <w14:textFill>
            <w14:solidFill>
              <w14:schemeClr w14:val="tx1"/>
            </w14:solidFill>
          </w14:textFill>
        </w:rPr>
        <w:t xml:space="preserve"> 图1</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4、使用投影仪时，当投影片离镜头的距离是40cm时，银幕上出现了一个放大、倒立的像，则该镜头的焦距满足(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A.</w:t>
      </w:r>
      <w:r>
        <w:rPr>
          <w:rFonts w:hint="eastAsia" w:ascii="Times New Roman" w:hAnsi="Times New Roman" w:eastAsia="宋体" w:cs="Times New Roman"/>
          <w:i/>
          <w:iCs/>
          <w:color w:val="000000" w:themeColor="text1"/>
          <w:lang w:val="en-US" w:eastAsia="zh-CN"/>
          <w14:textFill>
            <w14:solidFill>
              <w14:schemeClr w14:val="tx1"/>
            </w14:solidFill>
          </w14:textFill>
        </w:rPr>
        <w:t>f</w:t>
      </w:r>
      <w:r>
        <w:rPr>
          <w:rFonts w:hint="eastAsia" w:ascii="Times New Roman" w:hAnsi="Times New Roman" w:eastAsia="宋体" w:cs="Times New Roman"/>
          <w:color w:val="000000" w:themeColor="text1"/>
          <w:lang w:val="en-US" w:eastAsia="zh-CN"/>
          <w14:textFill>
            <w14:solidFill>
              <w14:schemeClr w14:val="tx1"/>
            </w14:solidFill>
          </w14:textFill>
        </w:rPr>
        <w:t>＜20cm        B.</w:t>
      </w:r>
      <w:r>
        <w:rPr>
          <w:rFonts w:hint="eastAsia" w:ascii="Times New Roman" w:hAnsi="Times New Roman" w:eastAsia="宋体" w:cs="Times New Roman"/>
          <w:i/>
          <w:iCs/>
          <w:color w:val="000000" w:themeColor="text1"/>
          <w:lang w:val="en-US" w:eastAsia="zh-CN"/>
          <w14:textFill>
            <w14:solidFill>
              <w14:schemeClr w14:val="tx1"/>
            </w14:solidFill>
          </w14:textFill>
        </w:rPr>
        <w:t>f</w:t>
      </w:r>
      <w:r>
        <w:rPr>
          <w:rFonts w:hint="eastAsia" w:ascii="Times New Roman" w:hAnsi="Times New Roman" w:eastAsia="宋体" w:cs="Times New Roman"/>
          <w:color w:val="000000" w:themeColor="text1"/>
          <w:lang w:val="en-US" w:eastAsia="zh-CN"/>
          <w14:textFill>
            <w14:solidFill>
              <w14:schemeClr w14:val="tx1"/>
            </w14:solidFill>
          </w14:textFill>
        </w:rPr>
        <w:t>＜40cm       C.20cm＜</w:t>
      </w:r>
      <w:r>
        <w:rPr>
          <w:rFonts w:hint="eastAsia" w:ascii="Times New Roman" w:hAnsi="Times New Roman" w:eastAsia="宋体" w:cs="Times New Roman"/>
          <w:i/>
          <w:iCs/>
          <w:color w:val="000000" w:themeColor="text1"/>
          <w:lang w:val="en-US" w:eastAsia="zh-CN"/>
          <w14:textFill>
            <w14:solidFill>
              <w14:schemeClr w14:val="tx1"/>
            </w14:solidFill>
          </w14:textFill>
        </w:rPr>
        <w:t>f</w:t>
      </w:r>
      <w:r>
        <w:rPr>
          <w:rFonts w:hint="eastAsia" w:ascii="Times New Roman" w:hAnsi="Times New Roman" w:eastAsia="宋体" w:cs="Times New Roman"/>
          <w:color w:val="000000" w:themeColor="text1"/>
          <w:lang w:val="en-US" w:eastAsia="zh-CN"/>
          <w14:textFill>
            <w14:solidFill>
              <w14:schemeClr w14:val="tx1"/>
            </w14:solidFill>
          </w14:textFill>
        </w:rPr>
        <w:t>＜40cm      D.</w:t>
      </w:r>
      <w:r>
        <w:rPr>
          <w:rFonts w:hint="eastAsia" w:ascii="Times New Roman" w:hAnsi="Times New Roman" w:eastAsia="宋体" w:cs="Times New Roman"/>
          <w:i/>
          <w:iCs/>
          <w:color w:val="000000" w:themeColor="text1"/>
          <w:lang w:val="en-US" w:eastAsia="zh-CN"/>
          <w14:textFill>
            <w14:solidFill>
              <w14:schemeClr w14:val="tx1"/>
            </w14:solidFill>
          </w14:textFill>
        </w:rPr>
        <w:t>f</w:t>
      </w:r>
      <w:r>
        <w:rPr>
          <w:rFonts w:hint="eastAsia" w:ascii="Times New Roman" w:hAnsi="Times New Roman" w:eastAsia="宋体" w:cs="Times New Roman"/>
          <w:color w:val="000000" w:themeColor="text1"/>
          <w:lang w:val="en-US" w:eastAsia="zh-CN"/>
          <w14:textFill>
            <w14:solidFill>
              <w14:schemeClr w14:val="tx1"/>
            </w14:solidFill>
          </w14:textFill>
        </w:rPr>
        <w:t>=40cm</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5、考古学家观察出土文物时，为了看得更清楚一些，往往通过一个光学元件来观察文物，这个光学元件是（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A.平面镜        B.凹透镜        C.凸透镜         D.凸面镜</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6、眼睛是一个精巧的变焦系统，当眼睛从看近处物体改为看远处物体时，下列说法中正确的是(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A.晶状体变扁平         B.晶状体变凸       C.像距变小          D. 焦距变小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7、一束跟主光轴平行的光，经过凸透镜折射后，折射光一定（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A.仍然是平行光    　           B.一定发散但反向延长不相交于一点</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C.会聚于一点　　　              D.一定发散但反向延长相交于一点</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8、在物体由远处沿主光轴向凸透镜的焦点移近的过程中，像距与像的变化规律是（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A.像距逐渐减小，像也逐渐减小        B.像距逐渐增大，像也逐渐增大</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C.像距逐渐增大，像逐渐减小          D.像距逐渐减小，像逐渐增大</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9、我们经常提到的像有：①小孔成像；②平面镜成像；③放大镜成像；④电影银幕上的像；⑤汽车观后镜中的像。其中（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A．由于反射而形成的像是②⑤         B．由于折射而形成的像是①③</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 xml:space="preserve">C．属于实像的是①②③                 D．属于虚像的是②③④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10、小丽同学拍了一张全身照片后，又想拍一张半身照片，摄影师应该采取的办法  （    ）</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A. 靠近小丽，同时镜头往前伸          B. 靠近小丽，同时镜头往后缩</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C. 远离小丽，同时镜头往前伸          D. 远离小丽，同时镜头往后缩</w:t>
      </w:r>
    </w:p>
    <w:p>
      <w:pPr>
        <w:keepNext w:val="0"/>
        <w:keepLines w:val="0"/>
        <w:pageBreakBefore w:val="0"/>
        <w:widowControl w:val="0"/>
        <w:tabs>
          <w:tab w:val="center" w:pos="4153"/>
        </w:tabs>
        <w:kinsoku/>
        <w:wordWrap/>
        <w:overflowPunct/>
        <w:topLinePunct w:val="0"/>
        <w:autoSpaceDE/>
        <w:autoSpaceDN/>
        <w:bidi w:val="0"/>
        <w:adjustRightInd/>
        <w:snapToGrid/>
        <w:spacing w:line="400" w:lineRule="atLeast"/>
        <w:textAlignment w:val="auto"/>
        <w:rPr>
          <w:rFonts w:hint="eastAsia" w:ascii="Times New Roman" w:hAnsi="Times New Roman" w:eastAsia="宋体" w:cs="Times New Roman"/>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01"/>
    <w:rsid w:val="002F08B5"/>
    <w:rsid w:val="002F4667"/>
    <w:rsid w:val="003028A6"/>
    <w:rsid w:val="00306B4F"/>
    <w:rsid w:val="00314754"/>
    <w:rsid w:val="007037D4"/>
    <w:rsid w:val="00803101"/>
    <w:rsid w:val="00840732"/>
    <w:rsid w:val="00850445"/>
    <w:rsid w:val="00855D4A"/>
    <w:rsid w:val="00AF1B9D"/>
    <w:rsid w:val="00B34062"/>
    <w:rsid w:val="00C05E0F"/>
    <w:rsid w:val="00E47036"/>
    <w:rsid w:val="00FE79D3"/>
    <w:rsid w:val="03A658F0"/>
    <w:rsid w:val="03FD36FE"/>
    <w:rsid w:val="06C35E59"/>
    <w:rsid w:val="09F95D96"/>
    <w:rsid w:val="0AD66E61"/>
    <w:rsid w:val="0B1F13E4"/>
    <w:rsid w:val="16B768CB"/>
    <w:rsid w:val="171F0C17"/>
    <w:rsid w:val="1B201AC3"/>
    <w:rsid w:val="1D582F49"/>
    <w:rsid w:val="1DFD54AF"/>
    <w:rsid w:val="1FA201F9"/>
    <w:rsid w:val="1FDF17F0"/>
    <w:rsid w:val="2BAF3A4C"/>
    <w:rsid w:val="2CE51D09"/>
    <w:rsid w:val="30C6387D"/>
    <w:rsid w:val="328B2C8C"/>
    <w:rsid w:val="38CB3991"/>
    <w:rsid w:val="3A4B40AB"/>
    <w:rsid w:val="41BD45BE"/>
    <w:rsid w:val="47D15BAB"/>
    <w:rsid w:val="4AB54FF0"/>
    <w:rsid w:val="4EAF0E51"/>
    <w:rsid w:val="4F937415"/>
    <w:rsid w:val="51993F94"/>
    <w:rsid w:val="58E97DF1"/>
    <w:rsid w:val="5B484B7B"/>
    <w:rsid w:val="655D6442"/>
    <w:rsid w:val="67CE3F7B"/>
    <w:rsid w:val="6C5D2798"/>
    <w:rsid w:val="6CBB7E0C"/>
    <w:rsid w:val="74E309EE"/>
    <w:rsid w:val="755D69EB"/>
    <w:rsid w:val="7691609B"/>
    <w:rsid w:val="7BBC011C"/>
    <w:rsid w:val="7BFD22D9"/>
    <w:rsid w:val="7D3878D0"/>
    <w:rsid w:val="7D42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iPriority w:val="0"/>
    <w:rPr>
      <w:rFonts w:ascii="宋体" w:hAnsi="Times New Roman" w:eastAsia="宋体" w:cs="Times New Roman"/>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ascii="Calibri" w:hAnsi="Calibri" w:eastAsia="宋体" w:cs="Times New Roman"/>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11">
    <w:name w:val="_Style 8"/>
    <w:basedOn w:val="1"/>
    <w:next w:val="12"/>
    <w:qFormat/>
    <w:uiPriority w:val="34"/>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character" w:customStyle="1" w:styleId="13">
    <w:name w:val="纯文本 字符"/>
    <w:basedOn w:val="7"/>
    <w:link w:val="2"/>
    <w:qFormat/>
    <w:uiPriority w:val="0"/>
    <w:rPr>
      <w:rFonts w:ascii="宋体" w:hAnsi="Times New Roman" w:eastAsia="宋体" w:cs="Times New Roman"/>
      <w:szCs w:val="20"/>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5">
    <w:name w:val="DefaultParagraph"/>
    <w:link w:val="16"/>
    <w:qFormat/>
    <w:uiPriority w:val="0"/>
    <w:rPr>
      <w:rFonts w:ascii="Times New Roman" w:hAnsi="Calibri" w:eastAsia="宋体" w:cs="Times New Roman"/>
      <w:kern w:val="2"/>
      <w:sz w:val="21"/>
      <w:szCs w:val="22"/>
      <w:lang w:val="en-US" w:eastAsia="zh-CN" w:bidi="ar-SA"/>
    </w:rPr>
  </w:style>
  <w:style w:type="character" w:customStyle="1" w:styleId="16">
    <w:name w:val="DefaultParagraph Char"/>
    <w:link w:val="15"/>
    <w:qFormat/>
    <w:locked/>
    <w:uiPriority w:val="0"/>
    <w:rPr>
      <w:rFonts w:ascii="Times New Roman" w:hAnsi="Calibri" w:eastAsia="宋体" w:cs="Times New Roman"/>
    </w:rPr>
  </w:style>
  <w:style w:type="paragraph" w:customStyle="1" w:styleId="17">
    <w:name w:val="Char Char Char Char Char Char Char Char Char Char Char Char1 Char Char Char Char Char Char Char Char Char1 Char Char Char Char Char Char Char Char Char Char Char Char Char Char1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1008</Characters>
  <Lines>8</Lines>
  <Paragraphs>2</Paragraphs>
  <TotalTime>2</TotalTime>
  <ScaleCrop>false</ScaleCrop>
  <LinksUpToDate>false</LinksUpToDate>
  <CharactersWithSpaces>1182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2020-01-30T10:51:00Z</dcterms:created>
  <dc:creator>17858526@qq.com</dc:creator>
  <cp:lastModifiedBy>翟磊</cp:lastModifiedBy>
  <dcterms:modified xsi:type="dcterms:W3CDTF">2020-02-12T08:49:42Z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