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251BD" w14:textId="77777777" w:rsidR="004A51D5" w:rsidRDefault="004A51D5" w:rsidP="004A51D5">
      <w:pPr>
        <w:spacing w:line="0" w:lineRule="atLeast"/>
        <w:rPr>
          <w:rFonts w:ascii="黑体" w:eastAsia="黑体" w:hAnsi="黑体"/>
          <w:b/>
          <w:bCs/>
          <w:sz w:val="28"/>
          <w:szCs w:val="28"/>
        </w:rPr>
      </w:pPr>
    </w:p>
    <w:p w14:paraId="76CA6102" w14:textId="2D2ED080" w:rsidR="006D536B" w:rsidRPr="00D11657" w:rsidRDefault="001A5FFE" w:rsidP="004A51D5">
      <w:pPr>
        <w:spacing w:line="0" w:lineRule="atLeast"/>
        <w:jc w:val="center"/>
        <w:rPr>
          <w:rFonts w:ascii="黑体" w:eastAsia="黑体" w:hAnsi="黑体"/>
          <w:b/>
          <w:bCs/>
          <w:sz w:val="28"/>
          <w:szCs w:val="28"/>
        </w:rPr>
      </w:pPr>
      <w:r w:rsidRPr="00D11657">
        <w:rPr>
          <w:rFonts w:ascii="黑体" w:eastAsia="黑体" w:hAnsi="黑体" w:hint="eastAsia"/>
          <w:b/>
          <w:bCs/>
          <w:sz w:val="28"/>
          <w:szCs w:val="28"/>
        </w:rPr>
        <w:t>初</w:t>
      </w:r>
      <w:proofErr w:type="gramStart"/>
      <w:r w:rsidRPr="00D11657">
        <w:rPr>
          <w:rFonts w:ascii="黑体" w:eastAsia="黑体" w:hAnsi="黑体" w:hint="eastAsia"/>
          <w:b/>
          <w:bCs/>
          <w:sz w:val="28"/>
          <w:szCs w:val="28"/>
        </w:rPr>
        <w:t>一</w:t>
      </w:r>
      <w:proofErr w:type="gramEnd"/>
      <w:r w:rsidR="004D6D7D" w:rsidRPr="00D11657">
        <w:rPr>
          <w:rFonts w:ascii="黑体" w:eastAsia="黑体" w:hAnsi="黑体" w:hint="eastAsia"/>
          <w:b/>
          <w:bCs/>
          <w:sz w:val="28"/>
          <w:szCs w:val="28"/>
        </w:rPr>
        <w:t>专题《</w:t>
      </w:r>
      <w:r w:rsidR="004A51D5" w:rsidRPr="004A51D5">
        <w:rPr>
          <w:rFonts w:ascii="黑体" w:eastAsia="黑体" w:hAnsi="黑体"/>
          <w:b/>
          <w:bCs/>
          <w:sz w:val="28"/>
          <w:szCs w:val="28"/>
        </w:rPr>
        <w:t>反映地表高低变化的曲线—等高线</w:t>
      </w:r>
      <w:r w:rsidR="004D6D7D" w:rsidRPr="00D11657">
        <w:rPr>
          <w:rFonts w:ascii="黑体" w:eastAsia="黑体" w:hAnsi="黑体"/>
          <w:b/>
          <w:bCs/>
          <w:sz w:val="28"/>
          <w:szCs w:val="28"/>
        </w:rPr>
        <w:t>》</w:t>
      </w:r>
      <w:r w:rsidR="00EB3343">
        <w:rPr>
          <w:rFonts w:ascii="黑体" w:eastAsia="黑体" w:hAnsi="黑体" w:hint="eastAsia"/>
          <w:b/>
          <w:bCs/>
          <w:sz w:val="28"/>
          <w:szCs w:val="28"/>
        </w:rPr>
        <w:t>拓展</w:t>
      </w:r>
      <w:r w:rsidR="005936A8" w:rsidRPr="00D11657">
        <w:rPr>
          <w:rFonts w:ascii="黑体" w:eastAsia="黑体" w:hAnsi="黑体" w:hint="eastAsia"/>
          <w:b/>
          <w:bCs/>
          <w:sz w:val="28"/>
          <w:szCs w:val="28"/>
        </w:rPr>
        <w:t>资源</w:t>
      </w:r>
    </w:p>
    <w:p w14:paraId="7196BEEF" w14:textId="77777777" w:rsidR="00587B67" w:rsidRPr="005E72C0" w:rsidRDefault="00587B67" w:rsidP="00587B67">
      <w:pPr>
        <w:spacing w:line="0" w:lineRule="atLeast"/>
        <w:ind w:firstLineChars="200" w:firstLine="482"/>
        <w:rPr>
          <w:rFonts w:ascii="宋体" w:eastAsia="宋体" w:hAnsi="宋体"/>
          <w:b/>
          <w:bCs/>
          <w:sz w:val="24"/>
          <w:szCs w:val="28"/>
        </w:rPr>
      </w:pPr>
    </w:p>
    <w:p w14:paraId="536D9365" w14:textId="77777777" w:rsidR="00556CE3" w:rsidRDefault="00556CE3" w:rsidP="00556CE3">
      <w:pPr>
        <w:jc w:val="center"/>
        <w:rPr>
          <w:rFonts w:ascii="宋体" w:eastAsia="宋体" w:hAnsi="宋体"/>
          <w:b/>
          <w:sz w:val="28"/>
          <w:szCs w:val="24"/>
        </w:rPr>
      </w:pPr>
      <w:r>
        <w:rPr>
          <w:rFonts w:ascii="宋体" w:eastAsia="宋体" w:hAnsi="宋体" w:hint="eastAsia"/>
          <w:b/>
          <w:sz w:val="28"/>
          <w:szCs w:val="24"/>
        </w:rPr>
        <w:t>我国的水准零点</w:t>
      </w:r>
      <w:bookmarkStart w:id="0" w:name="_GoBack"/>
      <w:bookmarkEnd w:id="0"/>
    </w:p>
    <w:p w14:paraId="2DBC6C00" w14:textId="7F66A1F5" w:rsidR="00556CE3" w:rsidRPr="00240C8F" w:rsidRDefault="00556CE3" w:rsidP="00556CE3">
      <w:pPr>
        <w:widowControl/>
        <w:spacing w:line="360" w:lineRule="auto"/>
        <w:ind w:firstLineChars="200" w:firstLine="420"/>
        <w:jc w:val="left"/>
        <w:rPr>
          <w:rFonts w:ascii="宋体" w:eastAsia="宋体" w:hAnsi="宋体" w:cs="宋体"/>
          <w:kern w:val="0"/>
          <w:sz w:val="24"/>
          <w:szCs w:val="24"/>
          <w:lang w:bidi="ar"/>
        </w:rPr>
      </w:pPr>
      <w:r>
        <w:rPr>
          <w:noProof/>
        </w:rPr>
        <w:drawing>
          <wp:anchor distT="0" distB="0" distL="114300" distR="114300" simplePos="0" relativeHeight="251663360" behindDoc="0" locked="0" layoutInCell="1" allowOverlap="1" wp14:anchorId="17C219CA" wp14:editId="0C641A3A">
            <wp:simplePos x="0" y="0"/>
            <wp:positionH relativeFrom="column">
              <wp:posOffset>2296795</wp:posOffset>
            </wp:positionH>
            <wp:positionV relativeFrom="paragraph">
              <wp:posOffset>956945</wp:posOffset>
            </wp:positionV>
            <wp:extent cx="2865120" cy="1790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512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0C8F">
        <w:rPr>
          <w:rFonts w:ascii="宋体" w:eastAsia="宋体" w:hAnsi="宋体" w:cs="宋体"/>
          <w:kern w:val="0"/>
          <w:sz w:val="24"/>
          <w:szCs w:val="24"/>
          <w:lang w:bidi="ar"/>
        </w:rPr>
        <w:t>海拔高度也称绝对高度，</w:t>
      </w:r>
      <w:r w:rsidR="00793756" w:rsidRPr="00240C8F">
        <w:rPr>
          <w:rFonts w:ascii="宋体" w:eastAsia="宋体" w:hAnsi="宋体" w:cs="宋体"/>
          <w:kern w:val="0"/>
          <w:sz w:val="24"/>
          <w:szCs w:val="24"/>
          <w:lang w:bidi="ar"/>
        </w:rPr>
        <w:t>是表示地面某个地点高出海平面的垂直距离</w:t>
      </w:r>
      <w:r w:rsidRPr="00240C8F">
        <w:rPr>
          <w:rFonts w:ascii="宋体" w:eastAsia="宋体" w:hAnsi="宋体" w:cs="宋体"/>
          <w:kern w:val="0"/>
          <w:sz w:val="24"/>
          <w:szCs w:val="24"/>
          <w:lang w:bidi="ar"/>
        </w:rPr>
        <w:t>，通常以平均海平面做标准来计算，海拔的起点是某一滨海地点的平均海水面。它是根据当地</w:t>
      </w:r>
      <w:proofErr w:type="gramStart"/>
      <w:r w:rsidRPr="00240C8F">
        <w:rPr>
          <w:rFonts w:ascii="宋体" w:eastAsia="宋体" w:hAnsi="宋体" w:cs="宋体"/>
          <w:kern w:val="0"/>
          <w:sz w:val="24"/>
          <w:szCs w:val="24"/>
          <w:lang w:bidi="ar"/>
        </w:rPr>
        <w:t>测潮站</w:t>
      </w:r>
      <w:proofErr w:type="gramEnd"/>
      <w:r w:rsidRPr="00240C8F">
        <w:rPr>
          <w:rFonts w:ascii="宋体" w:eastAsia="宋体" w:hAnsi="宋体" w:cs="宋体"/>
          <w:kern w:val="0"/>
          <w:sz w:val="24"/>
          <w:szCs w:val="24"/>
          <w:lang w:bidi="ar"/>
        </w:rPr>
        <w:t>的多年记录，把海水面的位置加以平均而得出的。</w:t>
      </w:r>
    </w:p>
    <w:p w14:paraId="3087FB77" w14:textId="77777777" w:rsidR="00556CE3" w:rsidRDefault="00556CE3" w:rsidP="00556CE3">
      <w:pPr>
        <w:widowControl/>
        <w:spacing w:line="360" w:lineRule="auto"/>
        <w:ind w:firstLineChars="200" w:firstLine="480"/>
        <w:jc w:val="left"/>
        <w:rPr>
          <w:rFonts w:ascii="宋体" w:eastAsia="宋体" w:hAnsi="宋体" w:cs="宋体"/>
          <w:kern w:val="0"/>
          <w:sz w:val="24"/>
          <w:szCs w:val="24"/>
          <w:lang w:bidi="ar"/>
        </w:rPr>
      </w:pPr>
      <w:r w:rsidRPr="00240C8F">
        <w:rPr>
          <w:rFonts w:ascii="宋体" w:eastAsia="宋体" w:hAnsi="宋体" w:cs="宋体"/>
          <w:kern w:val="0"/>
          <w:sz w:val="24"/>
          <w:szCs w:val="24"/>
          <w:lang w:bidi="ar"/>
        </w:rPr>
        <w:t>解放以前，我国的海拔零点很不一致；解放后，从1956年起，统一改用青岛零点作为各地计算海拔高度的水准零点。</w:t>
      </w:r>
      <w:r>
        <w:rPr>
          <w:rFonts w:ascii="宋体" w:eastAsia="宋体" w:hAnsi="宋体" w:cs="宋体"/>
          <w:kern w:val="0"/>
          <w:sz w:val="24"/>
          <w:szCs w:val="24"/>
          <w:lang w:bidi="ar"/>
        </w:rPr>
        <w:t xml:space="preserve"> </w:t>
      </w:r>
    </w:p>
    <w:p w14:paraId="2DFAB26B" w14:textId="5449CC20" w:rsidR="009509FD" w:rsidRDefault="00556CE3" w:rsidP="00CA6075">
      <w:pPr>
        <w:spacing w:line="360" w:lineRule="auto"/>
        <w:ind w:firstLineChars="200" w:firstLine="480"/>
        <w:rPr>
          <w:rFonts w:ascii="宋体" w:eastAsia="宋体" w:hAnsi="宋体"/>
          <w:b/>
          <w:sz w:val="28"/>
          <w:szCs w:val="24"/>
        </w:rPr>
      </w:pPr>
      <w:r w:rsidRPr="00240C8F">
        <w:rPr>
          <w:rFonts w:ascii="宋体" w:eastAsia="宋体" w:hAnsi="宋体" w:cs="宋体"/>
          <w:kern w:val="0"/>
          <w:sz w:val="24"/>
          <w:szCs w:val="24"/>
          <w:lang w:bidi="ar"/>
        </w:rPr>
        <w:t>中国水准零点位于青岛市东海中路银海大世界内的“中华人民共和国水准零点”，是国内唯一的水准零点。我们计算的海拔高度都是以青岛的黄海海面作为零点算起。</w:t>
      </w:r>
    </w:p>
    <w:p w14:paraId="4664D42B" w14:textId="6DE965FE" w:rsidR="00556CE3" w:rsidRPr="000573B5" w:rsidRDefault="00556CE3" w:rsidP="00556CE3">
      <w:pPr>
        <w:jc w:val="center"/>
        <w:rPr>
          <w:rFonts w:ascii="宋体" w:eastAsia="宋体" w:hAnsi="宋体"/>
          <w:b/>
          <w:sz w:val="28"/>
          <w:szCs w:val="24"/>
        </w:rPr>
      </w:pPr>
      <w:r w:rsidRPr="000573B5">
        <w:rPr>
          <w:rFonts w:ascii="宋体" w:eastAsia="宋体" w:hAnsi="宋体" w:hint="eastAsia"/>
          <w:b/>
          <w:sz w:val="28"/>
          <w:szCs w:val="24"/>
        </w:rPr>
        <w:t>海拔高度测量方法</w:t>
      </w:r>
    </w:p>
    <w:p w14:paraId="252C5981" w14:textId="42EC94CC" w:rsidR="00556CE3" w:rsidRDefault="00556CE3" w:rsidP="00556CE3">
      <w:pPr>
        <w:widowControl/>
        <w:spacing w:line="360" w:lineRule="auto"/>
        <w:ind w:firstLineChars="200" w:firstLine="480"/>
        <w:jc w:val="left"/>
        <w:rPr>
          <w:rFonts w:ascii="宋体" w:eastAsia="宋体" w:hAnsi="宋体" w:cs="宋体"/>
          <w:kern w:val="0"/>
          <w:sz w:val="24"/>
          <w:szCs w:val="24"/>
          <w:lang w:bidi="ar"/>
        </w:rPr>
      </w:pPr>
      <w:r w:rsidRPr="000573B5">
        <w:rPr>
          <w:rFonts w:ascii="宋体" w:eastAsia="宋体" w:hAnsi="宋体" w:cs="宋体"/>
          <w:kern w:val="0"/>
          <w:sz w:val="24"/>
          <w:szCs w:val="24"/>
          <w:lang w:bidi="ar"/>
        </w:rPr>
        <w:t>水准测量。水准测量是精度相对比较高的，采用的</w:t>
      </w:r>
      <w:r w:rsidR="00793756">
        <w:rPr>
          <w:rFonts w:ascii="宋体" w:eastAsia="宋体" w:hAnsi="宋体" w:cs="宋体" w:hint="eastAsia"/>
          <w:kern w:val="0"/>
          <w:sz w:val="24"/>
          <w:szCs w:val="24"/>
          <w:lang w:bidi="ar"/>
        </w:rPr>
        <w:t>是</w:t>
      </w:r>
      <w:r w:rsidRPr="000573B5">
        <w:rPr>
          <w:rFonts w:ascii="宋体" w:eastAsia="宋体" w:hAnsi="宋体" w:cs="宋体"/>
          <w:kern w:val="0"/>
          <w:sz w:val="24"/>
          <w:szCs w:val="24"/>
          <w:lang w:bidi="ar"/>
        </w:rPr>
        <w:t>水准高差传递的方法去测量高程，所用的仪器是两把水准尺和一台水准仪。水准仪是一种观测视线水平的仪器，水准仪架设在未知点和已知点之间，两个点上各竖直放置一把同规格的水准尺，这样从水准仪的水平视线看过去就能计算出两把尺子的刻度差，进而获得两点间高差，这就完成了一次高程传递。</w:t>
      </w:r>
    </w:p>
    <w:p w14:paraId="31726236" w14:textId="22A18BA0" w:rsidR="00556CE3" w:rsidRDefault="00556CE3" w:rsidP="00556CE3">
      <w:pPr>
        <w:rPr>
          <w:rFonts w:ascii="宋体" w:eastAsia="宋体" w:hAnsi="宋体" w:cs="宋体"/>
          <w:kern w:val="0"/>
          <w:sz w:val="24"/>
          <w:szCs w:val="24"/>
          <w:lang w:bidi="ar"/>
        </w:rPr>
      </w:pPr>
      <w:r w:rsidRPr="000573B5">
        <w:rPr>
          <w:rFonts w:ascii="宋体" w:eastAsia="宋体" w:hAnsi="宋体" w:cs="宋体"/>
          <w:noProof/>
          <w:kern w:val="0"/>
          <w:sz w:val="24"/>
          <w:szCs w:val="24"/>
        </w:rPr>
        <w:drawing>
          <wp:anchor distT="0" distB="0" distL="114300" distR="114300" simplePos="0" relativeHeight="251664384" behindDoc="0" locked="0" layoutInCell="1" allowOverlap="1" wp14:anchorId="774ECD40" wp14:editId="12A24B84">
            <wp:simplePos x="0" y="0"/>
            <wp:positionH relativeFrom="margin">
              <wp:align>center</wp:align>
            </wp:positionH>
            <wp:positionV relativeFrom="paragraph">
              <wp:posOffset>59690</wp:posOffset>
            </wp:positionV>
            <wp:extent cx="3584575" cy="1924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457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2E7BE0" w14:textId="39D1045F" w:rsidR="00556CE3" w:rsidRDefault="00556CE3" w:rsidP="00556CE3">
      <w:pPr>
        <w:rPr>
          <w:rFonts w:ascii="宋体" w:eastAsia="宋体" w:hAnsi="宋体" w:cs="宋体"/>
          <w:kern w:val="0"/>
          <w:sz w:val="24"/>
          <w:szCs w:val="24"/>
          <w:lang w:bidi="ar"/>
        </w:rPr>
      </w:pPr>
    </w:p>
    <w:p w14:paraId="6E52F413" w14:textId="77777777" w:rsidR="00556CE3" w:rsidRDefault="00556CE3" w:rsidP="00556CE3">
      <w:pPr>
        <w:rPr>
          <w:rFonts w:ascii="宋体" w:eastAsia="宋体" w:hAnsi="宋体" w:cs="宋体"/>
          <w:kern w:val="0"/>
          <w:sz w:val="24"/>
          <w:szCs w:val="24"/>
          <w:lang w:bidi="ar"/>
        </w:rPr>
      </w:pPr>
    </w:p>
    <w:p w14:paraId="7F6A637A" w14:textId="77777777" w:rsidR="00556CE3" w:rsidRDefault="00556CE3" w:rsidP="00556CE3">
      <w:pPr>
        <w:rPr>
          <w:rFonts w:ascii="宋体" w:eastAsia="宋体" w:hAnsi="宋体" w:cs="宋体"/>
          <w:kern w:val="0"/>
          <w:sz w:val="24"/>
          <w:szCs w:val="24"/>
          <w:lang w:bidi="ar"/>
        </w:rPr>
      </w:pPr>
    </w:p>
    <w:p w14:paraId="2F7732C9" w14:textId="77777777" w:rsidR="00556CE3" w:rsidRDefault="00556CE3" w:rsidP="00556CE3">
      <w:pPr>
        <w:rPr>
          <w:rFonts w:ascii="宋体" w:eastAsia="宋体" w:hAnsi="宋体" w:cs="宋体"/>
          <w:kern w:val="0"/>
          <w:sz w:val="24"/>
          <w:szCs w:val="24"/>
          <w:lang w:bidi="ar"/>
        </w:rPr>
      </w:pPr>
    </w:p>
    <w:p w14:paraId="0AE41F6A" w14:textId="10C2BFD5" w:rsidR="00556CE3" w:rsidRDefault="00556CE3" w:rsidP="00556CE3">
      <w:pPr>
        <w:widowControl/>
        <w:spacing w:line="360" w:lineRule="auto"/>
        <w:ind w:firstLineChars="200" w:firstLine="480"/>
        <w:jc w:val="left"/>
        <w:rPr>
          <w:rFonts w:ascii="宋体" w:eastAsia="宋体" w:hAnsi="宋体" w:cs="宋体"/>
          <w:kern w:val="0"/>
          <w:sz w:val="24"/>
          <w:szCs w:val="24"/>
          <w:lang w:bidi="ar"/>
        </w:rPr>
      </w:pPr>
    </w:p>
    <w:p w14:paraId="6168640A" w14:textId="77777777" w:rsidR="00556CE3" w:rsidRDefault="00556CE3" w:rsidP="00556CE3">
      <w:pPr>
        <w:widowControl/>
        <w:spacing w:line="360" w:lineRule="auto"/>
        <w:ind w:firstLineChars="200" w:firstLine="480"/>
        <w:jc w:val="left"/>
        <w:rPr>
          <w:rFonts w:ascii="宋体" w:eastAsia="宋体" w:hAnsi="宋体" w:cs="宋体"/>
          <w:kern w:val="0"/>
          <w:sz w:val="24"/>
          <w:szCs w:val="24"/>
          <w:lang w:bidi="ar"/>
        </w:rPr>
      </w:pPr>
    </w:p>
    <w:p w14:paraId="39A36923" w14:textId="77777777" w:rsidR="00556CE3" w:rsidRDefault="00556CE3" w:rsidP="00556CE3">
      <w:pPr>
        <w:widowControl/>
        <w:spacing w:line="360" w:lineRule="auto"/>
        <w:ind w:firstLineChars="200" w:firstLine="480"/>
        <w:jc w:val="left"/>
        <w:rPr>
          <w:rFonts w:ascii="宋体" w:eastAsia="宋体" w:hAnsi="宋体" w:cs="宋体"/>
          <w:kern w:val="0"/>
          <w:sz w:val="24"/>
          <w:szCs w:val="24"/>
          <w:lang w:bidi="ar"/>
        </w:rPr>
      </w:pPr>
    </w:p>
    <w:p w14:paraId="5D9B7C4F" w14:textId="77777777" w:rsidR="00556CE3" w:rsidRDefault="00556CE3" w:rsidP="00556CE3">
      <w:pPr>
        <w:widowControl/>
        <w:spacing w:line="360" w:lineRule="auto"/>
        <w:ind w:firstLineChars="200" w:firstLine="480"/>
        <w:jc w:val="left"/>
        <w:rPr>
          <w:rFonts w:ascii="宋体" w:eastAsia="宋体" w:hAnsi="宋体" w:cs="宋体"/>
          <w:kern w:val="0"/>
          <w:sz w:val="24"/>
          <w:szCs w:val="24"/>
          <w:lang w:bidi="ar"/>
        </w:rPr>
      </w:pPr>
    </w:p>
    <w:p w14:paraId="08C24CA7" w14:textId="77777777" w:rsidR="00DA0B22" w:rsidRDefault="00DA0B22" w:rsidP="00556CE3">
      <w:pPr>
        <w:widowControl/>
        <w:spacing w:line="360" w:lineRule="auto"/>
        <w:ind w:firstLineChars="200" w:firstLine="480"/>
        <w:jc w:val="left"/>
        <w:rPr>
          <w:rFonts w:ascii="宋体" w:eastAsia="宋体" w:hAnsi="宋体" w:cs="宋体"/>
          <w:kern w:val="0"/>
          <w:sz w:val="24"/>
          <w:szCs w:val="24"/>
          <w:lang w:bidi="ar"/>
        </w:rPr>
      </w:pPr>
    </w:p>
    <w:p w14:paraId="1765E29E" w14:textId="65C81D92" w:rsidR="00DA0B22" w:rsidRDefault="00DA0B22" w:rsidP="00556CE3">
      <w:pPr>
        <w:widowControl/>
        <w:spacing w:line="360" w:lineRule="auto"/>
        <w:ind w:firstLineChars="200" w:firstLine="420"/>
        <w:jc w:val="left"/>
        <w:rPr>
          <w:rFonts w:ascii="宋体" w:eastAsia="宋体" w:hAnsi="宋体" w:cs="宋体"/>
          <w:kern w:val="0"/>
          <w:sz w:val="24"/>
          <w:szCs w:val="24"/>
          <w:lang w:bidi="ar"/>
        </w:rPr>
      </w:pPr>
      <w:r>
        <w:rPr>
          <w:noProof/>
        </w:rPr>
        <w:lastRenderedPageBreak/>
        <w:drawing>
          <wp:anchor distT="0" distB="0" distL="114300" distR="114300" simplePos="0" relativeHeight="251665408" behindDoc="0" locked="0" layoutInCell="1" allowOverlap="1" wp14:anchorId="1B791282" wp14:editId="70440303">
            <wp:simplePos x="0" y="0"/>
            <wp:positionH relativeFrom="column">
              <wp:posOffset>2655502</wp:posOffset>
            </wp:positionH>
            <wp:positionV relativeFrom="paragraph">
              <wp:posOffset>13</wp:posOffset>
            </wp:positionV>
            <wp:extent cx="2752725" cy="176022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5E98A" w14:textId="4B49B596" w:rsidR="00556CE3" w:rsidRDefault="00556CE3" w:rsidP="00556CE3">
      <w:pPr>
        <w:widowControl/>
        <w:spacing w:line="360" w:lineRule="auto"/>
        <w:ind w:firstLineChars="200" w:firstLine="480"/>
        <w:jc w:val="left"/>
        <w:rPr>
          <w:rFonts w:ascii="宋体" w:eastAsia="宋体" w:hAnsi="宋体" w:cs="宋体"/>
          <w:kern w:val="0"/>
          <w:sz w:val="24"/>
          <w:szCs w:val="24"/>
          <w:lang w:bidi="ar"/>
        </w:rPr>
      </w:pPr>
      <w:r w:rsidRPr="000573B5">
        <w:rPr>
          <w:rFonts w:ascii="宋体" w:eastAsia="宋体" w:hAnsi="宋体" w:cs="宋体"/>
          <w:kern w:val="0"/>
          <w:sz w:val="24"/>
          <w:szCs w:val="24"/>
          <w:lang w:bidi="ar"/>
        </w:rPr>
        <w:t>三角高程测量</w:t>
      </w:r>
      <w:r w:rsidR="00DA0B22">
        <w:rPr>
          <w:rFonts w:ascii="宋体" w:eastAsia="宋体" w:hAnsi="宋体" w:cs="宋体" w:hint="eastAsia"/>
          <w:kern w:val="0"/>
          <w:sz w:val="24"/>
          <w:szCs w:val="24"/>
          <w:lang w:bidi="ar"/>
        </w:rPr>
        <w:t>。</w:t>
      </w:r>
      <w:r w:rsidR="00DA0B22" w:rsidRPr="000573B5">
        <w:rPr>
          <w:rFonts w:ascii="宋体" w:eastAsia="宋体" w:hAnsi="宋体" w:cs="宋体"/>
          <w:kern w:val="0"/>
          <w:sz w:val="24"/>
          <w:szCs w:val="24"/>
          <w:lang w:bidi="ar"/>
        </w:rPr>
        <w:t>三角高程测量</w:t>
      </w:r>
      <w:r w:rsidRPr="000573B5">
        <w:rPr>
          <w:rFonts w:ascii="宋体" w:eastAsia="宋体" w:hAnsi="宋体" w:cs="宋体"/>
          <w:kern w:val="0"/>
          <w:sz w:val="24"/>
          <w:szCs w:val="24"/>
          <w:lang w:bidi="ar"/>
        </w:rPr>
        <w:t>是利用三角函数原理，在已知点上架设一台可以同时测量距离和角度的仪器（如全站仪），用这台仪器去观测架设在未知点上的标志物，获得两点间水平距离和竖直角两个观测值后做一下三角函数就获得了两点间高差，进而实现了高程传递。由于这种观测要同时测角和测长度，精度会弱于水准测量。</w:t>
      </w:r>
    </w:p>
    <w:p w14:paraId="4E2D50A3" w14:textId="43A58439" w:rsidR="00556CE3" w:rsidRDefault="00556CE3" w:rsidP="00556CE3">
      <w:pPr>
        <w:widowControl/>
        <w:spacing w:line="360" w:lineRule="auto"/>
        <w:ind w:firstLineChars="200" w:firstLine="480"/>
        <w:jc w:val="left"/>
      </w:pPr>
      <w:r w:rsidRPr="000573B5">
        <w:rPr>
          <w:rFonts w:ascii="宋体" w:eastAsia="宋体" w:hAnsi="宋体" w:cs="宋体"/>
          <w:kern w:val="0"/>
          <w:sz w:val="24"/>
          <w:szCs w:val="24"/>
          <w:lang w:bidi="ar"/>
        </w:rPr>
        <w:t>卫星定位高程测量。注意不是GPS是卫星定位</w:t>
      </w:r>
      <w:r>
        <w:rPr>
          <w:rFonts w:ascii="宋体" w:eastAsia="宋体" w:hAnsi="宋体" w:cs="宋体" w:hint="eastAsia"/>
          <w:kern w:val="0"/>
          <w:sz w:val="24"/>
          <w:szCs w:val="24"/>
          <w:lang w:bidi="ar"/>
        </w:rPr>
        <w:t>。</w:t>
      </w:r>
      <w:r w:rsidRPr="000573B5">
        <w:rPr>
          <w:rFonts w:ascii="宋体" w:eastAsia="宋体" w:hAnsi="宋体" w:cs="宋体"/>
          <w:kern w:val="0"/>
          <w:sz w:val="24"/>
          <w:szCs w:val="24"/>
          <w:lang w:bidi="ar"/>
        </w:rPr>
        <w:t>这种高程测量理论上并不需要进行高程传递，只要在未知点架设一台接收机就可以获得高程（为了提高精度往往还是要进行多点差分观测，但并不是高程传递原理）。但是，这个高程是大地高，绝大部分时候我们</w:t>
      </w:r>
      <w:r w:rsidR="00DA0B22">
        <w:rPr>
          <w:rFonts w:ascii="宋体" w:eastAsia="宋体" w:hAnsi="宋体" w:cs="宋体" w:hint="eastAsia"/>
          <w:kern w:val="0"/>
          <w:sz w:val="24"/>
          <w:szCs w:val="24"/>
          <w:lang w:bidi="ar"/>
        </w:rPr>
        <w:t>需要</w:t>
      </w:r>
      <w:r w:rsidRPr="000573B5">
        <w:rPr>
          <w:rFonts w:ascii="宋体" w:eastAsia="宋体" w:hAnsi="宋体" w:cs="宋体"/>
          <w:kern w:val="0"/>
          <w:sz w:val="24"/>
          <w:szCs w:val="24"/>
          <w:lang w:bidi="ar"/>
        </w:rPr>
        <w:t>把这个大地高用高程异常改正到我们的1985国家高程基准才能使用</w:t>
      </w:r>
      <w:r>
        <w:rPr>
          <w:rFonts w:ascii="宋体" w:eastAsia="宋体" w:hAnsi="宋体" w:cs="宋体" w:hint="eastAsia"/>
        </w:rPr>
        <w:t>。</w:t>
      </w:r>
    </w:p>
    <w:p w14:paraId="3B7B60A5" w14:textId="77777777" w:rsidR="00556CE3" w:rsidRDefault="00556CE3" w:rsidP="00556CE3">
      <w:pPr>
        <w:spacing w:line="480" w:lineRule="auto"/>
        <w:rPr>
          <w:rFonts w:ascii="楷体" w:eastAsia="楷体" w:hAnsi="楷体"/>
          <w:b/>
          <w:sz w:val="28"/>
          <w:szCs w:val="28"/>
        </w:rPr>
      </w:pPr>
    </w:p>
    <w:p w14:paraId="07377535" w14:textId="77777777" w:rsidR="00556CE3" w:rsidRDefault="00556CE3" w:rsidP="00556CE3">
      <w:pPr>
        <w:spacing w:line="480" w:lineRule="auto"/>
        <w:rPr>
          <w:rFonts w:ascii="楷体" w:eastAsia="楷体" w:hAnsi="楷体"/>
          <w:b/>
          <w:sz w:val="28"/>
          <w:szCs w:val="28"/>
        </w:rPr>
      </w:pPr>
    </w:p>
    <w:p w14:paraId="75982EDE" w14:textId="196FCA7B" w:rsidR="00556CE3" w:rsidRDefault="00556CE3" w:rsidP="00556CE3">
      <w:pPr>
        <w:spacing w:line="480" w:lineRule="auto"/>
        <w:rPr>
          <w:rFonts w:ascii="楷体" w:eastAsia="楷体" w:hAnsi="楷体"/>
          <w:b/>
          <w:sz w:val="28"/>
          <w:szCs w:val="28"/>
        </w:rPr>
      </w:pPr>
      <w:r>
        <w:rPr>
          <w:rFonts w:ascii="楷体" w:eastAsia="楷体" w:hAnsi="楷体" w:hint="eastAsia"/>
          <w:b/>
          <w:sz w:val="28"/>
          <w:szCs w:val="28"/>
        </w:rPr>
        <w:t>【拓展任务】我</w:t>
      </w:r>
      <w:r w:rsidR="00DA0B22">
        <w:rPr>
          <w:rFonts w:ascii="楷体" w:eastAsia="楷体" w:hAnsi="楷体" w:hint="eastAsia"/>
          <w:b/>
          <w:sz w:val="28"/>
          <w:szCs w:val="28"/>
        </w:rPr>
        <w:t>家</w:t>
      </w:r>
      <w:r>
        <w:rPr>
          <w:rFonts w:ascii="楷体" w:eastAsia="楷体" w:hAnsi="楷体" w:hint="eastAsia"/>
          <w:b/>
          <w:sz w:val="28"/>
          <w:szCs w:val="28"/>
        </w:rPr>
        <w:t>的海拔高度</w:t>
      </w:r>
    </w:p>
    <w:p w14:paraId="6A4AF8D3" w14:textId="2092D8EE" w:rsidR="00556CE3" w:rsidRDefault="00556CE3" w:rsidP="00556CE3">
      <w:pPr>
        <w:spacing w:line="480" w:lineRule="auto"/>
        <w:ind w:firstLineChars="200" w:firstLine="560"/>
        <w:rPr>
          <w:rFonts w:ascii="楷体" w:eastAsia="楷体" w:hAnsi="楷体"/>
          <w:bCs/>
          <w:sz w:val="28"/>
          <w:szCs w:val="28"/>
        </w:rPr>
      </w:pPr>
      <w:r>
        <w:rPr>
          <w:rFonts w:ascii="楷体" w:eastAsia="楷体" w:hAnsi="楷体" w:hint="eastAsia"/>
          <w:bCs/>
          <w:sz w:val="28"/>
          <w:szCs w:val="28"/>
        </w:rPr>
        <w:t>请</w:t>
      </w:r>
      <w:r w:rsidR="00DA0B22">
        <w:rPr>
          <w:rFonts w:ascii="楷体" w:eastAsia="楷体" w:hAnsi="楷体" w:hint="eastAsia"/>
          <w:bCs/>
          <w:sz w:val="28"/>
          <w:szCs w:val="28"/>
        </w:rPr>
        <w:t>写成你家的海拔高度及</w:t>
      </w:r>
      <w:r w:rsidRPr="00EE56A9">
        <w:rPr>
          <w:rFonts w:ascii="楷体" w:eastAsia="楷体" w:hAnsi="楷体"/>
          <w:bCs/>
          <w:sz w:val="28"/>
          <w:szCs w:val="28"/>
        </w:rPr>
        <w:t>查询</w:t>
      </w:r>
      <w:r w:rsidR="00401C53">
        <w:rPr>
          <w:rFonts w:ascii="楷体" w:eastAsia="楷体" w:hAnsi="楷体" w:hint="eastAsia"/>
          <w:bCs/>
          <w:sz w:val="28"/>
          <w:szCs w:val="28"/>
        </w:rPr>
        <w:t>你家</w:t>
      </w:r>
      <w:r w:rsidRPr="00EE56A9">
        <w:rPr>
          <w:rFonts w:ascii="楷体" w:eastAsia="楷体" w:hAnsi="楷体"/>
          <w:bCs/>
          <w:sz w:val="28"/>
          <w:szCs w:val="28"/>
        </w:rPr>
        <w:t>海拔高度</w:t>
      </w:r>
      <w:r w:rsidR="00DA0B22">
        <w:rPr>
          <w:rFonts w:ascii="楷体" w:eastAsia="楷体" w:hAnsi="楷体" w:hint="eastAsia"/>
          <w:bCs/>
          <w:sz w:val="28"/>
          <w:szCs w:val="28"/>
        </w:rPr>
        <w:t>的</w:t>
      </w:r>
      <w:r>
        <w:rPr>
          <w:rFonts w:ascii="楷体" w:eastAsia="楷体" w:hAnsi="楷体" w:hint="eastAsia"/>
          <w:bCs/>
          <w:sz w:val="28"/>
          <w:szCs w:val="28"/>
        </w:rPr>
        <w:t>方法。</w:t>
      </w:r>
    </w:p>
    <w:p w14:paraId="5938B25C" w14:textId="77777777" w:rsidR="00556CE3" w:rsidRDefault="00556CE3" w:rsidP="00556CE3">
      <w:pPr>
        <w:spacing w:line="480" w:lineRule="auto"/>
        <w:rPr>
          <w:rFonts w:ascii="楷体" w:eastAsia="楷体" w:hAnsi="楷体"/>
          <w:b/>
          <w:sz w:val="28"/>
          <w:szCs w:val="28"/>
        </w:rPr>
      </w:pPr>
      <w:r>
        <w:rPr>
          <w:noProof/>
          <w:sz w:val="28"/>
        </w:rPr>
        <mc:AlternateContent>
          <mc:Choice Requires="wps">
            <w:drawing>
              <wp:anchor distT="0" distB="0" distL="114300" distR="114300" simplePos="0" relativeHeight="251662336" behindDoc="0" locked="0" layoutInCell="1" allowOverlap="1" wp14:anchorId="1E284D06" wp14:editId="0B1F9CA0">
                <wp:simplePos x="0" y="0"/>
                <wp:positionH relativeFrom="column">
                  <wp:posOffset>175260</wp:posOffset>
                </wp:positionH>
                <wp:positionV relativeFrom="paragraph">
                  <wp:posOffset>10795</wp:posOffset>
                </wp:positionV>
                <wp:extent cx="5238750" cy="2057400"/>
                <wp:effectExtent l="13970" t="13970" r="24130" b="24130"/>
                <wp:wrapNone/>
                <wp:docPr id="1" name="圆角矩形 9"/>
                <wp:cNvGraphicFramePr/>
                <a:graphic xmlns:a="http://schemas.openxmlformats.org/drawingml/2006/main">
                  <a:graphicData uri="http://schemas.microsoft.com/office/word/2010/wordprocessingShape">
                    <wps:wsp>
                      <wps:cNvSpPr/>
                      <wps:spPr>
                        <a:xfrm>
                          <a:off x="1175385" y="3582670"/>
                          <a:ext cx="5238750" cy="2057400"/>
                        </a:xfrm>
                        <a:prstGeom prst="roundRect">
                          <a:avLst/>
                        </a:prstGeom>
                        <a:noFill/>
                        <a:ln w="28575" cmpd="sng">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630E28" id="圆角矩形 9" o:spid="_x0000_s1026" style="position:absolute;margin-left:13.8pt;margin-top:.85pt;width:412.5pt;height:162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" filled="f" strokecolor="black [3213]" strokeweight="2.25pt">
                <v:stroke dashstyle="dashDot" joinstyle="miter"/>
              </v:roundrect>
            </w:pict>
          </mc:Fallback>
        </mc:AlternateContent>
      </w:r>
    </w:p>
    <w:p w14:paraId="6F1F48FD" w14:textId="77777777" w:rsidR="00556CE3" w:rsidRDefault="00556CE3" w:rsidP="00556CE3">
      <w:pPr>
        <w:spacing w:line="480" w:lineRule="auto"/>
        <w:rPr>
          <w:rFonts w:ascii="楷体" w:eastAsia="楷体" w:hAnsi="楷体"/>
          <w:b/>
          <w:sz w:val="28"/>
          <w:szCs w:val="28"/>
        </w:rPr>
      </w:pPr>
    </w:p>
    <w:p w14:paraId="1E3FFC63" w14:textId="77777777" w:rsidR="00556CE3" w:rsidRDefault="00556CE3" w:rsidP="00556CE3">
      <w:pPr>
        <w:spacing w:line="480" w:lineRule="auto"/>
        <w:rPr>
          <w:rFonts w:ascii="楷体" w:eastAsia="楷体" w:hAnsi="楷体"/>
          <w:b/>
          <w:sz w:val="28"/>
          <w:szCs w:val="28"/>
        </w:rPr>
      </w:pPr>
    </w:p>
    <w:p w14:paraId="2BD71247" w14:textId="12EE1A24" w:rsidR="00617B67" w:rsidRDefault="00617B67" w:rsidP="002B53C7">
      <w:pPr>
        <w:rPr>
          <w:rFonts w:ascii="楷体" w:eastAsia="楷体" w:hAnsi="楷体"/>
          <w:b/>
          <w:color w:val="FF0000"/>
          <w:sz w:val="24"/>
        </w:rPr>
      </w:pPr>
    </w:p>
    <w:p w14:paraId="5CE8E6EE" w14:textId="6C7B13B4" w:rsidR="00617B67" w:rsidRDefault="00617B67" w:rsidP="005A1469">
      <w:pPr>
        <w:jc w:val="center"/>
        <w:rPr>
          <w:rFonts w:ascii="楷体" w:eastAsia="楷体" w:hAnsi="楷体"/>
          <w:b/>
          <w:color w:val="FF0000"/>
          <w:sz w:val="24"/>
        </w:rPr>
      </w:pPr>
    </w:p>
    <w:p w14:paraId="233E262F" w14:textId="0D4F2345" w:rsidR="00BE1FA0" w:rsidRDefault="00BE1FA0" w:rsidP="002B53C7">
      <w:pPr>
        <w:rPr>
          <w:rFonts w:ascii="楷体" w:eastAsia="楷体" w:hAnsi="楷体"/>
          <w:b/>
          <w:color w:val="FF0000"/>
          <w:sz w:val="24"/>
        </w:rPr>
      </w:pPr>
    </w:p>
    <w:p w14:paraId="0B82A5E5" w14:textId="1EBAF3CB" w:rsidR="005E72C0" w:rsidRPr="00C01F0D" w:rsidRDefault="005E72C0" w:rsidP="002B53C7">
      <w:pPr>
        <w:rPr>
          <w:rFonts w:ascii="楷体" w:eastAsia="楷体" w:hAnsi="楷体"/>
          <w:b/>
          <w:color w:val="FF0000"/>
          <w:sz w:val="24"/>
        </w:rPr>
      </w:pPr>
    </w:p>
    <w:sectPr w:rsidR="005E72C0" w:rsidRPr="00C01F0D">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412BB" w14:textId="77777777" w:rsidR="006F3D42" w:rsidRDefault="006F3D42" w:rsidP="00093A78">
      <w:r>
        <w:separator/>
      </w:r>
    </w:p>
  </w:endnote>
  <w:endnote w:type="continuationSeparator" w:id="0">
    <w:p w14:paraId="4FA014B5" w14:textId="77777777" w:rsidR="006F3D42" w:rsidRDefault="006F3D42" w:rsidP="0009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altName w:val="Microsoft YaHei"/>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7737E" w14:textId="77777777" w:rsidR="006F3D42" w:rsidRDefault="006F3D42" w:rsidP="00093A78">
      <w:r>
        <w:separator/>
      </w:r>
    </w:p>
  </w:footnote>
  <w:footnote w:type="continuationSeparator" w:id="0">
    <w:p w14:paraId="1C307CFC" w14:textId="77777777" w:rsidR="006F3D42" w:rsidRDefault="006F3D42" w:rsidP="00093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0497D" w14:textId="28913D88" w:rsidR="004D6D7D" w:rsidRDefault="004D6D7D">
    <w:pPr>
      <w:pStyle w:val="a3"/>
    </w:pPr>
    <w:r w:rsidRPr="00536EFC">
      <w:rPr>
        <w:rFonts w:ascii="黑体" w:eastAsia="黑体" w:hAnsi="黑体" w:hint="eastAsia"/>
        <w:b/>
        <w:sz w:val="21"/>
        <w:szCs w:val="21"/>
      </w:rPr>
      <w:t>北京市朝阳</w:t>
    </w:r>
    <w:r w:rsidRPr="00536EFC">
      <w:rPr>
        <w:rFonts w:ascii="黑体" w:eastAsia="黑体" w:hAnsi="黑体"/>
        <w:b/>
        <w:sz w:val="21"/>
        <w:szCs w:val="21"/>
      </w:rPr>
      <w:t>区</w:t>
    </w:r>
    <w:r>
      <w:rPr>
        <w:rFonts w:ascii="黑体" w:eastAsia="黑体" w:hAnsi="黑体" w:hint="eastAsia"/>
        <w:b/>
        <w:sz w:val="21"/>
        <w:szCs w:val="21"/>
      </w:rPr>
      <w:t>教研中心</w:t>
    </w:r>
    <w:r w:rsidR="008A493F">
      <w:rPr>
        <w:rFonts w:ascii="黑体" w:eastAsia="黑体" w:hAnsi="黑体" w:hint="eastAsia"/>
        <w:b/>
        <w:sz w:val="21"/>
        <w:szCs w:val="21"/>
      </w:rPr>
      <w:t xml:space="preserve"> 七年级地理 </w:t>
    </w:r>
    <w:r w:rsidR="00FB5B45">
      <w:rPr>
        <w:rFonts w:ascii="黑体" w:eastAsia="黑体" w:hAnsi="黑体" w:hint="eastAsia"/>
        <w:b/>
        <w:sz w:val="21"/>
        <w:szCs w:val="21"/>
      </w:rPr>
      <w:t xml:space="preserve">   拓展资源</w:t>
    </w:r>
    <w:r>
      <w:rPr>
        <w:rFonts w:hint="eastAsia"/>
        <w:noProof/>
        <w:sz w:val="21"/>
        <w:szCs w:val="24"/>
      </w:rPr>
      <w:drawing>
        <wp:anchor distT="0" distB="0" distL="114300" distR="114300" simplePos="0" relativeHeight="251659264" behindDoc="0" locked="0" layoutInCell="1" allowOverlap="1" wp14:anchorId="73D99B6F" wp14:editId="5E2A1AFB">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98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13"/>
    <w:rsid w:val="00005D75"/>
    <w:rsid w:val="000168D8"/>
    <w:rsid w:val="00052F80"/>
    <w:rsid w:val="000531DF"/>
    <w:rsid w:val="00065F1B"/>
    <w:rsid w:val="00093A78"/>
    <w:rsid w:val="000A6FE0"/>
    <w:rsid w:val="000B3E08"/>
    <w:rsid w:val="00175B13"/>
    <w:rsid w:val="00182FDE"/>
    <w:rsid w:val="001A5FFE"/>
    <w:rsid w:val="00207001"/>
    <w:rsid w:val="00213613"/>
    <w:rsid w:val="00227D9A"/>
    <w:rsid w:val="002727B4"/>
    <w:rsid w:val="002B53C7"/>
    <w:rsid w:val="00401C53"/>
    <w:rsid w:val="004379E9"/>
    <w:rsid w:val="004A51D5"/>
    <w:rsid w:val="004A7DB8"/>
    <w:rsid w:val="004D6D7D"/>
    <w:rsid w:val="005114C7"/>
    <w:rsid w:val="00512887"/>
    <w:rsid w:val="005434A0"/>
    <w:rsid w:val="00556CE3"/>
    <w:rsid w:val="00587B67"/>
    <w:rsid w:val="005936A8"/>
    <w:rsid w:val="005A1469"/>
    <w:rsid w:val="005E72C0"/>
    <w:rsid w:val="00617B67"/>
    <w:rsid w:val="006671F3"/>
    <w:rsid w:val="006D536B"/>
    <w:rsid w:val="006F3D42"/>
    <w:rsid w:val="007114CA"/>
    <w:rsid w:val="00791066"/>
    <w:rsid w:val="00793756"/>
    <w:rsid w:val="00803D39"/>
    <w:rsid w:val="00837F9F"/>
    <w:rsid w:val="008578EA"/>
    <w:rsid w:val="008A3CFA"/>
    <w:rsid w:val="008A493F"/>
    <w:rsid w:val="008F65DB"/>
    <w:rsid w:val="00911DAD"/>
    <w:rsid w:val="00916290"/>
    <w:rsid w:val="00932AB8"/>
    <w:rsid w:val="00941C3C"/>
    <w:rsid w:val="009509FD"/>
    <w:rsid w:val="00962D0B"/>
    <w:rsid w:val="0096717B"/>
    <w:rsid w:val="00A12626"/>
    <w:rsid w:val="00A36BDD"/>
    <w:rsid w:val="00A7071B"/>
    <w:rsid w:val="00AD4A1B"/>
    <w:rsid w:val="00B3586A"/>
    <w:rsid w:val="00B74D48"/>
    <w:rsid w:val="00BB142E"/>
    <w:rsid w:val="00BE1FA0"/>
    <w:rsid w:val="00BF7855"/>
    <w:rsid w:val="00C01F0D"/>
    <w:rsid w:val="00C33CF5"/>
    <w:rsid w:val="00C6337A"/>
    <w:rsid w:val="00C85F20"/>
    <w:rsid w:val="00CA6075"/>
    <w:rsid w:val="00CC5FF2"/>
    <w:rsid w:val="00CD43DF"/>
    <w:rsid w:val="00D0740F"/>
    <w:rsid w:val="00D11657"/>
    <w:rsid w:val="00D45F76"/>
    <w:rsid w:val="00D63064"/>
    <w:rsid w:val="00D67211"/>
    <w:rsid w:val="00D71DC3"/>
    <w:rsid w:val="00D91430"/>
    <w:rsid w:val="00DA0B22"/>
    <w:rsid w:val="00DC5270"/>
    <w:rsid w:val="00DD6357"/>
    <w:rsid w:val="00DE2AB7"/>
    <w:rsid w:val="00E850D7"/>
    <w:rsid w:val="00EA1BF7"/>
    <w:rsid w:val="00EB3343"/>
    <w:rsid w:val="00ED5774"/>
    <w:rsid w:val="00F12A4F"/>
    <w:rsid w:val="00F224C3"/>
    <w:rsid w:val="00F7545D"/>
    <w:rsid w:val="00FB5B45"/>
    <w:rsid w:val="00FD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9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3A78"/>
    <w:rPr>
      <w:sz w:val="18"/>
      <w:szCs w:val="18"/>
    </w:rPr>
  </w:style>
  <w:style w:type="paragraph" w:styleId="a4">
    <w:name w:val="footer"/>
    <w:basedOn w:val="a"/>
    <w:link w:val="Char0"/>
    <w:uiPriority w:val="99"/>
    <w:unhideWhenUsed/>
    <w:rsid w:val="00093A78"/>
    <w:pPr>
      <w:tabs>
        <w:tab w:val="center" w:pos="4153"/>
        <w:tab w:val="right" w:pos="8306"/>
      </w:tabs>
      <w:snapToGrid w:val="0"/>
      <w:jc w:val="left"/>
    </w:pPr>
    <w:rPr>
      <w:sz w:val="18"/>
      <w:szCs w:val="18"/>
    </w:rPr>
  </w:style>
  <w:style w:type="character" w:customStyle="1" w:styleId="Char0">
    <w:name w:val="页脚 Char"/>
    <w:basedOn w:val="a0"/>
    <w:link w:val="a4"/>
    <w:uiPriority w:val="99"/>
    <w:rsid w:val="00093A78"/>
    <w:rPr>
      <w:sz w:val="18"/>
      <w:szCs w:val="18"/>
    </w:rPr>
  </w:style>
  <w:style w:type="table" w:styleId="a5">
    <w:name w:val="Table Grid"/>
    <w:basedOn w:val="a1"/>
    <w:uiPriority w:val="39"/>
    <w:rsid w:val="00EA1B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D4D62"/>
    <w:rPr>
      <w:sz w:val="18"/>
      <w:szCs w:val="18"/>
    </w:rPr>
  </w:style>
  <w:style w:type="character" w:customStyle="1" w:styleId="Char1">
    <w:name w:val="批注框文本 Char"/>
    <w:basedOn w:val="a0"/>
    <w:link w:val="a6"/>
    <w:uiPriority w:val="99"/>
    <w:semiHidden/>
    <w:rsid w:val="00FD4D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3A78"/>
    <w:rPr>
      <w:sz w:val="18"/>
      <w:szCs w:val="18"/>
    </w:rPr>
  </w:style>
  <w:style w:type="paragraph" w:styleId="a4">
    <w:name w:val="footer"/>
    <w:basedOn w:val="a"/>
    <w:link w:val="Char0"/>
    <w:uiPriority w:val="99"/>
    <w:unhideWhenUsed/>
    <w:rsid w:val="00093A78"/>
    <w:pPr>
      <w:tabs>
        <w:tab w:val="center" w:pos="4153"/>
        <w:tab w:val="right" w:pos="8306"/>
      </w:tabs>
      <w:snapToGrid w:val="0"/>
      <w:jc w:val="left"/>
    </w:pPr>
    <w:rPr>
      <w:sz w:val="18"/>
      <w:szCs w:val="18"/>
    </w:rPr>
  </w:style>
  <w:style w:type="character" w:customStyle="1" w:styleId="Char0">
    <w:name w:val="页脚 Char"/>
    <w:basedOn w:val="a0"/>
    <w:link w:val="a4"/>
    <w:uiPriority w:val="99"/>
    <w:rsid w:val="00093A78"/>
    <w:rPr>
      <w:sz w:val="18"/>
      <w:szCs w:val="18"/>
    </w:rPr>
  </w:style>
  <w:style w:type="table" w:styleId="a5">
    <w:name w:val="Table Grid"/>
    <w:basedOn w:val="a1"/>
    <w:uiPriority w:val="39"/>
    <w:rsid w:val="00EA1B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D4D62"/>
    <w:rPr>
      <w:sz w:val="18"/>
      <w:szCs w:val="18"/>
    </w:rPr>
  </w:style>
  <w:style w:type="character" w:customStyle="1" w:styleId="Char1">
    <w:name w:val="批注框文本 Char"/>
    <w:basedOn w:val="a0"/>
    <w:link w:val="a6"/>
    <w:uiPriority w:val="99"/>
    <w:semiHidden/>
    <w:rsid w:val="00FD4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sundi</cp:lastModifiedBy>
  <cp:revision>18</cp:revision>
  <dcterms:created xsi:type="dcterms:W3CDTF">2020-02-04T12:01:00Z</dcterms:created>
  <dcterms:modified xsi:type="dcterms:W3CDTF">2020-02-17T04:36:00Z</dcterms:modified>
</cp:coreProperties>
</file>