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高二化学第</w:t>
      </w:r>
      <w:r>
        <w:rPr>
          <w:b/>
          <w:bCs/>
          <w:sz w:val="32"/>
          <w:szCs w:val="40"/>
        </w:rPr>
        <w:t>9</w:t>
      </w:r>
      <w:r>
        <w:rPr>
          <w:rFonts w:hint="eastAsia"/>
          <w:b/>
          <w:bCs/>
          <w:sz w:val="32"/>
          <w:szCs w:val="40"/>
        </w:rPr>
        <w:t>课时《氧化还原反应概念与规律B》学习指南</w:t>
      </w:r>
    </w:p>
    <w:tbl>
      <w:tblPr>
        <w:tblStyle w:val="6"/>
        <w:tblpPr w:leftFromText="180" w:rightFromText="180" w:vertAnchor="text" w:horzAnchor="page" w:tblpX="1813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学习主题</w:t>
            </w:r>
          </w:p>
        </w:tc>
        <w:tc>
          <w:tcPr>
            <w:tcW w:w="6888" w:type="dxa"/>
          </w:tcPr>
          <w:p>
            <w:pPr>
              <w:spacing w:line="360" w:lineRule="auto"/>
              <w:ind w:firstLine="632" w:firstLineChars="3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氧化还原反应概念与规律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688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通过对汽车尾气处理方案的交流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建立氧化还原反应的认识模型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通过对具体氧化还原反应的判断和分析，发展学生对氧化还原反应规律认识进阶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6888" w:type="dxa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1、阅读教材必修一第二章《氧化还原反应》---探究---提炼-----思考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6888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一、氧化还原反应的基本概念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350520</wp:posOffset>
                  </wp:positionV>
                  <wp:extent cx="1786890" cy="558800"/>
                  <wp:effectExtent l="0" t="0" r="3810" b="0"/>
                  <wp:wrapNone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37" t="23664" b="18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242" cy="55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〖</w:t>
            </w:r>
            <w:r>
              <w:rPr>
                <w:rFonts w:hint="eastAsia"/>
                <w:b/>
                <w:bCs/>
              </w:rPr>
              <w:t>任务</w:t>
            </w:r>
            <w:r>
              <w:rPr>
                <w:b/>
                <w:bCs/>
              </w:rPr>
              <w:t>1</w:t>
            </w:r>
            <w:r>
              <w:rPr>
                <w:b/>
              </w:rPr>
              <w:t>〗</w:t>
            </w:r>
            <w:r>
              <w:rPr>
                <w:rFonts w:hint="eastAsia"/>
                <w:b/>
                <w:bCs/>
              </w:rPr>
              <w:t>在汽车尾气处理装置如图所示，加入适当的催化剂，能解决二氧化氮造成的污染，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请你写出化学反应方程式：</w:t>
            </w:r>
            <w:r>
              <w:rPr>
                <w:b/>
                <w:szCs w:val="21"/>
              </w:rPr>
              <w:t>________________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403860</wp:posOffset>
                  </wp:positionV>
                  <wp:extent cx="2334260" cy="732790"/>
                  <wp:effectExtent l="0" t="0" r="8890" b="0"/>
                  <wp:wrapNone/>
                  <wp:docPr id="9218" name="图片 84" descr="E:\hanyanjun\试卷录入\2017高考录排\北京卷\理综（北京卷）\图\t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图片 84" descr="E:\hanyanjun\试卷录入\2017高考录排\北京卷\理综（北京卷）\图\t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73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〖</w:t>
            </w:r>
            <w:r>
              <w:rPr>
                <w:rFonts w:hint="eastAsia"/>
                <w:b/>
                <w:bCs/>
              </w:rPr>
              <w:t>任务</w:t>
            </w:r>
            <w:r>
              <w:rPr>
                <w:b/>
                <w:bCs/>
              </w:rPr>
              <w:t>2</w:t>
            </w:r>
            <w:r>
              <w:rPr>
                <w:b/>
              </w:rPr>
              <w:t>〗</w:t>
            </w:r>
            <w:r>
              <w:rPr>
                <w:rFonts w:hint="eastAsia"/>
                <w:b/>
                <w:bCs/>
              </w:rPr>
              <w:t>SCR 和NSR 技术可有效降低柴油发动机在空气过量条件下的 NO</w:t>
            </w:r>
            <w:r>
              <w:rPr>
                <w:rFonts w:hint="eastAsia"/>
                <w:b/>
                <w:bCs/>
                <w:i/>
                <w:iCs/>
                <w:vertAlign w:val="subscript"/>
              </w:rPr>
              <w:t>x</w:t>
            </w:r>
            <w:r>
              <w:rPr>
                <w:rFonts w:hint="eastAsia"/>
                <w:b/>
                <w:bCs/>
              </w:rPr>
              <w:t xml:space="preserve"> 排放。SCR （选择性催化还原）尿素水溶液受热分解产生氨气和水， 工作原理如图，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发动机中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i/>
                <w:iCs/>
                <w:vertAlign w:val="subscript"/>
              </w:rPr>
              <w:t>x</w:t>
            </w:r>
            <w:r>
              <w:rPr>
                <w:rFonts w:hint="eastAsia"/>
                <w:b/>
                <w:bCs/>
              </w:rPr>
              <w:t>无害化处理过程中经历了那些化学变化？ 用化学方程式表示这些化学变化。</w:t>
            </w:r>
            <w:r>
              <w:rPr>
                <w:b/>
                <w:szCs w:val="21"/>
              </w:rPr>
              <w:t>______________________________________________</w:t>
            </w:r>
            <w:r>
              <w:rPr>
                <w:rFonts w:hint="eastAsia"/>
                <w:b/>
                <w:bCs/>
              </w:rPr>
              <w:t>（氮氧化合物用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i/>
                <w:iCs/>
                <w:vertAlign w:val="subscript"/>
              </w:rPr>
              <w:t>2</w:t>
            </w:r>
            <w:r>
              <w:rPr>
                <w:rFonts w:hint="eastAsia"/>
                <w:b/>
                <w:bCs/>
              </w:rPr>
              <w:t xml:space="preserve">代表） </w:t>
            </w:r>
          </w:p>
          <w:p>
            <w:pPr>
              <w:spacing w:line="360" w:lineRule="auto"/>
              <w:ind w:firstLine="1054" w:firstLineChars="500"/>
              <w:rPr>
                <w:rFonts w:asciiTheme="minorEastAsia" w:hAnsiTheme="minorEastAsia" w:cstheme="minorEastAsia"/>
                <w:bCs/>
                <w:sz w:val="28"/>
                <w:szCs w:val="36"/>
                <w:lang w:val="pt-BR"/>
              </w:rPr>
            </w:pPr>
            <w:r>
              <w:rPr>
                <w:b/>
                <w:bCs/>
                <w:szCs w:val="21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-5080</wp:posOffset>
                  </wp:positionV>
                  <wp:extent cx="2520950" cy="869950"/>
                  <wp:effectExtent l="0" t="0" r="0" b="6350"/>
                  <wp:wrapNone/>
                  <wp:docPr id="2" name="图片 2" descr="x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4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〖</w:t>
            </w:r>
            <w:r>
              <w:rPr>
                <w:rFonts w:hint="eastAsia"/>
                <w:b/>
                <w:bCs/>
              </w:rPr>
              <w:t>小结</w:t>
            </w:r>
            <w:r>
              <w:rPr>
                <w:b/>
              </w:rPr>
              <w:t>〗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  <w:lang w:val="pt-BR"/>
              </w:rPr>
            </w:pP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  <w:r>
              <w:rPr>
                <w:b/>
                <w:bCs/>
                <w:szCs w:val="21"/>
              </w:rPr>
              <w:t>、氧化还原反应规律</w:t>
            </w:r>
          </w:p>
          <w:p>
            <w:pPr>
              <w:snapToGrid w:val="0"/>
              <w:ind w:left="2424" w:hanging="2424" w:hangingChars="1150"/>
              <w:textAlignment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（1）守恒律</w:t>
            </w:r>
          </w:p>
          <w:p>
            <w:pPr>
              <w:snapToGrid w:val="0"/>
              <w:ind w:left="2424" w:hanging="2424" w:hangingChars="1150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任务3</w:t>
            </w:r>
            <w:r>
              <w:rPr>
                <w:b/>
                <w:spacing w:val="-4"/>
              </w:rPr>
              <w:t>硫酸铵强热下分解生成NH</w:t>
            </w:r>
            <w:r>
              <w:rPr>
                <w:b/>
                <w:spacing w:val="-4"/>
                <w:vertAlign w:val="subscript"/>
              </w:rPr>
              <w:t>3</w:t>
            </w:r>
            <w:r>
              <w:rPr>
                <w:b/>
                <w:spacing w:val="-4"/>
              </w:rPr>
              <w:t>、SO</w:t>
            </w:r>
            <w:r>
              <w:rPr>
                <w:b/>
                <w:spacing w:val="-4"/>
                <w:vertAlign w:val="subscript"/>
              </w:rPr>
              <w:t>2</w:t>
            </w:r>
            <w:r>
              <w:rPr>
                <w:b/>
                <w:spacing w:val="-4"/>
              </w:rPr>
              <w:t>、N</w:t>
            </w:r>
            <w:r>
              <w:rPr>
                <w:b/>
                <w:spacing w:val="-4"/>
                <w:vertAlign w:val="subscript"/>
              </w:rPr>
              <w:t>2</w:t>
            </w:r>
            <w:r>
              <w:rPr>
                <w:b/>
                <w:spacing w:val="-4"/>
              </w:rPr>
              <w:t>和水，反应中生成的氧化产物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pacing w:val="-4"/>
              </w:rPr>
              <w:t>和还原产物的物质的量的比是</w:t>
            </w:r>
            <w:r>
              <w:rPr>
                <w:b/>
                <w:szCs w:val="21"/>
              </w:rPr>
              <w:t>_____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（2）价态律（3）强弱律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  <w:lang w:val="pl-PL"/>
              </w:rPr>
              <w:t>根据化学方程式判断</w:t>
            </w:r>
            <w:r>
              <w:rPr>
                <w:b/>
                <w:szCs w:val="21"/>
              </w:rPr>
              <w:t>：Fe+Cu</w:t>
            </w:r>
            <w:r>
              <w:rPr>
                <w:b/>
                <w:szCs w:val="21"/>
                <w:vertAlign w:val="superscript"/>
              </w:rPr>
              <w:t>2+</w:t>
            </w:r>
            <w:r>
              <w:rPr>
                <w:b/>
                <w:szCs w:val="21"/>
              </w:rPr>
              <w:t>==Fe</w:t>
            </w:r>
            <w:r>
              <w:rPr>
                <w:b/>
                <w:szCs w:val="21"/>
                <w:vertAlign w:val="superscript"/>
              </w:rPr>
              <w:t>2+</w:t>
            </w:r>
            <w:r>
              <w:rPr>
                <w:b/>
                <w:szCs w:val="21"/>
              </w:rPr>
              <w:t>+Cu、2I</w:t>
            </w:r>
            <w:r>
              <w:rPr>
                <w:b/>
                <w:szCs w:val="21"/>
                <w:vertAlign w:val="superscript"/>
              </w:rPr>
              <w:t>-</w:t>
            </w:r>
            <w:r>
              <w:rPr>
                <w:b/>
                <w:szCs w:val="21"/>
              </w:rPr>
              <w:t>+</w:t>
            </w:r>
            <w:r>
              <w:rPr>
                <w:b/>
              </w:rPr>
              <w:t>Cl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  <w:szCs w:val="21"/>
                <w:lang w:val="de-DE"/>
              </w:rPr>
              <w:t>==</w:t>
            </w:r>
            <w:r>
              <w:rPr>
                <w:b/>
                <w:szCs w:val="21"/>
              </w:rPr>
              <w:t>2</w:t>
            </w:r>
            <w:r>
              <w:rPr>
                <w:b/>
              </w:rPr>
              <w:t>Cl</w:t>
            </w:r>
            <w:r>
              <w:rPr>
                <w:b/>
                <w:szCs w:val="21"/>
                <w:vertAlign w:val="superscript"/>
              </w:rPr>
              <w:t>-</w:t>
            </w:r>
            <w:r>
              <w:rPr>
                <w:b/>
                <w:szCs w:val="21"/>
              </w:rPr>
              <w:t>+I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  <w:szCs w:val="21"/>
              </w:rPr>
              <w:t>、I</w:t>
            </w:r>
            <w:r>
              <w:rPr>
                <w:b/>
                <w:szCs w:val="21"/>
                <w:vertAlign w:val="subscript"/>
              </w:rPr>
              <w:t>2</w:t>
            </w:r>
            <w:r>
              <w:rPr>
                <w:b/>
                <w:szCs w:val="21"/>
              </w:rPr>
              <w:t>+2KClO</w:t>
            </w:r>
            <w:r>
              <w:rPr>
                <w:b/>
                <w:szCs w:val="21"/>
                <w:vertAlign w:val="subscript"/>
              </w:rPr>
              <w:t>3</w:t>
            </w:r>
            <w:r>
              <w:rPr>
                <w:b/>
                <w:szCs w:val="21"/>
              </w:rPr>
              <w:t>=2KIO</w:t>
            </w:r>
            <w:r>
              <w:rPr>
                <w:b/>
                <w:szCs w:val="21"/>
                <w:vertAlign w:val="subscript"/>
              </w:rPr>
              <w:t>3</w:t>
            </w:r>
            <w:r>
              <w:rPr>
                <w:b/>
                <w:szCs w:val="21"/>
              </w:rPr>
              <w:t>+Cl</w:t>
            </w:r>
            <w:r>
              <w:rPr>
                <w:b/>
                <w:szCs w:val="21"/>
                <w:vertAlign w:val="subscript"/>
              </w:rPr>
              <w:t>2</w:t>
            </w:r>
            <w:r>
              <w:rPr>
                <w:b/>
                <w:szCs w:val="21"/>
              </w:rPr>
              <w:t>；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  <w:lang w:val="pl-PL"/>
              </w:rPr>
              <w:t>氧化性顺序</w:t>
            </w:r>
            <w:r>
              <w:rPr>
                <w:b/>
                <w:szCs w:val="21"/>
              </w:rPr>
              <w:t>：____________</w:t>
            </w:r>
            <w:r>
              <w:rPr>
                <w:b/>
                <w:szCs w:val="21"/>
                <w:lang w:val="pl-PL"/>
              </w:rPr>
              <w:t>还原性顺序</w:t>
            </w:r>
            <w:r>
              <w:rPr>
                <w:b/>
                <w:szCs w:val="21"/>
              </w:rPr>
              <w:t>：________________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（4）优先律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  <w:lang w:val="pt-BR"/>
              </w:rPr>
            </w:pPr>
            <w:r>
              <w:rPr>
                <w:b/>
                <w:bCs/>
                <w:szCs w:val="21"/>
              </w:rPr>
              <w:t>少量Cl</w:t>
            </w:r>
            <w:r>
              <w:rPr>
                <w:b/>
                <w:bCs/>
                <w:szCs w:val="21"/>
                <w:vertAlign w:val="subscript"/>
              </w:rPr>
              <w:t>2</w:t>
            </w:r>
            <w:r>
              <w:rPr>
                <w:b/>
                <w:bCs/>
                <w:szCs w:val="21"/>
              </w:rPr>
              <w:t>通入FeI</w:t>
            </w:r>
            <w:r>
              <w:rPr>
                <w:b/>
                <w:bCs/>
                <w:szCs w:val="21"/>
                <w:vertAlign w:val="subscript"/>
              </w:rPr>
              <w:t>2</w:t>
            </w:r>
            <w:r>
              <w:rPr>
                <w:b/>
                <w:bCs/>
                <w:szCs w:val="21"/>
              </w:rPr>
              <w:t>溶液的离子方程式：</w:t>
            </w:r>
            <w:r>
              <w:rPr>
                <w:b/>
                <w:bCs/>
                <w:szCs w:val="21"/>
                <w:u w:val="single"/>
              </w:rPr>
              <w:t xml:space="preserve">                        </w:t>
            </w:r>
          </w:p>
        </w:tc>
      </w:tr>
    </w:tbl>
    <w:p>
      <w:pPr>
        <w:rPr>
          <w:rFonts w:asciiTheme="minorEastAsia" w:hAnsiTheme="minorEastAsia" w:cstheme="minorEastAsia"/>
          <w:bCs/>
          <w:sz w:val="28"/>
          <w:szCs w:val="36"/>
          <w:lang w:val="pt-B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96B6B"/>
    <w:multiLevelType w:val="multilevel"/>
    <w:tmpl w:val="78D96B6B"/>
    <w:lvl w:ilvl="0" w:tentative="0">
      <w:start w:val="1"/>
      <w:numFmt w:val="decimal"/>
      <w:lvlText w:val="%1、"/>
      <w:lvlJc w:val="left"/>
      <w:pPr>
        <w:ind w:left="720" w:hanging="720"/>
      </w:pPr>
      <w:rPr>
        <w:rFonts w:asciiTheme="minorEastAsia" w:hAnsiTheme="minorEastAsia" w:eastAsiaTheme="minorEastAsia" w:cs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045B5C"/>
    <w:rsid w:val="002D59ED"/>
    <w:rsid w:val="00470727"/>
    <w:rsid w:val="0047123F"/>
    <w:rsid w:val="00735707"/>
    <w:rsid w:val="00777570"/>
    <w:rsid w:val="007F6BB7"/>
    <w:rsid w:val="00A04D16"/>
    <w:rsid w:val="00BF6A6D"/>
    <w:rsid w:val="00C22C7D"/>
    <w:rsid w:val="00CC6225"/>
    <w:rsid w:val="00E406BA"/>
    <w:rsid w:val="00FE7C6D"/>
    <w:rsid w:val="5D314AA8"/>
    <w:rsid w:val="684E03FB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79</TotalTime>
  <ScaleCrop>false</ScaleCrop>
  <LinksUpToDate>false</LinksUpToDate>
  <CharactersWithSpaces>694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苏秋云</cp:lastModifiedBy>
  <dcterms:modified xsi:type="dcterms:W3CDTF">2020-02-10T11:49:33Z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