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hAnsiTheme="minorEastAsia"/>
          <w:b/>
          <w:sz w:val="28"/>
          <w:szCs w:val="28"/>
        </w:rPr>
        <w:t>高二年级化学第</w:t>
      </w:r>
      <w:r>
        <w:rPr>
          <w:b/>
          <w:sz w:val="28"/>
          <w:szCs w:val="28"/>
        </w:rPr>
        <w:t>8</w:t>
      </w:r>
      <w:r>
        <w:rPr>
          <w:rFonts w:hint="eastAsia" w:hAnsiTheme="minorEastAsia"/>
          <w:b/>
          <w:sz w:val="28"/>
          <w:szCs w:val="28"/>
        </w:rPr>
        <w:t>课时《有机物的检验</w:t>
      </w:r>
      <w:r>
        <w:rPr>
          <w:rFonts w:hAnsiTheme="minorEastAsia"/>
          <w:b/>
          <w:sz w:val="28"/>
          <w:szCs w:val="28"/>
        </w:rPr>
        <w:t>A</w:t>
      </w:r>
      <w:r>
        <w:rPr>
          <w:rFonts w:hint="eastAsia" w:hAnsiTheme="minorEastAsia"/>
          <w:b/>
          <w:sz w:val="28"/>
          <w:szCs w:val="28"/>
        </w:rPr>
        <w:t>》拓展提升任务答案</w: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  <w:rPr>
          <w:rFonts w:eastAsia="Times New Roman"/>
        </w:rPr>
      </w:pPr>
      <w:r>
        <w:t>1．</w:t>
      </w:r>
      <w:r>
        <w:rPr>
          <w:rFonts w:hint="eastAsia"/>
        </w:rPr>
        <w:t>【答案】</w:t>
      </w:r>
      <w:r>
        <w:rPr>
          <w:rFonts w:eastAsia="Times New Roman"/>
        </w:rPr>
        <w:t>(C</w:t>
      </w:r>
      <w:r>
        <w:rPr>
          <w:rFonts w:eastAsia="Times New Roman"/>
          <w:vertAlign w:val="subscript"/>
        </w:rPr>
        <w:t>6</w:t>
      </w:r>
      <w:r>
        <w:rPr>
          <w:rFonts w:eastAsia="Times New Roman"/>
        </w:rPr>
        <w:t>H</w:t>
      </w:r>
      <w:r>
        <w:rPr>
          <w:rFonts w:eastAsia="Times New Roman"/>
          <w:vertAlign w:val="subscript"/>
        </w:rPr>
        <w:t>10</w:t>
      </w:r>
      <w:r>
        <w:rPr>
          <w:rFonts w:eastAsia="Times New Roman"/>
        </w:rPr>
        <w:t>O</w:t>
      </w:r>
      <w:r>
        <w:rPr>
          <w:rFonts w:eastAsia="Times New Roman"/>
          <w:vertAlign w:val="subscript"/>
        </w:rPr>
        <w:t>5</w:t>
      </w:r>
      <w:r>
        <w:rPr>
          <w:rFonts w:eastAsia="Times New Roman"/>
        </w:rPr>
        <w:t>)</w:t>
      </w:r>
      <w:r>
        <w:rPr>
          <w:rFonts w:eastAsia="Times New Roman"/>
          <w:vertAlign w:val="subscript"/>
        </w:rPr>
        <w:t>n</w:t>
      </w:r>
      <w:r>
        <w:rPr>
          <w:rFonts w:eastAsia="Times New Roman"/>
        </w:rPr>
        <w:t>+nH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O</w:t>
      </w:r>
      <w:r>
        <w:drawing>
          <wp:inline distT="0" distB="0" distL="0" distR="0">
            <wp:extent cx="257175" cy="209550"/>
            <wp:effectExtent l="0" t="0" r="0" b="0"/>
            <wp:docPr id="504373843" name="图片 504373843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373843" name="图片 504373843" descr="figur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>nC</w:t>
      </w:r>
      <w:r>
        <w:rPr>
          <w:rFonts w:eastAsia="Times New Roman"/>
          <w:vertAlign w:val="subscript"/>
        </w:rPr>
        <w:t>6</w:t>
      </w:r>
      <w:r>
        <w:rPr>
          <w:rFonts w:eastAsia="Times New Roman"/>
        </w:rPr>
        <w:t>H</w:t>
      </w:r>
      <w:r>
        <w:rPr>
          <w:rFonts w:eastAsia="Times New Roman"/>
          <w:vertAlign w:val="subscript"/>
        </w:rPr>
        <w:t>12</w:t>
      </w:r>
      <w:r>
        <w:rPr>
          <w:rFonts w:eastAsia="Times New Roman"/>
        </w:rPr>
        <w:t>O</w:t>
      </w:r>
      <w:r>
        <w:rPr>
          <w:rFonts w:eastAsia="Times New Roman"/>
          <w:vertAlign w:val="subscript"/>
        </w:rPr>
        <w:t>6</w:t>
      </w:r>
      <w:r>
        <w:t xml:space="preserve">    </w:t>
      </w:r>
      <w:r>
        <w:rPr>
          <w:rFonts w:ascii="宋体" w:hAnsi="宋体" w:cs="宋体"/>
        </w:rPr>
        <w:t>温度</w:t>
      </w:r>
      <w:r>
        <w:t xml:space="preserve">    </w:t>
      </w:r>
      <w:r>
        <w:rPr>
          <w:rFonts w:ascii="宋体" w:hAnsi="宋体" w:cs="宋体"/>
        </w:rPr>
        <w:t>催化剂</w:t>
      </w:r>
      <w:r>
        <w:t xml:space="preserve">    </w:t>
      </w:r>
      <w:r>
        <w:rPr>
          <w:rFonts w:ascii="宋体" w:hAnsi="宋体" w:cs="宋体"/>
        </w:rPr>
        <w:t>没有加入碱中和作为催化剂的稀硫酸</w:t>
      </w:r>
      <w:r>
        <w:t xml:space="preserve">    </w:t>
      </w:r>
      <w:r>
        <w:rPr>
          <w:rFonts w:ascii="宋体" w:hAnsi="宋体" w:cs="宋体"/>
        </w:rPr>
        <w:t>氢氧化钠与碘反应</w:t>
      </w:r>
      <w:r>
        <w:t xml:space="preserve">    </w:t>
      </w:r>
      <w:r>
        <w:rPr>
          <w:rFonts w:eastAsia="Times New Roman"/>
        </w:rPr>
        <w:t>abcd</w:t>
      </w:r>
      <w:r>
        <w:t xml:space="preserve">    </w:t>
      </w:r>
    </w:p>
    <w:p>
      <w:pPr>
        <w:spacing w:line="360" w:lineRule="auto"/>
        <w:jc w:val="left"/>
        <w:textAlignment w:val="center"/>
      </w:pPr>
      <w:r>
        <w:t>【解析】</w:t>
      </w:r>
      <w:bookmarkStart w:id="0" w:name="_GoBack"/>
      <w:bookmarkEnd w:id="0"/>
    </w:p>
    <w:p>
      <w:pPr>
        <w:spacing w:line="360" w:lineRule="auto"/>
        <w:jc w:val="left"/>
        <w:textAlignment w:val="center"/>
      </w:pPr>
      <w:r>
        <w:t>试题分析：（1）淀粉在酸性条件下，最终水解生成葡萄糖，化学方程式是(C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10</w:t>
      </w:r>
      <w:r>
        <w:t>O</w:t>
      </w:r>
      <w:r>
        <w:rPr>
          <w:vertAlign w:val="subscript"/>
        </w:rPr>
        <w:t>5</w:t>
      </w:r>
      <w:r>
        <w:t>)</w:t>
      </w:r>
      <w:r>
        <w:rPr>
          <w:vertAlign w:val="subscript"/>
        </w:rPr>
        <w:t>n</w:t>
      </w:r>
      <w:r>
        <w:t>+nH</w:t>
      </w:r>
      <w:r>
        <w:rPr>
          <w:vertAlign w:val="subscript"/>
        </w:rPr>
        <w:t>2</w:t>
      </w:r>
      <w:r>
        <w:t>O</w:t>
      </w:r>
      <w:r>
        <w:drawing>
          <wp:inline distT="0" distB="0" distL="0" distR="0">
            <wp:extent cx="247650" cy="266700"/>
            <wp:effectExtent l="0" t="0" r="0" b="0"/>
            <wp:docPr id="1691911356" name="图片 1691911356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911356" name="图片 1691911356" descr="figur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85" cy="26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t>；</w:t>
      </w:r>
    </w:p>
    <w:p>
      <w:pPr>
        <w:spacing w:line="360" w:lineRule="auto"/>
        <w:jc w:val="left"/>
        <w:textAlignment w:val="center"/>
      </w:pPr>
      <w:r>
        <w:t>（2）甲与乙的反应物均相同，但甲加热，乙未加热，所以甲乙实验是探究温度对淀粉水解的影响；甲中有稀硫酸，而丙中无稀硫酸，所以甲、丙是探究催化剂对淀粉水解的影响；</w:t>
      </w:r>
    </w:p>
    <w:p>
      <w:pPr>
        <w:spacing w:line="360" w:lineRule="auto"/>
        <w:jc w:val="left"/>
        <w:textAlignment w:val="center"/>
      </w:pPr>
      <w:r>
        <w:t>（3）淀粉水解生成的葡萄糖是在酸性条件下，而加入氢氧化铜浊液产生砖红色沉淀时应在碱性条件下，所以应先加入氢氧化钠中和酸后，再加入氢氧化铜，所以实验1无现象；</w:t>
      </w:r>
    </w:p>
    <w:p>
      <w:pPr>
        <w:spacing w:line="360" w:lineRule="auto"/>
        <w:jc w:val="left"/>
        <w:textAlignment w:val="center"/>
      </w:pPr>
      <w:r>
        <w:t>（4）加入的碘与氢氧化钠反应，导致碘无法与淀粉反应，所以溶液变化不明显；</w:t>
      </w:r>
    </w:p>
    <w:p>
      <w:pPr>
        <w:spacing w:line="360" w:lineRule="auto"/>
        <w:jc w:val="left"/>
        <w:textAlignment w:val="center"/>
      </w:pPr>
      <w:r>
        <w:t>（5）a、根据实验可知淀粉水解需要在催化剂和一定温度下进行，正确；b、因为碘已升华，所以冷却后加入碘，可判断淀粉是否完全水解，正确；c、欲检验淀粉的水解产物具有还原性,应先在水解液中加入氢氧化钠中和稀硫酸至溶液呈碱性,再加入新制氢氧化铜并加热，根据砖红色沉淀的产生判断产物的还原性，正确；d、唾液中含有淀粉酶，且为中性，淀粉在淀粉酶的作用下水解为葡萄糖，所以可用唾液代替稀硫酸进行实验1，可达到预期的现象，正确，答案选abcd。</w: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  <w:r>
        <w:rPr>
          <w:rFonts w:hint="eastAsia"/>
        </w:rPr>
        <w:t>2</w:t>
      </w:r>
      <w:r>
        <w:t>．</w:t>
      </w:r>
      <w:r>
        <w:rPr>
          <w:rFonts w:hint="eastAsia"/>
        </w:rPr>
        <w:t>【答案】</w:t>
      </w:r>
      <w:r>
        <w:rPr>
          <w:rFonts w:ascii="宋体" w:hAnsi="宋体" w:cs="宋体"/>
        </w:rPr>
        <w:t>水浴加热</w:t>
      </w:r>
      <w:r>
        <w:t xml:space="preserve">    </w:t>
      </w:r>
      <w:r>
        <w:rPr>
          <w:rFonts w:ascii="宋体" w:hAnsi="宋体" w:cs="宋体"/>
        </w:rPr>
        <w:t>过滤速度快，得到的产品较干燥</w:t>
      </w:r>
      <w:r>
        <w:t xml:space="preserve">    </w:t>
      </w:r>
      <w:r>
        <w:rPr>
          <w:rFonts w:ascii="宋体" w:hAnsi="宋体" w:cs="宋体"/>
        </w:rPr>
        <w:t>使乙酰水杨酸转化为易溶于水的乙酰水杨酸钠，便于与杂质分离</w:t>
      </w:r>
      <w:r>
        <w:t xml:space="preserve">    </w:t>
      </w:r>
      <w:r>
        <w:rPr>
          <w:rFonts w:ascii="宋体" w:hAnsi="宋体" w:cs="宋体"/>
        </w:rPr>
        <w:t>没有气体（</w:t>
      </w:r>
      <w:r>
        <w:rPr>
          <w:rFonts w:eastAsia="Times New Roman"/>
        </w:rPr>
        <w:t>CO</w:t>
      </w:r>
      <w:r>
        <w:rPr>
          <w:rFonts w:eastAsia="Times New Roman"/>
          <w:vertAlign w:val="subscript"/>
        </w:rPr>
        <w:t xml:space="preserve"> 2</w:t>
      </w:r>
      <w:r>
        <w:rPr>
          <w:rFonts w:ascii="宋体" w:hAnsi="宋体" w:cs="宋体"/>
        </w:rPr>
        <w:t>）产生</w:t>
      </w:r>
      <w:r>
        <w:t xml:space="preserve">    </w:t>
      </w:r>
      <w:r>
        <w:rPr>
          <w:rFonts w:ascii="宋体" w:hAnsi="宋体" w:cs="宋体"/>
        </w:rPr>
        <w:t>过滤</w:t>
      </w:r>
      <w:r>
        <w:t xml:space="preserve">    </w:t>
      </w:r>
      <w:r>
        <w:rPr>
          <w:rFonts w:ascii="宋体" w:hAnsi="宋体" w:cs="宋体"/>
        </w:rPr>
        <w:t>洗涤</w:t>
      </w:r>
      <w:r>
        <w:t xml:space="preserve">    </w:t>
      </w:r>
      <w:r>
        <w:rPr>
          <w:rFonts w:ascii="宋体" w:hAnsi="宋体" w:cs="宋体"/>
        </w:rPr>
        <w:t>产品中仍然可能含有水杨酸</w:t>
      </w:r>
      <w:r>
        <w:t xml:space="preserve">    </w:t>
      </w:r>
      <w:r>
        <w:object>
          <v:shape id="_x0000_i1025" o:spt="75" alt="eqId50db2ac859014c09bd664b268a8772cc" type="#_x0000_t75" style="height:33pt;width:89.25pt;" o:ole="t" filled="f" o:preferrelative="t" stroked="f" coordsize="21600,21600">
            <v:path/>
            <v:fill on="f" focussize="0,0"/>
            <v:stroke on="f" joinstyle="miter"/>
            <v:imagedata r:id="rId7" o:title="eqId50db2ac859014c09bd664b268a8772cc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t xml:space="preserve">    </w: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eastAsia="Times New Roman"/>
        </w:rPr>
        <w:t>1</w:t>
      </w:r>
      <w:r>
        <w:rPr>
          <w:rFonts w:ascii="宋体" w:hAnsi="宋体" w:cs="宋体"/>
        </w:rPr>
        <w:t>）因为加热温度低于水的沸点，所以为便于控制温度且使溶液受热均匀，可采用水浴加热的方法；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eastAsia="Times New Roman"/>
        </w:rPr>
        <w:t>2</w:t>
      </w:r>
      <w:r>
        <w:rPr>
          <w:rFonts w:ascii="宋体" w:hAnsi="宋体" w:cs="宋体"/>
        </w:rPr>
        <w:t>）图</w:t>
      </w:r>
      <w:r>
        <w:rPr>
          <w:rFonts w:eastAsia="Times New Roman"/>
        </w:rPr>
        <w:t>1</w:t>
      </w:r>
      <w:r>
        <w:rPr>
          <w:rFonts w:ascii="宋体" w:hAnsi="宋体" w:cs="宋体"/>
        </w:rPr>
        <w:t>装置是布氏漏斗，过滤比普通漏斗过滤的优点是过滤速度快，得到的产品较干燥。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eastAsia="Times New Roman"/>
        </w:rPr>
        <w:t>3</w:t>
      </w:r>
      <w:r>
        <w:rPr>
          <w:rFonts w:ascii="宋体" w:hAnsi="宋体" w:cs="宋体"/>
        </w:rPr>
        <w:t>）①乙酰水杨酸微溶于水，其钠盐易溶于水，所以分批用少量饱和</w:t>
      </w:r>
      <w:r>
        <w:rPr>
          <w:rFonts w:eastAsia="Times New Roman"/>
        </w:rPr>
        <w:t>NaHCO</w:t>
      </w:r>
      <w:r>
        <w:rPr>
          <w:rFonts w:eastAsia="Times New Roman"/>
          <w:vertAlign w:val="subscript"/>
        </w:rPr>
        <w:t>3</w:t>
      </w:r>
      <w:r>
        <w:rPr>
          <w:rFonts w:ascii="宋体" w:hAnsi="宋体" w:cs="宋体"/>
        </w:rPr>
        <w:t>溶液溶解粗产品，目的是使乙酰水杨酸转化为易溶于水的乙酰水杨酸钠，便于与杂质分离。由于反应时有二氧化碳气体生成，所以判断该过程结束的现象是没有气体（</w:t>
      </w:r>
      <w:r>
        <w:rPr>
          <w:rFonts w:eastAsia="Times New Roman"/>
        </w:rPr>
        <w:t>CO</w:t>
      </w:r>
      <w:r>
        <w:rPr>
          <w:rFonts w:eastAsia="Times New Roman"/>
          <w:vertAlign w:val="subscript"/>
        </w:rPr>
        <w:t xml:space="preserve"> 2</w:t>
      </w:r>
      <w:r>
        <w:rPr>
          <w:rFonts w:ascii="宋体" w:hAnsi="宋体" w:cs="宋体"/>
        </w:rPr>
        <w:t>）产生。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②加浓盐酸将乙酰水杨酸钠转化为乙酰水杨酸，而乙酰水杨酸微溶于水，所以冷却后的操作是过滤、洗涤、干燥、称重、计算产率。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③取少许产品加入盛有</w:t>
      </w:r>
      <w:r>
        <w:rPr>
          <w:rFonts w:eastAsia="Times New Roman"/>
        </w:rPr>
        <w:t>2 mL</w:t>
      </w:r>
      <w:r>
        <w:rPr>
          <w:rFonts w:ascii="宋体" w:hAnsi="宋体" w:cs="宋体"/>
        </w:rPr>
        <w:t>水的试管中，加入</w:t>
      </w:r>
      <w:r>
        <w:rPr>
          <w:rFonts w:eastAsia="Times New Roman"/>
        </w:rPr>
        <w:t>1</w:t>
      </w:r>
      <w:r>
        <w:rPr>
          <w:rFonts w:ascii="宋体" w:hAnsi="宋体" w:cs="宋体"/>
        </w:rPr>
        <w:t>～</w:t>
      </w:r>
      <w:r>
        <w:rPr>
          <w:rFonts w:eastAsia="Times New Roman"/>
        </w:rPr>
        <w:t>2</w:t>
      </w:r>
      <w:r>
        <w:rPr>
          <w:rFonts w:ascii="宋体" w:hAnsi="宋体" w:cs="宋体"/>
        </w:rPr>
        <w:t>滴</w:t>
      </w:r>
      <w:r>
        <w:rPr>
          <w:rFonts w:eastAsia="Times New Roman"/>
        </w:rPr>
        <w:t>FeCl</w:t>
      </w:r>
      <w:r>
        <w:rPr>
          <w:rFonts w:eastAsia="Times New Roman"/>
          <w:vertAlign w:val="subscript"/>
        </w:rPr>
        <w:t>3</w:t>
      </w:r>
      <w:r>
        <w:rPr>
          <w:rFonts w:ascii="宋体" w:hAnsi="宋体" w:cs="宋体"/>
        </w:rPr>
        <w:t>溶液，溶液呈浅紫色，这说明含有酚羟基，所以可能的原因是产品中仍然可能含有水杨酸。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eastAsia="Times New Roman"/>
        </w:rPr>
        <w:t>4</w:t>
      </w:r>
      <w:r>
        <w:rPr>
          <w:rFonts w:ascii="宋体" w:hAnsi="宋体" w:cs="宋体"/>
        </w:rPr>
        <w:t>）过量的</w:t>
      </w:r>
      <w:r>
        <w:rPr>
          <w:rFonts w:eastAsia="Times New Roman"/>
        </w:rPr>
        <w:t>NaOH</w:t>
      </w:r>
      <w:r>
        <w:rPr>
          <w:rFonts w:ascii="宋体" w:hAnsi="宋体" w:cs="宋体"/>
        </w:rPr>
        <w:t>的物质的量为：</w:t>
      </w:r>
      <w:r>
        <w:rPr>
          <w:rFonts w:eastAsia="Times New Roman"/>
        </w:rPr>
        <w:t>bV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×10</w:t>
      </w:r>
      <w:r>
        <w:rPr>
          <w:rFonts w:eastAsia="Times New Roman"/>
          <w:vertAlign w:val="superscript"/>
        </w:rPr>
        <w:t>-3</w:t>
      </w:r>
      <w:r>
        <w:rPr>
          <w:rFonts w:eastAsia="Times New Roman"/>
        </w:rPr>
        <w:t>mol</w:t>
      </w:r>
      <w:r>
        <w:rPr>
          <w:rFonts w:ascii="宋体" w:hAnsi="宋体" w:cs="宋体"/>
        </w:rPr>
        <w:t>，则乙酰水杨酸消耗的</w:t>
      </w:r>
      <w:r>
        <w:rPr>
          <w:rFonts w:eastAsia="Times New Roman"/>
        </w:rPr>
        <w:t>NaOH</w:t>
      </w:r>
      <w:r>
        <w:rPr>
          <w:rFonts w:ascii="宋体" w:hAnsi="宋体" w:cs="宋体"/>
        </w:rPr>
        <w:t>的物质的量为：（</w:t>
      </w:r>
      <w:r>
        <w:rPr>
          <w:rFonts w:eastAsia="Times New Roman"/>
        </w:rPr>
        <w:t>aV</w:t>
      </w:r>
      <w:r>
        <w:rPr>
          <w:rFonts w:eastAsia="Times New Roman"/>
          <w:vertAlign w:val="subscript"/>
        </w:rPr>
        <w:t>1</w:t>
      </w:r>
      <w:r>
        <w:rPr>
          <w:rFonts w:eastAsia="Times New Roman"/>
        </w:rPr>
        <w:t>×10</w:t>
      </w:r>
      <w:r>
        <w:rPr>
          <w:rFonts w:eastAsia="Times New Roman"/>
          <w:vertAlign w:val="superscript"/>
        </w:rPr>
        <w:t>-3</w:t>
      </w:r>
      <w:r>
        <w:rPr>
          <w:rFonts w:eastAsia="Times New Roman"/>
        </w:rPr>
        <w:t>-bV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×10</w:t>
      </w:r>
      <w:r>
        <w:rPr>
          <w:rFonts w:eastAsia="Times New Roman"/>
          <w:vertAlign w:val="superscript"/>
        </w:rPr>
        <w:t>-3</w:t>
      </w:r>
      <w:r>
        <w:rPr>
          <w:rFonts w:ascii="宋体" w:hAnsi="宋体" w:cs="宋体"/>
        </w:rPr>
        <w:t>）</w:t>
      </w:r>
      <w:r>
        <w:rPr>
          <w:rFonts w:eastAsia="Times New Roman"/>
        </w:rPr>
        <w:t>mol</w:t>
      </w:r>
      <w:r>
        <w:rPr>
          <w:rFonts w:ascii="宋体" w:hAnsi="宋体" w:cs="宋体"/>
        </w:rPr>
        <w:t>，乙酰水杨酸的质量为</w:t>
      </w:r>
      <w:r>
        <w:object>
          <v:shape id="_x0000_i1026" o:spt="75" alt="eqIda186e6699c5f428a8d2d5d62271c49bc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9" o:title="eqIda186e6699c5f428a8d2d5d62271c49bc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eastAsia="Times New Roman"/>
        </w:rPr>
        <w:t>×</w:t>
      </w:r>
      <w:r>
        <w:rPr>
          <w:rFonts w:ascii="宋体" w:hAnsi="宋体" w:cs="宋体"/>
        </w:rPr>
        <w:t>（</w:t>
      </w:r>
      <w:r>
        <w:rPr>
          <w:rFonts w:eastAsia="Times New Roman"/>
        </w:rPr>
        <w:t>aV</w:t>
      </w:r>
      <w:r>
        <w:rPr>
          <w:rFonts w:eastAsia="Times New Roman"/>
          <w:vertAlign w:val="subscript"/>
        </w:rPr>
        <w:t>1</w:t>
      </w:r>
      <w:r>
        <w:rPr>
          <w:rFonts w:eastAsia="Times New Roman"/>
        </w:rPr>
        <w:t>×10</w:t>
      </w:r>
      <w:r>
        <w:rPr>
          <w:rFonts w:eastAsia="Times New Roman"/>
          <w:vertAlign w:val="superscript"/>
        </w:rPr>
        <w:t>-3</w:t>
      </w:r>
      <w:r>
        <w:rPr>
          <w:rFonts w:eastAsia="Times New Roman"/>
        </w:rPr>
        <w:t>-bV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×10</w:t>
      </w:r>
      <w:r>
        <w:rPr>
          <w:rFonts w:eastAsia="Times New Roman"/>
          <w:vertAlign w:val="superscript"/>
        </w:rPr>
        <w:t>-3</w:t>
      </w:r>
      <w:r>
        <w:rPr>
          <w:rFonts w:ascii="宋体" w:hAnsi="宋体" w:cs="宋体"/>
        </w:rPr>
        <w:t>）</w:t>
      </w:r>
      <w:r>
        <w:rPr>
          <w:rFonts w:eastAsia="Times New Roman"/>
        </w:rPr>
        <w:t>mol×180g/mol=</w:t>
      </w:r>
      <w:r>
        <w:object>
          <v:shape id="_x0000_i1027" o:spt="75" alt="eqIda186e6699c5f428a8d2d5d62271c49bc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9" o:title="eqIda186e6699c5f428a8d2d5d62271c49bc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eastAsia="Times New Roman"/>
        </w:rPr>
        <w:t>×</w:t>
      </w:r>
      <w:r>
        <w:rPr>
          <w:rFonts w:ascii="宋体" w:hAnsi="宋体" w:cs="宋体"/>
        </w:rPr>
        <w:t>（</w:t>
      </w:r>
      <w:r>
        <w:rPr>
          <w:rFonts w:eastAsia="Times New Roman"/>
        </w:rPr>
        <w:t>aV</w:t>
      </w:r>
      <w:r>
        <w:rPr>
          <w:rFonts w:eastAsia="Times New Roman"/>
          <w:vertAlign w:val="subscript"/>
        </w:rPr>
        <w:t>1</w:t>
      </w:r>
      <w:r>
        <w:rPr>
          <w:rFonts w:eastAsia="Times New Roman"/>
        </w:rPr>
        <w:t>-bV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）</w:t>
      </w:r>
      <w:r>
        <w:rPr>
          <w:rFonts w:eastAsia="Times New Roman"/>
        </w:rPr>
        <w:t>×0.18</w:t>
      </w:r>
      <w:r>
        <w:rPr>
          <w:rFonts w:ascii="宋体" w:hAnsi="宋体" w:cs="宋体"/>
        </w:rPr>
        <w:t>，所以其质量分数为</w:t>
      </w:r>
      <w:r>
        <w:object>
          <v:shape id="_x0000_i1028" o:spt="75" alt="eqId50db2ac859014c09bd664b268a8772cc" type="#_x0000_t75" style="height:33pt;width:89.25pt;" o:ole="t" filled="f" o:preferrelative="t" stroked="f" coordsize="21600,21600">
            <v:path/>
            <v:fill on="f" focussize="0,0"/>
            <v:stroke on="f" joinstyle="miter"/>
            <v:imagedata r:id="rId7" o:title="eqId50db2ac859014c09bd664b268a8772cc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ascii="宋体" w:hAnsi="宋体" w:cs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3"/>
        </w:rPr>
      </w:pPr>
      <w:r>
        <w:rPr>
          <w:rFonts w:hint="eastAsia"/>
        </w:rPr>
        <w:t>3</w:t>
      </w:r>
      <w:r>
        <w:t>．</w:t>
      </w:r>
      <w:r>
        <w:rPr>
          <w:rFonts w:hint="eastAsia"/>
        </w:rPr>
        <w:t>【答案】</w:t>
      </w:r>
      <w:r>
        <w:rPr>
          <w:rFonts w:ascii="宋体" w:hAnsi="宋体" w:cs="宋体"/>
          <w:sz w:val="23"/>
        </w:rPr>
        <w:t>萃取、分液</w:t>
      </w:r>
      <w:r>
        <w:t xml:space="preserve">  </w:t>
      </w:r>
      <w:r>
        <w:rPr>
          <w:rFonts w:ascii="宋体" w:hAnsi="宋体" w:cs="宋体"/>
          <w:sz w:val="23"/>
        </w:rPr>
        <w:t>分液漏斗</w:t>
      </w:r>
      <w:r>
        <w:t xml:space="preserve">  </w:t>
      </w:r>
      <w:r>
        <w:rPr>
          <w:rFonts w:ascii="Time New Romans" w:hAnsi="Time New Romans" w:eastAsia="Time New Romans" w:cs="Time New Romans"/>
          <w:i/>
          <w:sz w:val="23"/>
        </w:rPr>
        <w:t>C</w:t>
      </w:r>
      <w:r>
        <w:rPr>
          <w:rFonts w:ascii="宋体" w:hAnsi="宋体" w:cs="宋体"/>
          <w:sz w:val="23"/>
          <w:vertAlign w:val="subscript"/>
        </w:rPr>
        <w:t>6</w:t>
      </w:r>
      <w:r>
        <w:rPr>
          <w:rFonts w:ascii="Time New Romans" w:hAnsi="Time New Romans" w:eastAsia="Time New Romans" w:cs="Time New Romans"/>
          <w:i/>
          <w:sz w:val="23"/>
        </w:rPr>
        <w:t>H</w:t>
      </w:r>
      <w:r>
        <w:rPr>
          <w:rFonts w:ascii="宋体" w:hAnsi="宋体" w:cs="宋体"/>
          <w:sz w:val="23"/>
          <w:vertAlign w:val="subscript"/>
        </w:rPr>
        <w:t>5</w:t>
      </w:r>
      <w:r>
        <w:rPr>
          <w:rFonts w:ascii="Time New Romans" w:hAnsi="Time New Romans" w:eastAsia="Time New Romans" w:cs="Time New Romans"/>
          <w:i/>
          <w:sz w:val="23"/>
        </w:rPr>
        <w:t>ONa</w:t>
      </w:r>
      <w:r>
        <w:rPr>
          <w:rFonts w:ascii="宋体" w:hAnsi="宋体" w:cs="宋体"/>
          <w:sz w:val="23"/>
        </w:rPr>
        <w:t>＋</w:t>
      </w:r>
      <w:r>
        <w:rPr>
          <w:rFonts w:ascii="Time New Romans" w:hAnsi="Time New Romans" w:eastAsia="Time New Romans" w:cs="Time New Romans"/>
          <w:i/>
          <w:sz w:val="23"/>
        </w:rPr>
        <w:t>CO</w:t>
      </w:r>
      <w:r>
        <w:rPr>
          <w:rFonts w:ascii="宋体" w:hAnsi="宋体" w:cs="宋体"/>
          <w:sz w:val="23"/>
          <w:vertAlign w:val="subscript"/>
        </w:rPr>
        <w:t>2</w:t>
      </w:r>
      <w:r>
        <w:rPr>
          <w:rFonts w:ascii="宋体" w:hAnsi="宋体" w:cs="宋体"/>
          <w:sz w:val="23"/>
        </w:rPr>
        <w:t>＋</w:t>
      </w:r>
      <w:r>
        <w:rPr>
          <w:rFonts w:ascii="Time New Romans" w:hAnsi="Time New Romans" w:eastAsia="Time New Romans" w:cs="Time New Romans"/>
          <w:i/>
          <w:sz w:val="23"/>
        </w:rPr>
        <w:t>H</w:t>
      </w:r>
      <w:r>
        <w:rPr>
          <w:rFonts w:ascii="宋体" w:hAnsi="宋体" w:cs="宋体"/>
          <w:sz w:val="23"/>
          <w:vertAlign w:val="subscript"/>
        </w:rPr>
        <w:t>2</w:t>
      </w:r>
      <w:r>
        <w:rPr>
          <w:rFonts w:ascii="Time New Romans" w:hAnsi="Time New Romans" w:eastAsia="Time New Romans" w:cs="Time New Romans"/>
          <w:i/>
          <w:sz w:val="23"/>
        </w:rPr>
        <w:t>O</w:t>
      </w:r>
      <w:r>
        <w:rPr>
          <w:rFonts w:hint="eastAsia" w:ascii="宋体" w:hAnsi="宋体" w:cs="宋体"/>
          <w:sz w:val="23"/>
        </w:rPr>
        <w:t xml:space="preserve"> </w:t>
      </w:r>
      <w:r>
        <w:rPr>
          <w:rFonts w:ascii="宋体" w:hAnsi="宋体" w:cs="宋体"/>
          <w:sz w:val="23"/>
        </w:rPr>
        <w:t>→</w:t>
      </w:r>
      <w:r>
        <w:rPr>
          <w:rFonts w:ascii="Time New Romans" w:hAnsi="Time New Romans" w:eastAsia="Time New Romans" w:cs="Time New Romans"/>
          <w:i/>
          <w:sz w:val="23"/>
        </w:rPr>
        <w:t>C</w:t>
      </w:r>
      <w:r>
        <w:rPr>
          <w:rFonts w:ascii="宋体" w:hAnsi="宋体" w:cs="宋体"/>
          <w:sz w:val="23"/>
          <w:vertAlign w:val="subscript"/>
        </w:rPr>
        <w:t>6</w:t>
      </w:r>
      <w:r>
        <w:rPr>
          <w:rFonts w:ascii="Time New Romans" w:hAnsi="Time New Romans" w:eastAsia="Time New Romans" w:cs="Time New Romans"/>
          <w:i/>
          <w:sz w:val="23"/>
        </w:rPr>
        <w:t>H</w:t>
      </w:r>
      <w:r>
        <w:rPr>
          <w:rFonts w:ascii="宋体" w:hAnsi="宋体" w:cs="宋体"/>
          <w:sz w:val="23"/>
          <w:vertAlign w:val="subscript"/>
        </w:rPr>
        <w:t>5</w:t>
      </w:r>
      <w:r>
        <w:rPr>
          <w:rFonts w:ascii="Time New Romans" w:hAnsi="Time New Romans" w:eastAsia="Time New Romans" w:cs="Time New Romans"/>
          <w:i/>
          <w:sz w:val="23"/>
        </w:rPr>
        <w:t>OH</w:t>
      </w:r>
      <w:r>
        <w:rPr>
          <w:rFonts w:ascii="宋体" w:hAnsi="宋体" w:cs="宋体"/>
          <w:sz w:val="23"/>
        </w:rPr>
        <w:t>＋</w:t>
      </w:r>
      <w:r>
        <w:rPr>
          <w:rFonts w:ascii="Time New Romans" w:hAnsi="Time New Romans" w:eastAsia="Time New Romans" w:cs="Time New Romans"/>
          <w:i/>
          <w:sz w:val="23"/>
        </w:rPr>
        <w:t>NaHCO</w:t>
      </w:r>
      <w:r>
        <w:rPr>
          <w:rFonts w:ascii="宋体" w:hAnsi="宋体" w:cs="宋体"/>
          <w:sz w:val="23"/>
          <w:vertAlign w:val="subscript"/>
        </w:rPr>
        <w:t>3</w:t>
      </w:r>
      <w:r>
        <w:t xml:space="preserve">  </w:t>
      </w:r>
      <w:r>
        <w:rPr>
          <w:rFonts w:ascii="宋体" w:hAnsi="宋体" w:cs="宋体"/>
          <w:sz w:val="23"/>
        </w:rPr>
        <w:t>向污水中滴加</w:t>
      </w:r>
      <w:r>
        <w:rPr>
          <w:rFonts w:ascii="Time New Romans" w:hAnsi="Time New Romans" w:eastAsia="Time New Romans" w:cs="Time New Romans"/>
          <w:i/>
          <w:sz w:val="23"/>
        </w:rPr>
        <w:t>FeCl</w:t>
      </w:r>
      <w:r>
        <w:rPr>
          <w:rFonts w:ascii="宋体" w:hAnsi="宋体" w:cs="宋体"/>
          <w:sz w:val="23"/>
          <w:vertAlign w:val="subscript"/>
        </w:rPr>
        <w:t>3</w:t>
      </w:r>
      <w:r>
        <w:rPr>
          <w:rFonts w:ascii="宋体" w:hAnsi="宋体" w:cs="宋体"/>
          <w:sz w:val="23"/>
        </w:rPr>
        <w:t>溶液，若溶液呈紫色，则表明污水中有苯酚</w:t>
      </w:r>
      <w:r>
        <w:t xml:space="preserve">  </w:t>
      </w:r>
      <w:r>
        <w:rPr>
          <w:rFonts w:ascii="宋体" w:hAnsi="宋体" w:cs="宋体"/>
          <w:sz w:val="23"/>
        </w:rPr>
        <w:t>940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【解析】</w:t>
      </w:r>
      <w:r>
        <w:rPr>
          <w:rFonts w:ascii="宋体" w:hAnsi="宋体" w:cs="宋体"/>
        </w:rPr>
        <w:t>由流程可知，设备Ⅰ中含有苯和工业废水，可经萃取、分液得到苯酚的苯溶液混合物，进入设备Ⅱ，设备Ⅱ加入氢氧化钠溶液，可得到苯酚钠，在设备Ⅲ中通入二氧化碳可得到苯酚，设备Ⅳ中的主要物质为NaHCO</w:t>
      </w:r>
      <w:r>
        <w:rPr>
          <w:rFonts w:ascii="宋体" w:hAnsi="宋体" w:cs="宋体"/>
          <w:vertAlign w:val="subscript"/>
        </w:rPr>
        <w:t>3</w:t>
      </w:r>
      <w:r>
        <w:rPr>
          <w:rFonts w:ascii="宋体" w:hAnsi="宋体" w:cs="宋体"/>
        </w:rPr>
        <w:t>，在溶液中加入氧化钙，可生成氢氧化钠和碳酸钙沉淀，据此分析解答。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1）①工业废水与苯进入设备Ⅰ得到苯酚、苯的溶液与可以排放的无酚工业废水，说明在设备Ⅰ中进行的是萃取，利用苯与苯酚相似的结构互溶与水不溶，将苯酚从工业废水里提取出来，用分液的方法将下层的工业废水放出排放，上层的苯酚、苯混合液进入设备Ⅱ；萃取、分液必须用到的仪器名称叫分液漏斗；②盛有苯酚、苯溶液的设备Ⅱ中注入氢氧化钠溶液，此时，具有酸性的苯酚跟氢氧化钠发生反应，生成苯酚钠和水，由设备Ⅱ进入设备Ⅲ的物质A是C</w:t>
      </w:r>
      <w:r>
        <w:rPr>
          <w:rFonts w:ascii="宋体" w:hAnsi="宋体" w:cs="宋体"/>
          <w:vertAlign w:val="subscript"/>
        </w:rPr>
        <w:t>6</w:t>
      </w:r>
      <w:r>
        <w:rPr>
          <w:rFonts w:ascii="宋体" w:hAnsi="宋体" w:cs="宋体"/>
        </w:rPr>
        <w:t>H</w:t>
      </w:r>
      <w:r>
        <w:rPr>
          <w:rFonts w:ascii="宋体" w:hAnsi="宋体" w:cs="宋体"/>
          <w:vertAlign w:val="subscript"/>
        </w:rPr>
        <w:t>5</w:t>
      </w:r>
      <w:r>
        <w:rPr>
          <w:rFonts w:ascii="宋体" w:hAnsi="宋体" w:cs="宋体"/>
        </w:rPr>
        <w:t>ONa，在设备Ⅱ中的液体分为两层，上层是苯层，下层是苯酚钠的水溶液，上层的苯通过管道送回设备Ⅰ中继续萃取工业废水中的苯酚，循环使用，下层的苯酚钠溶液进入设备（Ⅲ）；在盛有苯酚钠溶液的设备Ⅲ中，通入过量的二氧化碳气，发生化学反应，生成苯酚和碳酸氢钠，方程式为</w:t>
      </w:r>
      <w:r>
        <w:rPr>
          <w:rFonts w:ascii="Time New Romans" w:hAnsi="Time New Romans" w:eastAsia="Time New Romans" w:cs="Time New Romans"/>
          <w:i/>
        </w:rPr>
        <w:t>C</w:t>
      </w:r>
      <w:r>
        <w:rPr>
          <w:rFonts w:ascii="宋体" w:hAnsi="宋体" w:cs="宋体"/>
          <w:vertAlign w:val="subscript"/>
        </w:rPr>
        <w:t>6</w:t>
      </w:r>
      <w:r>
        <w:rPr>
          <w:rFonts w:ascii="Time New Romans" w:hAnsi="Time New Romans" w:eastAsia="Time New Romans" w:cs="Time New Romans"/>
          <w:i/>
        </w:rPr>
        <w:t>H</w:t>
      </w:r>
      <w:r>
        <w:rPr>
          <w:rFonts w:ascii="宋体" w:hAnsi="宋体" w:cs="宋体"/>
          <w:vertAlign w:val="subscript"/>
        </w:rPr>
        <w:t>5</w:t>
      </w:r>
      <w:r>
        <w:rPr>
          <w:rFonts w:ascii="Time New Romans" w:hAnsi="Time New Romans" w:eastAsia="Time New Romans" w:cs="Time New Romans"/>
          <w:i/>
        </w:rPr>
        <w:t>ONa</w:t>
      </w:r>
      <w:r>
        <w:rPr>
          <w:rFonts w:ascii="宋体" w:hAnsi="宋体" w:cs="宋体"/>
        </w:rPr>
        <w:t>＋</w:t>
      </w:r>
      <w:r>
        <w:rPr>
          <w:rFonts w:ascii="Time New Romans" w:hAnsi="Time New Romans" w:eastAsia="Time New Romans" w:cs="Time New Romans"/>
          <w:i/>
        </w:rPr>
        <w:t>CO</w:t>
      </w:r>
      <w:r>
        <w:rPr>
          <w:rFonts w:ascii="宋体" w:hAnsi="宋体" w:cs="宋体"/>
          <w:vertAlign w:val="subscript"/>
        </w:rPr>
        <w:t>2</w:t>
      </w:r>
      <w:r>
        <w:rPr>
          <w:rFonts w:ascii="宋体" w:hAnsi="宋体" w:cs="宋体"/>
        </w:rPr>
        <w:t>＋</w:t>
      </w:r>
      <w:r>
        <w:rPr>
          <w:rFonts w:ascii="Time New Romans" w:hAnsi="Time New Romans" w:eastAsia="Time New Romans" w:cs="Time New Romans"/>
          <w:i/>
        </w:rPr>
        <w:t>H</w:t>
      </w:r>
      <w:r>
        <w:rPr>
          <w:rFonts w:ascii="宋体" w:hAnsi="宋体" w:cs="宋体"/>
          <w:vertAlign w:val="subscript"/>
        </w:rPr>
        <w:t>2</w:t>
      </w:r>
      <w:r>
        <w:rPr>
          <w:rFonts w:ascii="Time New Romans" w:hAnsi="Time New Romans" w:eastAsia="Time New Romans" w:cs="Time New Romans"/>
          <w:i/>
        </w:rPr>
        <w:t>O</w:t>
      </w:r>
      <w:r>
        <w:rPr>
          <w:rFonts w:ascii="宋体" w:hAnsi="宋体" w:cs="宋体"/>
        </w:rPr>
        <w:t>→</w:t>
      </w:r>
      <w:r>
        <w:rPr>
          <w:rFonts w:ascii="Time New Romans" w:hAnsi="Time New Romans" w:eastAsia="Time New Romans" w:cs="Time New Romans"/>
          <w:i/>
        </w:rPr>
        <w:t>C</w:t>
      </w:r>
      <w:r>
        <w:rPr>
          <w:rFonts w:ascii="宋体" w:hAnsi="宋体" w:cs="宋体"/>
          <w:vertAlign w:val="subscript"/>
        </w:rPr>
        <w:t>6</w:t>
      </w:r>
      <w:r>
        <w:rPr>
          <w:rFonts w:ascii="Time New Romans" w:hAnsi="Time New Romans" w:eastAsia="Time New Romans" w:cs="Time New Romans"/>
          <w:i/>
        </w:rPr>
        <w:t>H</w:t>
      </w:r>
      <w:r>
        <w:rPr>
          <w:rFonts w:ascii="宋体" w:hAnsi="宋体" w:cs="宋体"/>
          <w:vertAlign w:val="subscript"/>
        </w:rPr>
        <w:t>5</w:t>
      </w:r>
      <w:r>
        <w:rPr>
          <w:rFonts w:ascii="Time New Romans" w:hAnsi="Time New Romans" w:eastAsia="Time New Romans" w:cs="Time New Romans"/>
          <w:i/>
        </w:rPr>
        <w:t>OH</w:t>
      </w:r>
      <w:r>
        <w:rPr>
          <w:rFonts w:ascii="宋体" w:hAnsi="宋体" w:cs="宋体"/>
        </w:rPr>
        <w:t>＋</w:t>
      </w:r>
      <w:r>
        <w:rPr>
          <w:rFonts w:ascii="Time New Romans" w:hAnsi="Time New Romans" w:eastAsia="Time New Romans" w:cs="Time New Romans"/>
          <w:i/>
        </w:rPr>
        <w:t>NaHCO</w:t>
      </w:r>
      <w:r>
        <w:rPr>
          <w:rFonts w:ascii="宋体" w:hAnsi="宋体" w:cs="宋体"/>
          <w:vertAlign w:val="subscript"/>
        </w:rPr>
        <w:t>3</w:t>
      </w:r>
      <w:r>
        <w:rPr>
          <w:rFonts w:ascii="宋体" w:hAnsi="宋体" w:cs="宋体"/>
        </w:rPr>
        <w:t>；（2）苯酚和氯化铁溶液之间会发生显色反应，向溶液中滴加FeCl</w:t>
      </w:r>
      <w:r>
        <w:rPr>
          <w:rFonts w:ascii="宋体" w:hAnsi="宋体" w:cs="宋体"/>
          <w:vertAlign w:val="subscript"/>
        </w:rPr>
        <w:t>3</w:t>
      </w:r>
      <w:r>
        <w:rPr>
          <w:rFonts w:ascii="宋体" w:hAnsi="宋体" w:cs="宋体"/>
        </w:rPr>
        <w:t>溶液，若溶液呈紫色，则表明污水中有苯酚；（3）发生反应为苯酚与浓溴水反应，是苯酚分子中羟基对苯环影响，邻对位氢原子活泼，易于取代，反应的化学方程式为：</w:t>
      </w:r>
      <w:r>
        <w:drawing>
          <wp:inline distT="0" distB="0" distL="0" distR="0">
            <wp:extent cx="2305050" cy="800100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>，得到沉淀0.331g为三溴苯酚，其物质的量为：0.331g÷331g/mol=0.001mol，则100mL 该废水中含有苯酚的物质的量为0.001mol，质量为：94g/mol×0.001mol=0.094g，此废水中苯酚的含量为：0.094g÷0.1L=0.94g/L=940mg/L。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6881"/>
    <w:rsid w:val="00041EFD"/>
    <w:rsid w:val="003B2FB1"/>
    <w:rsid w:val="0040060F"/>
    <w:rsid w:val="00CD6881"/>
    <w:rsid w:val="00E2724E"/>
    <w:rsid w:val="28AE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2.bin"/><Relationship Id="rId7" Type="http://schemas.openxmlformats.org/officeDocument/2006/relationships/image" Target="media/image3.wmf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oleObject" Target="embeddings/oleObject4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318</Words>
  <Characters>1816</Characters>
  <Lines>15</Lines>
  <Paragraphs>4</Paragraphs>
  <TotalTime>0</TotalTime>
  <ScaleCrop>false</ScaleCrop>
  <LinksUpToDate>false</LinksUpToDate>
  <CharactersWithSpaces>2130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2020-02-09T10:16:00Z</dcterms:created>
  <dc:creator>jm</dc:creator>
  <cp:lastModifiedBy>苏秋云</cp:lastModifiedBy>
  <dcterms:modified xsi:type="dcterms:W3CDTF">2020-02-10T11:52:43Z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