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高二年级化学第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cs="Times New Roman"/>
          <w:b/>
          <w:sz w:val="28"/>
          <w:szCs w:val="28"/>
        </w:rPr>
        <w:t>课时《有机物的检验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cs="Times New Roman"/>
          <w:b/>
          <w:sz w:val="28"/>
          <w:szCs w:val="28"/>
        </w:rPr>
        <w:t>》</w:t>
      </w:r>
      <w:bookmarkStart w:id="0" w:name="_GoBack"/>
      <w:bookmarkEnd w:id="0"/>
      <w:r>
        <w:rPr>
          <w:rFonts w:ascii="Times New Roman" w:cs="Times New Roman"/>
          <w:b/>
          <w:sz w:val="28"/>
          <w:szCs w:val="28"/>
        </w:rPr>
        <w:t>学习指南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学习目标：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、能根据重点有机物的性质特点和差异确定物质的检验原理。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、明确结构决定性质，进一步体会有机反应中的断键和成键规律，能进行单一官能团和有干扰因素存在时的检验。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、能从检验原理、检验试剂、操作步骤及实验现象等方面描述实验方案。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学法指导：</w:t>
      </w: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cs="Times New Roman" w:hAnsiTheme="minorEastAsia"/>
          <w:bCs/>
          <w:szCs w:val="21"/>
        </w:rPr>
        <w:t>、写出已经学过的重点有机物的性质，明确有机反应中断键和成键情况。</w:t>
      </w: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cs="Times New Roman" w:hAnsiTheme="minorEastAsia"/>
          <w:bCs/>
          <w:szCs w:val="21"/>
        </w:rPr>
        <w:t>、知道典型有机物和官能团的检验方法。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cs="Times New Roman" w:hAnsiTheme="minorEastAsia"/>
          <w:bCs/>
          <w:szCs w:val="21"/>
        </w:rPr>
        <w:t>、学会从实验原理、检验试剂、操作步骤及现象四部分描述实验。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bCs/>
          <w:szCs w:val="21"/>
        </w:rPr>
      </w:pPr>
    </w:p>
    <w:tbl>
      <w:tblPr>
        <w:tblStyle w:val="6"/>
        <w:tblpPr w:leftFromText="180" w:rightFromText="180" w:vertAnchor="text" w:horzAnchor="margin" w:tblpY="441"/>
        <w:tblW w:w="847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418"/>
        <w:gridCol w:w="1701"/>
        <w:gridCol w:w="1984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代表物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结构简式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所含官能团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典型物理性质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主要化学性质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甲烷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乙烯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乙炔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甲苯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溴乙烷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乙醇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苯酚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乙醛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乙酸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乙酸乙酯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甘氨酸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葡萄糖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淀粉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szCs w:val="21"/>
              </w:rPr>
              <w:t>蛋白质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学习内容：</w:t>
      </w: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一、完成下列表格</w:t>
      </w:r>
      <w:r>
        <w:rPr>
          <w:rFonts w:ascii="Times New Roman" w:hAnsi="Times New Roman" w:cs="Times New Roman"/>
          <w:bCs/>
          <w:szCs w:val="21"/>
        </w:rPr>
        <w:t>——</w:t>
      </w:r>
      <w:r>
        <w:rPr>
          <w:rFonts w:ascii="Times New Roman" w:cs="Times New Roman" w:hAnsiTheme="minorEastAsia"/>
          <w:bCs/>
          <w:szCs w:val="21"/>
        </w:rPr>
        <w:t>重点有机物的结构和性质</w:t>
      </w: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【课上练习】</w:t>
      </w:r>
    </w:p>
    <w:p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</w:t>
      </w:r>
      <w:r>
        <w:rPr>
          <w:rFonts w:hint="eastAsia" w:ascii="Times New Roman" w:cs="Times New Roman" w:hAnsiTheme="minorEastAsia"/>
          <w:bCs/>
          <w:szCs w:val="21"/>
        </w:rPr>
        <w:t>．</w:t>
      </w:r>
      <w:r>
        <w:rPr>
          <w:rFonts w:ascii="Times New Roman" w:cs="Times New Roman" w:hAnsiTheme="minorEastAsia"/>
          <w:bCs/>
          <w:szCs w:val="21"/>
        </w:rPr>
        <w:t>只用水就能鉴别的一组物质是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line="360" w:lineRule="auto"/>
              <w:textAlignment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Theme="minorEastAsia" w:eastAsiaTheme="minorEastAsia"/>
                <w:color w:val="000000"/>
                <w:sz w:val="21"/>
                <w:szCs w:val="21"/>
              </w:rPr>
              <w:t>．苯、乙酸、四氯化碳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line="360" w:lineRule="auto"/>
              <w:textAlignment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hAnsiTheme="minorEastAsia" w:eastAsiaTheme="minorEastAsia"/>
                <w:color w:val="000000"/>
                <w:sz w:val="21"/>
                <w:szCs w:val="21"/>
              </w:rPr>
              <w:t>．甲苯、乙醇、乙酸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line="360" w:lineRule="auto"/>
              <w:textAlignment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Theme="minorEastAsia" w:eastAsiaTheme="minorEastAsia"/>
                <w:color w:val="000000"/>
                <w:sz w:val="21"/>
                <w:szCs w:val="21"/>
              </w:rPr>
              <w:t>．溴苯、乙醇、乙醛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line="360" w:lineRule="auto"/>
              <w:textAlignment w:val="center"/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D</w:t>
            </w:r>
            <w:r>
              <w:rPr>
                <w:rFonts w:ascii="Times New Roman" w:hAnsiTheme="minorEastAsia" w:eastAsiaTheme="minorEastAsia"/>
                <w:color w:val="000000"/>
                <w:sz w:val="21"/>
                <w:szCs w:val="21"/>
              </w:rPr>
              <w:t>．己烷、环己烯、苯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2</w:t>
      </w:r>
      <w:r>
        <w:rPr>
          <w:rFonts w:hint="eastAsia" w:ascii="Times New Roman" w:cs="Times New Roman" w:hAnsiTheme="minorEastAsia"/>
          <w:bCs/>
          <w:szCs w:val="21"/>
        </w:rPr>
        <w:t>．</w:t>
      </w:r>
      <w:r>
        <w:rPr>
          <w:rFonts w:ascii="Times New Roman" w:cs="Times New Roman" w:hAnsiTheme="minorEastAsia"/>
          <w:bCs/>
          <w:szCs w:val="21"/>
        </w:rPr>
        <w:t>一种试剂能把乙醇、乙酸、甲酸、葡萄糖溶液区分开来，这种试剂是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       </w:t>
      </w:r>
      <w:r>
        <w:rPr>
          <w:rFonts w:ascii="Times New Roman" w:cs="Times New Roman" w:hAnsiTheme="minorEastAsia"/>
          <w:bCs/>
          <w:szCs w:val="21"/>
        </w:rPr>
        <w:t>。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3</w:t>
      </w:r>
      <w:r>
        <w:rPr>
          <w:rFonts w:hint="eastAsia" w:ascii="Times New Roman" w:cs="Times New Roman" w:hAnsiTheme="minorEastAsia"/>
          <w:bCs/>
          <w:szCs w:val="21"/>
        </w:rPr>
        <w:t>．</w:t>
      </w:r>
      <w:r>
        <w:rPr>
          <w:rFonts w:ascii="Times New Roman" w:cs="Times New Roman" w:hAnsiTheme="minorEastAsia"/>
          <w:bCs/>
          <w:szCs w:val="21"/>
        </w:rPr>
        <w:t>某醛结构简式为</w:t>
      </w:r>
      <w:r>
        <w:rPr>
          <w:rFonts w:ascii="Times New Roman" w:hAnsi="Times New Roman" w:cs="Times New Roman"/>
          <w:bCs/>
          <w:szCs w:val="21"/>
        </w:rPr>
        <w:t>(CH</w:t>
      </w:r>
      <w:r>
        <w:rPr>
          <w:rFonts w:ascii="Times New Roman" w:hAnsi="Times New Roman" w:cs="Times New Roman"/>
          <w:bCs/>
          <w:szCs w:val="21"/>
          <w:vertAlign w:val="subscript"/>
        </w:rPr>
        <w:t>3</w:t>
      </w:r>
      <w:r>
        <w:rPr>
          <w:rFonts w:ascii="Times New Roman" w:hAnsi="Times New Roman" w:cs="Times New Roman"/>
          <w:bCs/>
          <w:szCs w:val="21"/>
        </w:rPr>
        <w:t>)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>C=CHCH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>CH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>CHO</w:t>
      </w:r>
      <w:r>
        <w:rPr>
          <w:rFonts w:ascii="Times New Roman" w:cs="Times New Roman" w:hAnsiTheme="minorEastAsia"/>
          <w:bCs/>
          <w:szCs w:val="21"/>
        </w:rPr>
        <w:t>，检验分子中碳碳双键的方法是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</w:t>
      </w:r>
      <w:r>
        <w:rPr>
          <w:rFonts w:ascii="Times New Roman" w:cs="Times New Roman" w:hAnsiTheme="minorEastAsia"/>
          <w:bCs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4</w:t>
      </w:r>
      <w:r>
        <w:rPr>
          <w:rFonts w:hint="eastAsia" w:ascii="Times New Roman" w:cs="Times New Roman" w:hAnsiTheme="minorEastAsia"/>
          <w:bCs/>
          <w:szCs w:val="21"/>
        </w:rPr>
        <w:t>．</w:t>
      </w:r>
      <w:r>
        <w:rPr>
          <w:rFonts w:ascii="Times New Roman" w:cs="Times New Roman" w:hAnsiTheme="minorEastAsia"/>
          <w:szCs w:val="21"/>
        </w:rPr>
        <w:t>用右图所示装置检验乙烯时不需要除杂的是（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</w:t>
      </w:r>
    </w:p>
    <w:tbl>
      <w:tblPr>
        <w:tblStyle w:val="6"/>
        <w:tblW w:w="70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3416"/>
        <w:gridCol w:w="1275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乙烯的制备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试剂</w:t>
            </w:r>
            <w:r>
              <w:rPr>
                <w:rFonts w:ascii="Times New Roman" w:hAnsi="Times New Roman" w:cs="Times New Roman"/>
                <w:szCs w:val="21"/>
              </w:rPr>
              <w:t xml:space="preserve">X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170180</wp:posOffset>
                  </wp:positionV>
                  <wp:extent cx="1181100" cy="962025"/>
                  <wp:effectExtent l="19050" t="0" r="0" b="0"/>
                  <wp:wrapNone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6483" t="40179" r="31110" b="40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hAnsiTheme="minorEastAsia"/>
                <w:szCs w:val="21"/>
              </w:rPr>
              <w:t>试剂</w:t>
            </w:r>
            <w:r>
              <w:rPr>
                <w:rFonts w:ascii="Times New Roman" w:hAnsi="Times New Roman" w:cs="Times New Roman"/>
                <w:szCs w:val="21"/>
              </w:rPr>
              <w:t xml:space="preserve">Y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 </w:t>
            </w: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Br</w:t>
            </w:r>
            <w:r>
              <w:rPr>
                <w:rFonts w:ascii="Times New Roman" w:cs="Times New Roman" w:hAnsiTheme="minorEastAsia"/>
                <w:szCs w:val="21"/>
              </w:rPr>
              <w:t>与</w:t>
            </w:r>
            <w:r>
              <w:rPr>
                <w:rFonts w:ascii="Times New Roman" w:hAnsi="Times New Roman" w:cs="Times New Roman"/>
                <w:szCs w:val="21"/>
              </w:rPr>
              <w:t>NaOH</w:t>
            </w:r>
            <w:r>
              <w:rPr>
                <w:rFonts w:ascii="Times New Roman" w:cs="Times New Roman" w:hAnsiTheme="minorEastAsia"/>
                <w:szCs w:val="21"/>
              </w:rPr>
              <w:t>乙醇溶液共热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O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KMnO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cs="Times New Roman" w:hAnsiTheme="minorEastAsia"/>
                <w:szCs w:val="21"/>
              </w:rPr>
              <w:t>酸性溶液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 </w:t>
            </w: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Br</w:t>
            </w:r>
            <w:r>
              <w:rPr>
                <w:rFonts w:ascii="Times New Roman" w:cs="Times New Roman" w:hAnsiTheme="minorEastAsia"/>
                <w:szCs w:val="21"/>
              </w:rPr>
              <w:t>与</w:t>
            </w:r>
            <w:r>
              <w:rPr>
                <w:rFonts w:ascii="Times New Roman" w:hAnsi="Times New Roman" w:cs="Times New Roman"/>
                <w:szCs w:val="21"/>
              </w:rPr>
              <w:t>NaOH</w:t>
            </w:r>
            <w:r>
              <w:rPr>
                <w:rFonts w:ascii="Times New Roman" w:cs="Times New Roman" w:hAnsiTheme="minorEastAsia"/>
                <w:szCs w:val="21"/>
              </w:rPr>
              <w:t>乙醇溶液共热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O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Br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cs="Times New Roman" w:hAnsiTheme="minorEastAsia"/>
                <w:szCs w:val="21"/>
              </w:rPr>
              <w:t>的</w:t>
            </w:r>
            <w:r>
              <w:rPr>
                <w:rFonts w:ascii="Times New Roman" w:hAnsi="Times New Roman" w:cs="Times New Roman"/>
                <w:szCs w:val="21"/>
              </w:rPr>
              <w:t>CCl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cs="Times New Roman" w:hAnsiTheme="minorEastAsia"/>
                <w:szCs w:val="21"/>
              </w:rPr>
              <w:t>溶液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C </w:t>
            </w: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OH</w:t>
            </w:r>
            <w:r>
              <w:rPr>
                <w:rFonts w:ascii="Times New Roman" w:cs="Times New Roman" w:hAnsiTheme="minorEastAsia"/>
                <w:szCs w:val="21"/>
              </w:rPr>
              <w:t>与浓硫酸加热至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>
              <w:rPr>
                <w:rFonts w:ascii="Times New Roman" w:cs="Times New Roman" w:hAnsiTheme="minorEastAsia"/>
                <w:szCs w:val="21"/>
              </w:rPr>
              <w:t>℃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NaOH</w:t>
            </w:r>
            <w:r>
              <w:rPr>
                <w:rFonts w:ascii="Times New Roman" w:cs="Times New Roman" w:hAnsiTheme="minorEastAsia"/>
                <w:szCs w:val="21"/>
              </w:rPr>
              <w:t>溶液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KMnO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cs="Times New Roman" w:hAnsiTheme="minorEastAsia"/>
                <w:szCs w:val="21"/>
              </w:rPr>
              <w:t>酸性溶液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D </w:t>
            </w:r>
          </w:p>
        </w:tc>
        <w:tc>
          <w:tcPr>
            <w:tcW w:w="3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OH</w:t>
            </w:r>
            <w:r>
              <w:rPr>
                <w:rFonts w:ascii="Times New Roman" w:cs="Times New Roman" w:hAnsiTheme="minorEastAsia"/>
                <w:szCs w:val="21"/>
              </w:rPr>
              <w:t>与浓硫酸加热至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>
              <w:rPr>
                <w:rFonts w:ascii="Times New Roman" w:cs="Times New Roman" w:hAnsiTheme="minorEastAsia"/>
                <w:szCs w:val="21"/>
              </w:rPr>
              <w:t>℃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NaOH</w:t>
            </w:r>
            <w:r>
              <w:rPr>
                <w:rFonts w:ascii="Times New Roman" w:cs="Times New Roman" w:hAnsiTheme="minorEastAsia"/>
                <w:szCs w:val="21"/>
              </w:rPr>
              <w:t>溶液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Br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cs="Times New Roman" w:hAnsiTheme="minorEastAsia"/>
                <w:szCs w:val="21"/>
              </w:rPr>
              <w:t>的</w:t>
            </w:r>
            <w:r>
              <w:rPr>
                <w:rFonts w:ascii="Times New Roman" w:hAnsi="Times New Roman" w:cs="Times New Roman"/>
                <w:szCs w:val="21"/>
              </w:rPr>
              <w:t>CCl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cs="Times New Roman" w:hAnsiTheme="minorEastAsia"/>
                <w:szCs w:val="21"/>
              </w:rPr>
              <w:t>溶液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5</w:t>
      </w:r>
      <w:r>
        <w:rPr>
          <w:rFonts w:hint="eastAsia" w:ascii="Times New Roman" w:cs="Times New Roman" w:hAnsiTheme="minorEastAsia"/>
          <w:bCs/>
          <w:szCs w:val="21"/>
        </w:rPr>
        <w:t>．</w:t>
      </w:r>
      <w:r>
        <w:rPr>
          <w:rFonts w:ascii="Times New Roman" w:cs="Times New Roman" w:hAnsiTheme="minorEastAsia"/>
          <w:szCs w:val="21"/>
        </w:rPr>
        <w:t>为了检验淀粉水解的产物，设计如下实验方案：</w:t>
      </w:r>
    </w:p>
    <w:p>
      <w:pPr>
        <w:spacing w:line="360" w:lineRule="auto"/>
        <w:ind w:left="283" w:hanging="283" w:hangingChars="13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5120640" cy="389890"/>
            <wp:effectExtent l="19050" t="0" r="3810" b="0"/>
            <wp:docPr id="24" name="图片 10002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002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请回答下列问题：</w:t>
      </w: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）试剂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为</w:t>
      </w:r>
      <w:r>
        <w:rPr>
          <w:rFonts w:ascii="Times New Roman" w:hAnsi="Times New Roman" w:cs="Times New Roman"/>
          <w:szCs w:val="21"/>
        </w:rPr>
        <w:t>20%</w:t>
      </w:r>
      <w:r>
        <w:rPr>
          <w:rFonts w:ascii="Times New Roman" w:cs="Times New Roman" w:hAnsiTheme="minor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cs="Times New Roman" w:hAnsiTheme="minorEastAsia"/>
          <w:szCs w:val="21"/>
        </w:rPr>
        <w:t>溶液，其作用是</w:t>
      </w:r>
      <w:r>
        <w:rPr>
          <w:rFonts w:ascii="Times New Roman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cs="Times New Roman" w:hAnsiTheme="minor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）为了检验淀粉是否已完全水解，取少量水解液于试管中，加入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cs="Times New Roman" w:hAnsiTheme="minorEastAsia"/>
          <w:szCs w:val="21"/>
        </w:rPr>
        <w:t>，出现</w:t>
      </w:r>
      <w:r>
        <w:rPr>
          <w:rFonts w:ascii="Times New Roman" w:hAnsi="Times New Roman" w:cs="Times New Roman"/>
          <w:szCs w:val="21"/>
        </w:rPr>
        <w:t>_____________</w:t>
      </w:r>
      <w:r>
        <w:rPr>
          <w:rFonts w:ascii="Times New Roman" w:cs="Times New Roman" w:hAnsiTheme="minorEastAsia"/>
          <w:szCs w:val="21"/>
        </w:rPr>
        <w:t>现象，证明淀粉还有剩余；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）若实验过程中没有加入试剂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，而直接加入新制氢氧化铜悬浊液，能否实现实验目的</w:t>
      </w:r>
      <w:r>
        <w:rPr>
          <w:rFonts w:ascii="Times New Roman" w:hAnsi="Times New Roman" w:cs="Times New Roman"/>
          <w:szCs w:val="21"/>
        </w:rPr>
        <w:t>___</w:t>
      </w:r>
      <w:r>
        <w:rPr>
          <w:rFonts w:ascii="Times New Roman" w:cs="Times New Roman" w:hAnsiTheme="minorEastAsia"/>
          <w:szCs w:val="21"/>
        </w:rPr>
        <w:t>（填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能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 w:hAnsiTheme="minorEastAsia"/>
          <w:szCs w:val="21"/>
        </w:rPr>
        <w:t>否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 w:hAnsiTheme="minorEastAsia"/>
          <w:szCs w:val="21"/>
        </w:rPr>
        <w:t>），若不能，其原因是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</w:t>
      </w:r>
      <w:r>
        <w:rPr>
          <w:rFonts w:ascii="Times New Roman" w:cs="Times New Roman" w:hAnsiTheme="minorEastAsia"/>
          <w:szCs w:val="21"/>
        </w:rPr>
        <w:t>。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</w:rPr>
        <w:t>6</w:t>
      </w:r>
      <w:r>
        <w:rPr>
          <w:rFonts w:ascii="Times New Roman" w:cs="Times New Roman" w:hAnsiTheme="minorEastAsia"/>
          <w:bCs/>
          <w:szCs w:val="21"/>
        </w:rPr>
        <w:t>．在最新的家用汽车的调查中发现，新车中气体污染主要来源于汽车配件及材料，它们会产生一些有毒的有机物，对其中一种物质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cs="Times New Roman" w:hAnsiTheme="minorEastAsia"/>
          <w:bCs/>
          <w:szCs w:val="21"/>
        </w:rPr>
        <w:t>，进行如下实验：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①将</w:t>
      </w:r>
      <w:r>
        <w:rPr>
          <w:rFonts w:ascii="Times New Roman" w:hAnsi="Times New Roman" w:cs="Times New Roman"/>
          <w:bCs/>
          <w:szCs w:val="21"/>
        </w:rPr>
        <w:t>9.2g</w:t>
      </w:r>
      <w:r>
        <w:rPr>
          <w:rFonts w:ascii="Times New Roman" w:cs="Times New Roman" w:hAnsiTheme="minorEastAsia"/>
          <w:bCs/>
          <w:szCs w:val="21"/>
        </w:rPr>
        <w:t>该有机物完全燃烧，生成标况下</w:t>
      </w:r>
      <w:r>
        <w:rPr>
          <w:rFonts w:ascii="Times New Roman" w:hAnsi="Times New Roman" w:cs="Times New Roman"/>
          <w:bCs/>
          <w:szCs w:val="21"/>
        </w:rPr>
        <w:t>15.68L</w:t>
      </w:r>
      <w:r>
        <w:rPr>
          <w:rFonts w:ascii="Times New Roman" w:cs="Times New Roman" w:hAnsiTheme="minorEastAsia"/>
          <w:bCs/>
          <w:szCs w:val="21"/>
        </w:rPr>
        <w:t>的</w:t>
      </w:r>
      <w:r>
        <w:rPr>
          <w:rFonts w:ascii="Times New Roman" w:hAnsi="Times New Roman" w:cs="Times New Roman"/>
          <w:bCs/>
          <w:szCs w:val="21"/>
        </w:rPr>
        <w:t>CO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cs="Times New Roman" w:hAnsiTheme="minorEastAsia"/>
          <w:bCs/>
          <w:szCs w:val="21"/>
        </w:rPr>
        <w:t>和</w:t>
      </w:r>
      <w:r>
        <w:rPr>
          <w:rFonts w:ascii="Times New Roman" w:hAnsi="Times New Roman" w:cs="Times New Roman"/>
          <w:bCs/>
          <w:szCs w:val="21"/>
        </w:rPr>
        <w:t>7.2g</w:t>
      </w:r>
      <w:r>
        <w:rPr>
          <w:rFonts w:ascii="Times New Roman" w:cs="Times New Roman" w:hAnsiTheme="minorEastAsia"/>
          <w:bCs/>
          <w:szCs w:val="21"/>
        </w:rPr>
        <w:t>水；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 w:hAnsiTheme="minorEastAsia"/>
          <w:bCs/>
          <w:szCs w:val="21"/>
        </w:rPr>
        <w:t>②用质谱仪测定其相对分子质量，得如图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cs="Times New Roman" w:hAnsiTheme="minorEastAsia"/>
          <w:bCs/>
          <w:szCs w:val="21"/>
        </w:rPr>
        <w:t>所示的质谱图；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drawing>
          <wp:inline distT="0" distB="0" distL="0" distR="0">
            <wp:extent cx="4429125" cy="1463040"/>
            <wp:effectExtent l="19050" t="0" r="9172" b="0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00" t="46356" r="25936" b="30831"/>
                    <a:stretch>
                      <a:fillRect/>
                    </a:stretch>
                  </pic:blipFill>
                  <pic:spPr>
                    <a:xfrm>
                      <a:off x="0" y="0"/>
                      <a:ext cx="4433475" cy="14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(1)</w:t>
      </w:r>
      <w:r>
        <w:rPr>
          <w:rFonts w:ascii="Times New Roman" w:cs="Times New Roman" w:hAnsiTheme="minorEastAsia"/>
          <w:bCs/>
          <w:szCs w:val="21"/>
        </w:rPr>
        <w:t>则由图可知该分子的相对分子质量是</w:t>
      </w:r>
      <w:r>
        <w:rPr>
          <w:rFonts w:ascii="Times New Roman" w:hAnsi="Times New Roman" w:cs="Times New Roman"/>
          <w:bCs/>
          <w:szCs w:val="21"/>
        </w:rPr>
        <w:t>________</w:t>
      </w:r>
      <w:r>
        <w:rPr>
          <w:rFonts w:ascii="Times New Roman" w:cs="Times New Roman" w:hAnsiTheme="minorEastAsia"/>
          <w:bCs/>
          <w:szCs w:val="21"/>
        </w:rPr>
        <w:t>，有机物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cs="Times New Roman" w:hAnsiTheme="minorEastAsia"/>
          <w:bCs/>
          <w:szCs w:val="21"/>
        </w:rPr>
        <w:t>的分子式为</w:t>
      </w:r>
      <w:r>
        <w:rPr>
          <w:rFonts w:ascii="Times New Roman" w:hAnsi="Times New Roman" w:cs="Times New Roman"/>
          <w:bCs/>
          <w:szCs w:val="21"/>
        </w:rPr>
        <w:t>_________</w:t>
      </w:r>
      <w:r>
        <w:rPr>
          <w:rFonts w:ascii="Times New Roman" w:cs="Times New Roman" w:hAnsiTheme="minorEastAsia"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(2)</w:t>
      </w:r>
      <w:r>
        <w:rPr>
          <w:rFonts w:ascii="Times New Roman" w:cs="Times New Roman" w:hAnsiTheme="minorEastAsia"/>
          <w:bCs/>
          <w:szCs w:val="21"/>
        </w:rPr>
        <w:t>用核磁共振仪处理该化合物，得到如图</w:t>
      </w: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cs="Times New Roman" w:hAnsiTheme="minorEastAsia"/>
          <w:bCs/>
          <w:szCs w:val="21"/>
        </w:rPr>
        <w:t>所示图谱，图中四个峰的面积之比是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cs="Times New Roman" w:hAnsiTheme="minorEastAsia"/>
          <w:bCs/>
          <w:szCs w:val="21"/>
        </w:rPr>
        <w:t>∶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cs="Times New Roman" w:hAnsiTheme="minorEastAsia"/>
          <w:bCs/>
          <w:szCs w:val="21"/>
        </w:rPr>
        <w:t>∶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cs="Times New Roman" w:hAnsiTheme="minorEastAsia"/>
          <w:bCs/>
          <w:szCs w:val="21"/>
        </w:rPr>
        <w:t>：</w:t>
      </w: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cs="Times New Roman" w:hAnsiTheme="minorEastAsia"/>
          <w:bCs/>
          <w:szCs w:val="21"/>
        </w:rPr>
        <w:t>，则有机物的名称为</w:t>
      </w:r>
      <w:r>
        <w:rPr>
          <w:rFonts w:ascii="Times New Roman" w:hAnsi="Times New Roman" w:cs="Times New Roman"/>
          <w:bCs/>
          <w:szCs w:val="21"/>
        </w:rPr>
        <w:t>________</w:t>
      </w:r>
      <w:r>
        <w:rPr>
          <w:rFonts w:ascii="Times New Roman" w:cs="Times New Roman" w:hAnsiTheme="minorEastAsia"/>
          <w:bCs/>
          <w:szCs w:val="21"/>
        </w:rPr>
        <w:t>。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281" w:leftChars="134" w:firstLine="1"/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B9F"/>
    <w:rsid w:val="0007042F"/>
    <w:rsid w:val="000D414E"/>
    <w:rsid w:val="00120ACF"/>
    <w:rsid w:val="00195200"/>
    <w:rsid w:val="001F0649"/>
    <w:rsid w:val="002519EF"/>
    <w:rsid w:val="002B788E"/>
    <w:rsid w:val="0065560E"/>
    <w:rsid w:val="006A0A2D"/>
    <w:rsid w:val="007150B1"/>
    <w:rsid w:val="00777DD9"/>
    <w:rsid w:val="007F1B9F"/>
    <w:rsid w:val="00836520"/>
    <w:rsid w:val="008A11F9"/>
    <w:rsid w:val="008B1B65"/>
    <w:rsid w:val="00A81C5D"/>
    <w:rsid w:val="00BD4BA2"/>
    <w:rsid w:val="00C04CC5"/>
    <w:rsid w:val="00C45DE4"/>
    <w:rsid w:val="00CA191D"/>
    <w:rsid w:val="00E8075A"/>
    <w:rsid w:val="00ED50B9"/>
    <w:rsid w:val="00F24AAD"/>
    <w:rsid w:val="00F6504D"/>
    <w:rsid w:val="20E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3"/>
    <w:unhideWhenUsed/>
    <w:qFormat/>
    <w:uiPriority w:val="99"/>
    <w:pPr>
      <w:widowControl/>
      <w:spacing w:before="30" w:after="30" w:line="300" w:lineRule="auto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3">
    <w:name w:val="普通(网站) Char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2020-02-09T15:45:00Z</dcterms:created>
  <dc:creator>jm</dc:creator>
  <cp:lastModifiedBy>苏秋云</cp:lastModifiedBy>
  <dcterms:modified xsi:type="dcterms:W3CDTF">2020-02-10T11:53:36Z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