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2" w:hanging="422" w:hangingChars="150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 《有机物的分离提纯A》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拓展提升作业</w:t>
      </w:r>
    </w:p>
    <w:p>
      <w:pPr>
        <w:pStyle w:val="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hint="eastAsia" w:cs="Times New Roman"/>
          <w:szCs w:val="28"/>
        </w:rPr>
        <w:t>我国科学家屠呦呦因成功从黄花蒿中提取青蒿素而获得</w:t>
      </w:r>
      <w:r>
        <w:rPr>
          <w:rFonts w:cs="Times New Roman"/>
          <w:szCs w:val="28"/>
        </w:rPr>
        <w:t>2015</w:t>
      </w:r>
      <w:r>
        <w:rPr>
          <w:rFonts w:hint="eastAsia" w:cs="Times New Roman"/>
          <w:szCs w:val="28"/>
        </w:rPr>
        <w:t>年诺贝尔奖。</w:t>
      </w:r>
    </w:p>
    <w:p>
      <w:pPr>
        <w:pStyle w:val="3"/>
        <w:spacing w:line="360" w:lineRule="auto"/>
        <w:ind w:left="375"/>
        <w:rPr>
          <w:rFonts w:hint="default" w:cs="Times New Roman" w:eastAsiaTheme="minorEastAsia"/>
          <w:szCs w:val="28"/>
          <w:lang w:val="en-US" w:eastAsia="zh-CN"/>
        </w:rPr>
      </w:pPr>
      <w:r>
        <w:rPr>
          <w:rFonts w:hint="eastAsia" w:cs="Times New Roman"/>
          <w:szCs w:val="28"/>
        </w:rPr>
        <w:t>研究过程历经艰难，</w:t>
      </w:r>
      <w:r>
        <w:rPr>
          <w:rFonts w:cs="Times New Roman"/>
          <w:szCs w:val="28"/>
        </w:rPr>
        <w:t>翻阅了大量的文献</w:t>
      </w:r>
      <w:r>
        <w:rPr>
          <w:rFonts w:hint="eastAsia" w:cs="Times New Roman"/>
          <w:szCs w:val="28"/>
        </w:rPr>
        <w:t>做了上万次实验</w:t>
      </w:r>
      <w:r>
        <w:rPr>
          <w:rFonts w:cs="Times New Roman"/>
          <w:szCs w:val="28"/>
        </w:rPr>
        <w:t>。唯一一篇关于使用青蒿减轻疟疾症状的文献出自于葛洪的《肘后备急方》。文中提到：“青蒿一握，以水二升渍，绞取汁，尽服之。”（图1）这句话给了我灵感。我们传统的提取方法里的加热步骤可能会破坏药物的活性成分。在较低的温度中提取可能有助于保持抗疟活性。果然，在使用较低温提取方法之后，提取物的活性得到了大幅提升。</w:t>
      </w:r>
      <w:r>
        <w:rPr>
          <w:rFonts w:hint="eastAsia" w:cs="Times New Roman"/>
          <w:szCs w:val="28"/>
          <w:lang w:eastAsia="zh-CN"/>
        </w:rPr>
        <w:t>——</w:t>
      </w:r>
      <w:r>
        <w:rPr>
          <w:rFonts w:hint="eastAsia" w:cs="Times New Roman"/>
          <w:szCs w:val="28"/>
          <w:lang w:val="en-US" w:eastAsia="zh-CN"/>
        </w:rPr>
        <w:t>屠呦呦</w:t>
      </w:r>
    </w:p>
    <w:p>
      <w:pPr>
        <w:pStyle w:val="3"/>
        <w:ind w:firstLine="420" w:firstLineChars="200"/>
        <w:rPr>
          <w:rFonts w:hAnsi="宋体" w:cs="Times New Roman"/>
          <w:szCs w:val="28"/>
        </w:rPr>
      </w:pPr>
      <w:r>
        <w:rPr>
          <w:rFonts w:hint="eastAsia" w:hAnsi="宋体" w:cs="Times New Roman"/>
          <w:szCs w:val="28"/>
        </w:rPr>
        <w:t>通过研究团队的不断实践，得出从黄花蒿中提取青蒿素的流程如下：</w:t>
      </w:r>
    </w:p>
    <w:p>
      <w:pPr>
        <w:pStyle w:val="3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pict>
          <v:shape id="_x0000_s1048" o:spid="_x0000_s1048" o:spt="202" type="#_x0000_t202" style="position:absolute;left:0pt;margin-left:29.5pt;margin-top:2.85pt;height:76.7pt;width:305.8pt;z-index:25166438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3553460" cy="796925"/>
                        <wp:effectExtent l="19050" t="0" r="0" b="0"/>
                        <wp:docPr id="11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2781" cy="799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pict>
          <v:shape id="_x0000_s1050" o:spid="_x0000_s1050" o:spt="202" type="#_x0000_t202" style="position:absolute;left:0pt;margin-left:40.35pt;margin-top:17.15pt;height:116.4pt;width:323.4pt;z-index:251667456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object>
                      <v:shape id="_x0000_i1025" o:spt="75" type="#_x0000_t75" style="height:99.75pt;width:215.2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  <o:OLEObject Type="Embed" ProgID="ChemDraw.Document.6.0" ShapeID="_x0000_i1025" DrawAspect="Content" ObjectID="_1468075725" r:id="rId5">
                        <o:LockedField>false</o:LockedField>
                      </o:OLEObject>
                    </w:object>
                  </w:r>
                </w:p>
              </w:txbxContent>
            </v:textbox>
          </v:shape>
        </w:pict>
      </w: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5"/>
        <w:gridCol w:w="1384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84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sz w:val="20"/>
                <w:szCs w:val="21"/>
              </w:rPr>
              <w:t>溶剂</w:t>
            </w:r>
          </w:p>
        </w:tc>
        <w:tc>
          <w:tcPr>
            <w:tcW w:w="1385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sz w:val="20"/>
                <w:szCs w:val="21"/>
              </w:rPr>
              <w:t>水</w:t>
            </w:r>
          </w:p>
        </w:tc>
        <w:tc>
          <w:tcPr>
            <w:tcW w:w="1384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sz w:val="20"/>
                <w:szCs w:val="21"/>
              </w:rPr>
              <w:t>乙醇</w:t>
            </w:r>
          </w:p>
        </w:tc>
        <w:tc>
          <w:tcPr>
            <w:tcW w:w="1385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sz w:val="20"/>
                <w:szCs w:val="21"/>
              </w:rPr>
              <w:t>乙醚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84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sz w:val="20"/>
                <w:szCs w:val="21"/>
              </w:rPr>
              <w:t>沸点/℃</w:t>
            </w:r>
          </w:p>
        </w:tc>
        <w:tc>
          <w:tcPr>
            <w:tcW w:w="1385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sz w:val="20"/>
                <w:szCs w:val="21"/>
              </w:rPr>
              <w:t>100</w:t>
            </w:r>
          </w:p>
        </w:tc>
        <w:tc>
          <w:tcPr>
            <w:tcW w:w="1384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sz w:val="20"/>
                <w:szCs w:val="21"/>
              </w:rPr>
              <w:t>78</w:t>
            </w:r>
          </w:p>
        </w:tc>
        <w:tc>
          <w:tcPr>
            <w:tcW w:w="1385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sz w:val="2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84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sz w:val="20"/>
                <w:szCs w:val="21"/>
              </w:rPr>
              <w:t>提取效率</w:t>
            </w:r>
          </w:p>
        </w:tc>
        <w:tc>
          <w:tcPr>
            <w:tcW w:w="1385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sz w:val="20"/>
                <w:szCs w:val="21"/>
              </w:rPr>
              <w:t>几乎为</w:t>
            </w:r>
            <w:r>
              <w:rPr>
                <w:rFonts w:ascii="楷体" w:hAnsi="楷体" w:eastAsia="楷体" w:cs="Times New Roman"/>
                <w:sz w:val="20"/>
                <w:szCs w:val="21"/>
              </w:rPr>
              <w:t>0</w:t>
            </w:r>
          </w:p>
        </w:tc>
        <w:tc>
          <w:tcPr>
            <w:tcW w:w="1384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sz w:val="20"/>
                <w:szCs w:val="21"/>
              </w:rPr>
              <w:t>3</w:t>
            </w:r>
            <w:r>
              <w:rPr>
                <w:rFonts w:hint="eastAsia" w:ascii="楷体" w:hAnsi="楷体" w:eastAsia="楷体" w:cs="Times New Roman"/>
                <w:sz w:val="20"/>
                <w:szCs w:val="21"/>
              </w:rPr>
              <w:t>5</w:t>
            </w:r>
            <w:r>
              <w:rPr>
                <w:rFonts w:ascii="楷体" w:hAnsi="楷体" w:eastAsia="楷体" w:cs="Times New Roman"/>
                <w:sz w:val="20"/>
                <w:szCs w:val="21"/>
              </w:rPr>
              <w:t>%</w:t>
            </w:r>
          </w:p>
        </w:tc>
        <w:tc>
          <w:tcPr>
            <w:tcW w:w="1385" w:type="dxa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sz w:val="20"/>
                <w:szCs w:val="21"/>
              </w:rPr>
              <w:t>95%</w:t>
            </w:r>
          </w:p>
        </w:tc>
      </w:tr>
    </w:tbl>
    <w:p>
      <w:pPr>
        <w:pStyle w:val="3"/>
        <w:spacing w:line="360" w:lineRule="auto"/>
        <w:ind w:firstLine="210" w:firstLineChars="100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  <w:u w:val="single"/>
        </w:rPr>
      </w:pPr>
      <w:r>
        <w:rPr>
          <w:rFonts w:hAnsi="宋体" w:cs="Times New Roman"/>
          <w:szCs w:val="28"/>
        </w:rPr>
        <w:t>（1）</w:t>
      </w:r>
      <w:r>
        <w:rPr>
          <w:rFonts w:hint="eastAsia" w:hAnsi="宋体" w:cs="Times New Roman"/>
          <w:szCs w:val="28"/>
        </w:rPr>
        <w:t>研究团队经历了使用不同溶剂和不同温度的探究过程，发现青蒿素分子中的某个基团对热不稳定，据此研究分析用</w:t>
      </w:r>
      <w:r>
        <w:rPr>
          <w:rFonts w:hint="eastAsia" w:hAnsi="宋体" w:cs="Times New Roman"/>
          <w:szCs w:val="28"/>
          <w:u w:val="single"/>
        </w:rPr>
        <w:t xml:space="preserve">               </w:t>
      </w:r>
      <w:r>
        <w:rPr>
          <w:rFonts w:hint="eastAsia" w:hAnsi="宋体" w:cs="Times New Roman"/>
          <w:szCs w:val="28"/>
        </w:rPr>
        <w:t>作溶剂提取效率高，原因是：__</w:t>
      </w:r>
      <w:r>
        <w:rPr>
          <w:rFonts w:hint="eastAsia" w:hAnsi="宋体" w:cs="Times New Roman"/>
          <w:szCs w:val="28"/>
          <w:u w:val="single"/>
        </w:rPr>
        <w:t xml:space="preserve">                  </w:t>
      </w:r>
    </w:p>
    <w:p>
      <w:pPr>
        <w:pStyle w:val="3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 xml:space="preserve"> （2）</w:t>
      </w:r>
      <w:r>
        <w:rPr>
          <w:rFonts w:hint="eastAsia" w:hAnsi="宋体" w:cs="Times New Roman"/>
          <w:szCs w:val="28"/>
        </w:rPr>
        <w:t>研究还发现，将青蒿素通过反应转化为水溶性增强的双氢青蒿素，治疗疟疾的效果更好。提取并转化青蒿素治疗疟疾的过程中，应考虑物质的</w:t>
      </w:r>
      <w:r>
        <w:rPr>
          <w:rFonts w:hint="eastAsia" w:hAnsi="宋体" w:cs="Times New Roman"/>
          <w:szCs w:val="28"/>
          <w:u w:val="single"/>
        </w:rPr>
        <w:t xml:space="preserve">               </w:t>
      </w:r>
      <w:r>
        <w:rPr>
          <w:rFonts w:hAnsi="宋体" w:cs="Times New Roman"/>
          <w:szCs w:val="28"/>
        </w:rPr>
        <w:t>、</w:t>
      </w:r>
      <w:r>
        <w:rPr>
          <w:rFonts w:hint="eastAsia" w:hAnsi="宋体" w:cs="Times New Roman"/>
          <w:szCs w:val="28"/>
          <w:u w:val="single"/>
        </w:rPr>
        <w:t xml:space="preserve">               </w:t>
      </w:r>
      <w:r>
        <w:rPr>
          <w:rFonts w:hint="eastAsia" w:hAnsi="宋体" w:cs="Times New Roman"/>
          <w:szCs w:val="28"/>
        </w:rPr>
        <w:t>等性质</w:t>
      </w: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</w:p>
    <w:p>
      <w:pPr>
        <w:pStyle w:val="3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pict>
          <v:shape id="_x0000_s1047" o:spid="_x0000_s1047" o:spt="202" type="#_x0000_t202" style="position:absolute;left:0pt;margin-left:254.25pt;margin-top:0.15pt;height:104.3pt;width:180.45pt;z-index:251662336;mso-width-relative:margin;mso-height-relative:margin;mso-width-percent:400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2181860" cy="1286510"/>
                        <wp:effectExtent l="19050" t="0" r="8860" b="0"/>
                        <wp:docPr id="3" name="图片 7" descr="www.dearedu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7" descr="www.dearedu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0500" cy="1285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Ansi="宋体" w:cs="Times New Roman"/>
          <w:szCs w:val="28"/>
        </w:rPr>
        <w:t>2.实验室以苯甲醛为原料制备间溴苯甲醛</w:t>
      </w:r>
    </w:p>
    <w:p>
      <w:pPr>
        <w:pStyle w:val="3"/>
        <w:spacing w:line="360" w:lineRule="auto"/>
        <w:ind w:left="36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(实验装置见</w:t>
      </w:r>
      <w:r>
        <w:rPr>
          <w:rFonts w:hint="eastAsia" w:hAnsi="宋体" w:cs="Times New Roman"/>
          <w:szCs w:val="28"/>
        </w:rPr>
        <w:t>右</w:t>
      </w:r>
      <w:r>
        <w:rPr>
          <w:rFonts w:hAnsi="宋体" w:cs="Times New Roman"/>
          <w:szCs w:val="28"/>
        </w:rPr>
        <w:t>图)</w:t>
      </w:r>
    </w:p>
    <w:p>
      <w:pPr>
        <w:pStyle w:val="3"/>
        <w:spacing w:line="360" w:lineRule="auto"/>
        <w:ind w:left="36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相关物质的沸点见附表</w:t>
      </w:r>
    </w:p>
    <w:p>
      <w:pPr>
        <w:pStyle w:val="3"/>
        <w:spacing w:line="360" w:lineRule="auto"/>
        <w:ind w:left="359" w:leftChars="171" w:firstLine="105" w:firstLineChars="5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 xml:space="preserve">附表　相关物质的沸点(101 kPa) </w:t>
      </w:r>
    </w:p>
    <w:tbl>
      <w:tblPr>
        <w:tblStyle w:val="8"/>
        <w:tblpPr w:leftFromText="180" w:rightFromText="180" w:vertAnchor="text" w:horzAnchor="page" w:tblpX="2320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32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物质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沸点/℃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物质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沸点/℃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溴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58.8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1</w:t>
            </w:r>
            <w:r>
              <w:rPr>
                <w:rFonts w:hint="eastAsia" w:hAnsi="宋体" w:cs="Times New Roman"/>
                <w:szCs w:val="28"/>
              </w:rPr>
              <w:t>，2</w:t>
            </w:r>
            <w:r>
              <w:rPr>
                <w:rFonts w:hAnsi="宋体" w:cs="Times New Roman"/>
                <w:szCs w:val="28"/>
              </w:rPr>
              <w:t>二氯</w:t>
            </w:r>
            <w:r>
              <w:rPr>
                <w:rFonts w:hint="eastAsia" w:hAnsi="宋体" w:cs="Times New Roman"/>
                <w:szCs w:val="28"/>
              </w:rPr>
              <w:t>乙烷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苯甲醛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179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间溴苯甲醛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cs="Times New Roman"/>
                <w:szCs w:val="28"/>
              </w:rPr>
            </w:pPr>
            <w:r>
              <w:rPr>
                <w:rFonts w:hAnsi="宋体" w:cs="Times New Roman"/>
                <w:szCs w:val="28"/>
              </w:rPr>
              <w:t>229</w:t>
            </w:r>
          </w:p>
        </w:tc>
      </w:tr>
    </w:tbl>
    <w:p>
      <w:pPr>
        <w:pStyle w:val="3"/>
        <w:spacing w:line="360" w:lineRule="auto"/>
        <w:ind w:firstLine="525" w:firstLineChars="250"/>
        <w:rPr>
          <w:rFonts w:hAnsi="宋体" w:cs="Times New Roman"/>
          <w:szCs w:val="28"/>
        </w:rPr>
      </w:pPr>
    </w:p>
    <w:p>
      <w:pPr>
        <w:pStyle w:val="3"/>
        <w:spacing w:line="360" w:lineRule="auto"/>
        <w:ind w:left="359" w:leftChars="171" w:firstLine="105" w:firstLineChars="50"/>
        <w:rPr>
          <w:rFonts w:hAnsi="宋体" w:cs="Times New Roman"/>
          <w:szCs w:val="28"/>
        </w:rPr>
      </w:pPr>
    </w:p>
    <w:p>
      <w:pPr>
        <w:pStyle w:val="3"/>
        <w:spacing w:line="360" w:lineRule="auto"/>
        <w:ind w:left="359" w:leftChars="171" w:firstLine="105" w:firstLineChars="50"/>
        <w:rPr>
          <w:rFonts w:hAnsi="宋体" w:cs="Times New Roman"/>
          <w:szCs w:val="28"/>
        </w:rPr>
      </w:pPr>
    </w:p>
    <w:p>
      <w:pPr>
        <w:pStyle w:val="3"/>
        <w:spacing w:line="360" w:lineRule="auto"/>
        <w:ind w:left="359" w:leftChars="171" w:firstLine="105" w:firstLineChars="50"/>
        <w:rPr>
          <w:rFonts w:hAnsi="宋体" w:cs="Times New Roman"/>
          <w:szCs w:val="28"/>
        </w:rPr>
      </w:pPr>
    </w:p>
    <w:p>
      <w:pPr>
        <w:pStyle w:val="3"/>
        <w:spacing w:line="480" w:lineRule="auto"/>
        <w:ind w:left="359" w:leftChars="171" w:firstLine="105" w:firstLineChars="5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其实验步骤为：</w:t>
      </w:r>
      <w:bookmarkStart w:id="0" w:name="_GoBack"/>
      <w:bookmarkEnd w:id="0"/>
    </w:p>
    <w:p>
      <w:pPr>
        <w:pStyle w:val="3"/>
        <w:spacing w:line="480" w:lineRule="auto"/>
        <w:ind w:firstLine="210" w:firstLineChars="1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步骤1：将三颈瓶中的一定配比的无水AlCl</w:t>
      </w:r>
      <w:r>
        <w:rPr>
          <w:rFonts w:hint="eastAsia" w:hAnsi="宋体" w:cs="Times New Roman"/>
          <w:szCs w:val="28"/>
          <w:vertAlign w:val="subscript"/>
        </w:rPr>
        <w:t>3</w:t>
      </w:r>
      <w:r>
        <w:rPr>
          <w:rFonts w:hAnsi="宋体" w:cs="Times New Roman"/>
          <w:szCs w:val="28"/>
        </w:rPr>
        <w:t>、1</w:t>
      </w:r>
      <w:r>
        <w:rPr>
          <w:rFonts w:hint="eastAsia" w:hAnsi="宋体" w:cs="Times New Roman"/>
          <w:szCs w:val="28"/>
        </w:rPr>
        <w:t>，2</w:t>
      </w:r>
      <w:r>
        <w:rPr>
          <w:rFonts w:hAnsi="宋体" w:cs="Times New Roman"/>
          <w:szCs w:val="28"/>
        </w:rPr>
        <w:t>二氯乙烷和苯甲醛充分混合后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升温至60 ℃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缓慢滴加经浓H</w:t>
      </w:r>
      <w:r>
        <w:rPr>
          <w:rFonts w:hint="eastAsia" w:hAnsi="宋体" w:cs="Times New Roman"/>
          <w:szCs w:val="28"/>
          <w:vertAlign w:val="subscript"/>
        </w:rPr>
        <w:t>2</w:t>
      </w:r>
      <w:r>
        <w:rPr>
          <w:rFonts w:hint="eastAsia" w:hAnsi="宋体" w:cs="Times New Roman"/>
          <w:szCs w:val="28"/>
        </w:rPr>
        <w:t>SO</w:t>
      </w:r>
      <w:r>
        <w:rPr>
          <w:rFonts w:hint="eastAsia" w:hAnsi="宋体" w:cs="Times New Roman"/>
          <w:szCs w:val="28"/>
          <w:vertAlign w:val="subscript"/>
        </w:rPr>
        <w:t>4</w:t>
      </w:r>
      <w:r>
        <w:rPr>
          <w:rFonts w:hAnsi="宋体" w:cs="Times New Roman"/>
          <w:szCs w:val="28"/>
        </w:rPr>
        <w:t>干燥过的液溴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保温反应一段时间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冷却。</w:t>
      </w:r>
    </w:p>
    <w:p>
      <w:pPr>
        <w:pStyle w:val="3"/>
        <w:spacing w:line="480" w:lineRule="auto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步骤2：将反应混合物缓慢加入一定量的稀盐酸中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搅拌、静置、分液。有机相用10% NaHCO</w:t>
      </w:r>
      <w:r>
        <w:rPr>
          <w:rFonts w:hint="eastAsia" w:hAnsi="宋体" w:cs="Times New Roman"/>
          <w:szCs w:val="28"/>
          <w:vertAlign w:val="subscript"/>
        </w:rPr>
        <w:t>3</w:t>
      </w:r>
      <w:r>
        <w:rPr>
          <w:rFonts w:hAnsi="宋体" w:cs="Times New Roman"/>
          <w:szCs w:val="28"/>
        </w:rPr>
        <w:t>溶液洗涤。</w:t>
      </w:r>
    </w:p>
    <w:p>
      <w:pPr>
        <w:pStyle w:val="3"/>
        <w:spacing w:line="480" w:lineRule="auto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步骤3：经洗涤的有机相加入适量无水MgSO</w:t>
      </w:r>
      <w:r>
        <w:rPr>
          <w:rFonts w:hint="eastAsia" w:hAnsi="宋体" w:cs="Times New Roman"/>
          <w:szCs w:val="28"/>
          <w:vertAlign w:val="subscript"/>
        </w:rPr>
        <w:t>4</w:t>
      </w:r>
      <w:r>
        <w:rPr>
          <w:rFonts w:hAnsi="宋体" w:cs="Times New Roman"/>
          <w:szCs w:val="28"/>
        </w:rPr>
        <w:t>固体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放置一段时间后过滤。</w:t>
      </w:r>
    </w:p>
    <w:p>
      <w:pPr>
        <w:pStyle w:val="3"/>
        <w:spacing w:line="480" w:lineRule="auto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步骤4：减压蒸馏有机相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收集相应馏分。</w:t>
      </w:r>
    </w:p>
    <w:p>
      <w:pPr>
        <w:pStyle w:val="3"/>
        <w:spacing w:line="480" w:lineRule="auto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(1)实验装置中冷凝管的</w:t>
      </w:r>
      <w:r>
        <w:rPr>
          <w:rFonts w:hint="eastAsia" w:hAnsi="宋体" w:cs="Times New Roman"/>
          <w:szCs w:val="28"/>
        </w:rPr>
        <w:t>主要作用是</w:t>
      </w:r>
      <w:r>
        <w:rPr>
          <w:rFonts w:hAnsi="宋体" w:cs="Times New Roman"/>
          <w:szCs w:val="28"/>
        </w:rPr>
        <w:t>________________________</w:t>
      </w:r>
      <w:r>
        <w:rPr>
          <w:rFonts w:hint="eastAsia" w:hAnsi="宋体" w:cs="Times New Roman"/>
          <w:szCs w:val="28"/>
        </w:rPr>
        <w:t>，</w:t>
      </w:r>
    </w:p>
    <w:p>
      <w:pPr>
        <w:pStyle w:val="3"/>
        <w:spacing w:line="480" w:lineRule="auto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锥形瓶中的溶液应为________。</w:t>
      </w:r>
    </w:p>
    <w:p>
      <w:pPr>
        <w:pStyle w:val="3"/>
        <w:spacing w:line="480" w:lineRule="auto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(2)步骤1所加入的物质中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有一种物质是催化剂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其化学式为_____________________。</w:t>
      </w:r>
    </w:p>
    <w:p>
      <w:pPr>
        <w:pStyle w:val="3"/>
        <w:spacing w:line="480" w:lineRule="auto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(3)步骤2中用10% NaHCO</w:t>
      </w:r>
      <w:r>
        <w:rPr>
          <w:rFonts w:hint="eastAsia" w:hAnsi="宋体" w:cs="Times New Roman"/>
          <w:szCs w:val="28"/>
          <w:vertAlign w:val="subscript"/>
        </w:rPr>
        <w:t>3</w:t>
      </w:r>
      <w:r>
        <w:rPr>
          <w:rFonts w:hAnsi="宋体" w:cs="Times New Roman"/>
          <w:szCs w:val="28"/>
        </w:rPr>
        <w:t>溶液洗涤有机相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是为了除去溶于有机相的__</w:t>
      </w:r>
      <w:r>
        <w:rPr>
          <w:rFonts w:hint="eastAsia" w:hAnsi="宋体" w:cs="Times New Roman"/>
          <w:szCs w:val="28"/>
        </w:rPr>
        <w:t>______</w:t>
      </w:r>
      <w:r>
        <w:rPr>
          <w:rFonts w:hAnsi="宋体" w:cs="Times New Roman"/>
          <w:szCs w:val="28"/>
        </w:rPr>
        <w:t>(填化学式)。</w:t>
      </w:r>
    </w:p>
    <w:p>
      <w:pPr>
        <w:pStyle w:val="3"/>
        <w:spacing w:line="480" w:lineRule="auto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(4)步骤3中加入无水MgSO</w:t>
      </w:r>
      <w:r>
        <w:rPr>
          <w:rFonts w:hint="eastAsia" w:hAnsi="宋体" w:cs="Times New Roman"/>
          <w:szCs w:val="28"/>
          <w:vertAlign w:val="subscript"/>
        </w:rPr>
        <w:t>4</w:t>
      </w:r>
      <w:r>
        <w:rPr>
          <w:rFonts w:hAnsi="宋体" w:cs="Times New Roman"/>
          <w:szCs w:val="28"/>
        </w:rPr>
        <w:t>固体的作用是________。</w:t>
      </w:r>
    </w:p>
    <w:p>
      <w:pPr>
        <w:pStyle w:val="3"/>
        <w:spacing w:line="480" w:lineRule="auto"/>
        <w:ind w:firstLine="420" w:firstLineChars="200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(5)步骤4中采用减压蒸馏技术</w:t>
      </w:r>
      <w:r>
        <w:rPr>
          <w:rFonts w:hint="eastAsia" w:hAnsi="宋体" w:cs="Times New Roman"/>
          <w:szCs w:val="28"/>
        </w:rPr>
        <w:t>，</w:t>
      </w:r>
      <w:r>
        <w:rPr>
          <w:rFonts w:hAnsi="宋体" w:cs="Times New Roman"/>
          <w:szCs w:val="28"/>
        </w:rPr>
        <w:t>是为了防止________。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  <w:szCs w:val="28"/>
        </w:rPr>
      </w:pPr>
    </w:p>
    <w:p>
      <w:pPr>
        <w:pStyle w:val="3"/>
        <w:spacing w:line="360" w:lineRule="auto"/>
        <w:ind w:firstLine="420" w:firstLineChars="200"/>
        <w:rPr>
          <w:rFonts w:hAnsi="宋体" w:cs="Times New Roman"/>
          <w:szCs w:val="28"/>
        </w:rPr>
      </w:pPr>
    </w:p>
    <w:p>
      <w:pPr>
        <w:pStyle w:val="3"/>
        <w:spacing w:line="360" w:lineRule="auto"/>
        <w:ind w:firstLine="420" w:firstLineChars="200"/>
        <w:rPr>
          <w:rFonts w:hAnsi="宋体" w:cs="Times New Roman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13C6"/>
    <w:multiLevelType w:val="multilevel"/>
    <w:tmpl w:val="57F813C6"/>
    <w:lvl w:ilvl="0" w:tentative="0">
      <w:start w:val="1"/>
      <w:numFmt w:val="decimal"/>
      <w:lvlText w:val="%1."/>
      <w:lvlJc w:val="left"/>
      <w:pPr>
        <w:ind w:left="375" w:hanging="375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2616D6"/>
    <w:rsid w:val="000A5807"/>
    <w:rsid w:val="000C6ADC"/>
    <w:rsid w:val="002E0F0B"/>
    <w:rsid w:val="0044775B"/>
    <w:rsid w:val="00567F3C"/>
    <w:rsid w:val="00836DC7"/>
    <w:rsid w:val="008D0E88"/>
    <w:rsid w:val="00945C4E"/>
    <w:rsid w:val="00A25889"/>
    <w:rsid w:val="00A86881"/>
    <w:rsid w:val="00C54B16"/>
    <w:rsid w:val="00C72E64"/>
    <w:rsid w:val="00D74565"/>
    <w:rsid w:val="00DE7364"/>
    <w:rsid w:val="00EF29A5"/>
    <w:rsid w:val="082616D6"/>
    <w:rsid w:val="137A2A6C"/>
    <w:rsid w:val="14580EFC"/>
    <w:rsid w:val="257A241B"/>
    <w:rsid w:val="29286A8E"/>
    <w:rsid w:val="2EA451CB"/>
    <w:rsid w:val="36690D68"/>
    <w:rsid w:val="38F22573"/>
    <w:rsid w:val="3AAF69A6"/>
    <w:rsid w:val="3DD577BC"/>
    <w:rsid w:val="467A477F"/>
    <w:rsid w:val="4D482B37"/>
    <w:rsid w:val="55504CB3"/>
    <w:rsid w:val="5EE31B8F"/>
    <w:rsid w:val="61C52E3A"/>
    <w:rsid w:val="66410D36"/>
    <w:rsid w:val="7B247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link w:val="14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uiPriority w:val="0"/>
    <w:rPr>
      <w:kern w:val="2"/>
      <w:sz w:val="18"/>
      <w:szCs w:val="18"/>
    </w:rPr>
  </w:style>
  <w:style w:type="character" w:customStyle="1" w:styleId="14">
    <w:name w:val="纯文本 字符"/>
    <w:basedOn w:val="10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批注框文本 字符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8"/>
    <customShpInfo spid="_x0000_s1050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922</Characters>
  <Lines>7</Lines>
  <Paragraphs>2</Paragraphs>
  <TotalTime>221</TotalTime>
  <ScaleCrop>false</ScaleCrop>
  <LinksUpToDate>false</LinksUpToDate>
  <CharactersWithSpaces>1081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2020-02-07T08:51:00Z</dcterms:created>
  <dc:creator>Girls Papa</dc:creator>
  <cp:lastModifiedBy>苏秋云</cp:lastModifiedBy>
  <cp:lastPrinted>2020-02-03T10:15:00Z</cp:lastPrinted>
  <dcterms:modified xsi:type="dcterms:W3CDTF">2020-02-10T05:33:27Z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