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4D58" w:rsidRDefault="002B6CE5">
      <w:pPr>
        <w:rPr>
          <w:b/>
          <w:sz w:val="28"/>
          <w:szCs w:val="28"/>
        </w:rPr>
      </w:pPr>
      <w:r>
        <w:rPr>
          <w:rFonts w:hint="eastAsia"/>
        </w:rPr>
        <w:t xml:space="preserve">                </w:t>
      </w:r>
      <w:r w:rsidR="00C92E27" w:rsidRPr="00C92E27">
        <w:rPr>
          <w:rFonts w:hint="eastAsia"/>
          <w:b/>
          <w:sz w:val="28"/>
          <w:szCs w:val="28"/>
        </w:rPr>
        <w:t>道德与法治学科八年级下册</w:t>
      </w:r>
      <w:r>
        <w:rPr>
          <w:rFonts w:hint="eastAsia"/>
          <w:b/>
          <w:sz w:val="28"/>
          <w:szCs w:val="28"/>
        </w:rPr>
        <w:t>法治专册总括</w:t>
      </w:r>
      <w:r w:rsidR="00C92E27" w:rsidRPr="00C92E27">
        <w:rPr>
          <w:rFonts w:hint="eastAsia"/>
          <w:b/>
          <w:sz w:val="28"/>
          <w:szCs w:val="28"/>
        </w:rPr>
        <w:t>作业单答案</w:t>
      </w:r>
    </w:p>
    <w:p w:rsidR="00C92E27" w:rsidRPr="00C92E27" w:rsidRDefault="00C92E27" w:rsidP="00C92E27">
      <w:pPr>
        <w:rPr>
          <w:szCs w:val="21"/>
        </w:rPr>
      </w:pPr>
      <w:r w:rsidRPr="00C92E27">
        <w:rPr>
          <w:rFonts w:hint="eastAsia"/>
          <w:szCs w:val="21"/>
        </w:rPr>
        <w:t>一、单项选择题</w:t>
      </w:r>
    </w:p>
    <w:p w:rsidR="00C92E27" w:rsidRPr="00C92E27" w:rsidRDefault="00C92E27" w:rsidP="00C92E27">
      <w:pPr>
        <w:rPr>
          <w:szCs w:val="21"/>
        </w:rPr>
      </w:pPr>
      <w:r w:rsidRPr="00C92E27">
        <w:rPr>
          <w:rFonts w:hint="eastAsia"/>
          <w:szCs w:val="21"/>
        </w:rPr>
        <w:t>1</w:t>
      </w:r>
      <w:r w:rsidRPr="00C92E27">
        <w:rPr>
          <w:rFonts w:hint="eastAsia"/>
          <w:szCs w:val="21"/>
        </w:rPr>
        <w:t>、</w:t>
      </w:r>
      <w:r>
        <w:rPr>
          <w:rFonts w:hint="eastAsia"/>
          <w:szCs w:val="21"/>
        </w:rPr>
        <w:t xml:space="preserve"> </w:t>
      </w:r>
      <w:r w:rsidR="000E51F2">
        <w:rPr>
          <w:rFonts w:hint="eastAsia"/>
          <w:szCs w:val="21"/>
        </w:rPr>
        <w:t>D</w:t>
      </w:r>
      <w:r>
        <w:rPr>
          <w:rFonts w:hint="eastAsia"/>
          <w:szCs w:val="21"/>
        </w:rPr>
        <w:t xml:space="preserve">   </w:t>
      </w:r>
      <w:r w:rsidRPr="00C92E27">
        <w:rPr>
          <w:rFonts w:hint="eastAsia"/>
          <w:szCs w:val="21"/>
        </w:rPr>
        <w:t>2</w:t>
      </w:r>
      <w:r w:rsidRPr="00C92E27">
        <w:rPr>
          <w:rFonts w:hint="eastAsia"/>
          <w:szCs w:val="21"/>
        </w:rPr>
        <w:t>、</w:t>
      </w:r>
      <w:r>
        <w:rPr>
          <w:rFonts w:hint="eastAsia"/>
          <w:szCs w:val="21"/>
        </w:rPr>
        <w:t xml:space="preserve"> </w:t>
      </w:r>
      <w:r w:rsidR="000E51F2">
        <w:rPr>
          <w:rFonts w:hint="eastAsia"/>
          <w:szCs w:val="21"/>
        </w:rPr>
        <w:t>B</w:t>
      </w:r>
      <w:r>
        <w:rPr>
          <w:rFonts w:hint="eastAsia"/>
          <w:szCs w:val="21"/>
        </w:rPr>
        <w:t xml:space="preserve">   </w:t>
      </w:r>
      <w:r w:rsidRPr="00C92E27">
        <w:rPr>
          <w:rFonts w:hint="eastAsia"/>
          <w:szCs w:val="21"/>
        </w:rPr>
        <w:t>3</w:t>
      </w:r>
      <w:r w:rsidRPr="00C92E27">
        <w:rPr>
          <w:rFonts w:hint="eastAsia"/>
          <w:szCs w:val="21"/>
        </w:rPr>
        <w:t>、</w:t>
      </w:r>
      <w:r w:rsidR="000E51F2">
        <w:rPr>
          <w:rFonts w:hint="eastAsia"/>
          <w:szCs w:val="21"/>
        </w:rPr>
        <w:t>D</w:t>
      </w:r>
      <w:r>
        <w:rPr>
          <w:rFonts w:hint="eastAsia"/>
          <w:szCs w:val="21"/>
        </w:rPr>
        <w:t xml:space="preserve"> </w:t>
      </w:r>
    </w:p>
    <w:p w:rsidR="00C92E27" w:rsidRPr="00C92E27" w:rsidRDefault="00C92E27" w:rsidP="00C92E27">
      <w:pPr>
        <w:rPr>
          <w:szCs w:val="21"/>
        </w:rPr>
      </w:pPr>
      <w:r w:rsidRPr="00C92E27">
        <w:rPr>
          <w:rFonts w:hint="eastAsia"/>
          <w:szCs w:val="21"/>
        </w:rPr>
        <w:t>二、材料分析题</w:t>
      </w:r>
    </w:p>
    <w:p w:rsidR="00C92E27" w:rsidRPr="00C92E27" w:rsidRDefault="00C92E27" w:rsidP="00C92E27">
      <w:pPr>
        <w:adjustRightInd w:val="0"/>
        <w:snapToGrid w:val="0"/>
        <w:jc w:val="left"/>
        <w:rPr>
          <w:rFonts w:ascii="楷体" w:eastAsia="楷体" w:hAnsi="楷体"/>
          <w:bCs/>
          <w:color w:val="FF0000"/>
          <w:szCs w:val="21"/>
        </w:rPr>
      </w:pPr>
      <w:r w:rsidRPr="00C92E27">
        <w:rPr>
          <w:rFonts w:hint="eastAsia"/>
          <w:szCs w:val="21"/>
        </w:rPr>
        <w:t>1</w:t>
      </w:r>
      <w:r w:rsidRPr="00C92E27">
        <w:rPr>
          <w:rFonts w:hint="eastAsia"/>
          <w:szCs w:val="21"/>
        </w:rPr>
        <w:t>、（</w:t>
      </w:r>
      <w:r w:rsidRPr="00C92E27">
        <w:rPr>
          <w:rFonts w:hint="eastAsia"/>
          <w:szCs w:val="21"/>
        </w:rPr>
        <w:t>1</w:t>
      </w:r>
      <w:r w:rsidRPr="00C92E27">
        <w:rPr>
          <w:rFonts w:hint="eastAsia"/>
          <w:szCs w:val="21"/>
        </w:rPr>
        <w:t>）</w:t>
      </w:r>
    </w:p>
    <w:p w:rsidR="00C92E27" w:rsidRPr="00C92E27" w:rsidRDefault="00C92E27" w:rsidP="00C92E27">
      <w:pPr>
        <w:adjustRightInd w:val="0"/>
        <w:snapToGrid w:val="0"/>
        <w:jc w:val="left"/>
        <w:rPr>
          <w:szCs w:val="21"/>
        </w:rPr>
      </w:pPr>
      <w:r w:rsidRPr="00C92E27">
        <w:rPr>
          <w:rFonts w:hint="eastAsia"/>
          <w:szCs w:val="21"/>
        </w:rPr>
        <w:t>权利义务示例</w:t>
      </w:r>
      <w:r w:rsidR="00367B8A">
        <w:rPr>
          <w:rFonts w:hint="eastAsia"/>
          <w:szCs w:val="21"/>
        </w:rPr>
        <w:t>：</w:t>
      </w:r>
    </w:p>
    <w:p w:rsidR="00C92E27" w:rsidRPr="00C92E27" w:rsidRDefault="00C92E27" w:rsidP="00C92E27">
      <w:pPr>
        <w:adjustRightInd w:val="0"/>
        <w:snapToGrid w:val="0"/>
        <w:ind w:firstLineChars="200" w:firstLine="420"/>
        <w:jc w:val="left"/>
        <w:rPr>
          <w:szCs w:val="21"/>
        </w:rPr>
      </w:pPr>
      <w:r w:rsidRPr="00C92E27">
        <w:rPr>
          <w:rFonts w:hint="eastAsia"/>
          <w:szCs w:val="21"/>
        </w:rPr>
        <w:t>①权利和义务相统一，公民即是合法权利的享有者，又是法定义务的承担者。行使权利有界限。公民在行使自由和权利的时候，不得损害国家的、社会的、集体的利益和其他公民的合法的自由和权利。</w:t>
      </w:r>
    </w:p>
    <w:p w:rsidR="00C92E27" w:rsidRPr="00C92E27" w:rsidRDefault="00C92E27" w:rsidP="00C92E27">
      <w:pPr>
        <w:adjustRightInd w:val="0"/>
        <w:snapToGrid w:val="0"/>
        <w:ind w:firstLineChars="200" w:firstLine="420"/>
        <w:jc w:val="left"/>
        <w:rPr>
          <w:szCs w:val="21"/>
        </w:rPr>
      </w:pPr>
      <w:r w:rsidRPr="00C92E27">
        <w:rPr>
          <w:rFonts w:hint="eastAsia"/>
          <w:szCs w:val="21"/>
        </w:rPr>
        <w:t>②虽然饮食是公民的权利，但是在地铁这样的公共场所进食及易污染环境和侵害到他人合法权利，所以是不可取的</w:t>
      </w:r>
      <w:r w:rsidR="00DE63CD">
        <w:rPr>
          <w:rFonts w:hint="eastAsia"/>
          <w:szCs w:val="21"/>
        </w:rPr>
        <w:t>，</w:t>
      </w:r>
      <w:r w:rsidRPr="00C92E27">
        <w:rPr>
          <w:rFonts w:hint="eastAsia"/>
          <w:szCs w:val="21"/>
        </w:rPr>
        <w:t>应该遵守相关规定。</w:t>
      </w:r>
    </w:p>
    <w:p w:rsidR="00C92E27" w:rsidRPr="00C92E27" w:rsidRDefault="00C92E27" w:rsidP="00C92E27">
      <w:pPr>
        <w:adjustRightInd w:val="0"/>
        <w:snapToGrid w:val="0"/>
        <w:jc w:val="left"/>
        <w:rPr>
          <w:szCs w:val="21"/>
        </w:rPr>
      </w:pPr>
      <w:r w:rsidRPr="00C92E27">
        <w:rPr>
          <w:rFonts w:hint="eastAsia"/>
          <w:szCs w:val="21"/>
        </w:rPr>
        <w:t>社会公平示例</w:t>
      </w:r>
      <w:r w:rsidR="00367B8A">
        <w:rPr>
          <w:rFonts w:hint="eastAsia"/>
          <w:szCs w:val="21"/>
        </w:rPr>
        <w:t>：</w:t>
      </w:r>
    </w:p>
    <w:p w:rsidR="00C92E27" w:rsidRPr="00C92E27" w:rsidRDefault="00C92E27" w:rsidP="00C92E27">
      <w:pPr>
        <w:adjustRightInd w:val="0"/>
        <w:snapToGrid w:val="0"/>
        <w:ind w:firstLineChars="200" w:firstLine="420"/>
        <w:jc w:val="left"/>
        <w:rPr>
          <w:szCs w:val="21"/>
        </w:rPr>
      </w:pPr>
      <w:r w:rsidRPr="00C92E27">
        <w:rPr>
          <w:rFonts w:hint="eastAsia"/>
          <w:szCs w:val="21"/>
        </w:rPr>
        <w:t>①权利公平要求每个公民平等参与社会生活，平等具有两层含义，一是同等情况同等对待，二是不同情况差别对待。</w:t>
      </w:r>
    </w:p>
    <w:p w:rsidR="00C92E27" w:rsidRPr="00C92E27" w:rsidRDefault="00C92E27" w:rsidP="00C92E27">
      <w:pPr>
        <w:adjustRightInd w:val="0"/>
        <w:snapToGrid w:val="0"/>
        <w:ind w:firstLineChars="200" w:firstLine="420"/>
        <w:jc w:val="left"/>
        <w:rPr>
          <w:szCs w:val="21"/>
        </w:rPr>
      </w:pPr>
      <w:r w:rsidRPr="00C92E27">
        <w:rPr>
          <w:rFonts w:hint="eastAsia"/>
          <w:szCs w:val="21"/>
        </w:rPr>
        <w:t>②特殊人群在乘坐公共交通工具时应得到特殊照顾，否则就不是真正意义上的平等，不利于实现社会公平。</w:t>
      </w:r>
    </w:p>
    <w:p w:rsidR="00C92E27" w:rsidRPr="00C92E27" w:rsidRDefault="00C92E27" w:rsidP="00BE11B7">
      <w:pPr>
        <w:adjustRightInd w:val="0"/>
        <w:snapToGrid w:val="0"/>
        <w:jc w:val="left"/>
        <w:rPr>
          <w:szCs w:val="21"/>
        </w:rPr>
      </w:pPr>
      <w:r w:rsidRPr="00C92E27">
        <w:rPr>
          <w:rFonts w:hint="eastAsia"/>
          <w:szCs w:val="21"/>
        </w:rPr>
        <w:t>（</w:t>
      </w:r>
      <w:r w:rsidRPr="00C92E27">
        <w:rPr>
          <w:rFonts w:hint="eastAsia"/>
          <w:szCs w:val="21"/>
        </w:rPr>
        <w:t>2</w:t>
      </w:r>
      <w:r w:rsidRPr="00C92E27">
        <w:rPr>
          <w:rFonts w:hint="eastAsia"/>
          <w:szCs w:val="21"/>
        </w:rPr>
        <w:t>）示例</w:t>
      </w:r>
      <w:r w:rsidR="00BE11B7">
        <w:rPr>
          <w:rFonts w:hint="eastAsia"/>
          <w:szCs w:val="21"/>
        </w:rPr>
        <w:t>：</w:t>
      </w:r>
      <w:r w:rsidRPr="00C92E27">
        <w:rPr>
          <w:rFonts w:hint="eastAsia"/>
          <w:szCs w:val="21"/>
        </w:rPr>
        <w:t>设置老人、儿童等特殊人群的专用车厢</w:t>
      </w:r>
      <w:r w:rsidR="00BE11B7">
        <w:rPr>
          <w:rFonts w:hint="eastAsia"/>
          <w:szCs w:val="21"/>
        </w:rPr>
        <w:t>；</w:t>
      </w:r>
      <w:r w:rsidRPr="00C92E27">
        <w:rPr>
          <w:rFonts w:hint="eastAsia"/>
          <w:szCs w:val="21"/>
        </w:rPr>
        <w:t>限制饮用有色、有味、高温、易洒等饮料</w:t>
      </w:r>
      <w:r w:rsidR="00695D57">
        <w:rPr>
          <w:rFonts w:hint="eastAsia"/>
          <w:szCs w:val="21"/>
        </w:rPr>
        <w:t>等。</w:t>
      </w:r>
    </w:p>
    <w:p w:rsidR="00C92E27" w:rsidRPr="00C92E27" w:rsidRDefault="00C92E27" w:rsidP="00C92E27">
      <w:pPr>
        <w:adjustRightInd w:val="0"/>
        <w:snapToGrid w:val="0"/>
        <w:rPr>
          <w:szCs w:val="21"/>
        </w:rPr>
      </w:pPr>
      <w:r w:rsidRPr="00C92E27">
        <w:rPr>
          <w:rFonts w:hint="eastAsia"/>
          <w:szCs w:val="21"/>
        </w:rPr>
        <w:t>2</w:t>
      </w:r>
      <w:r w:rsidRPr="00C92E27">
        <w:rPr>
          <w:rFonts w:hint="eastAsia"/>
          <w:szCs w:val="21"/>
        </w:rPr>
        <w:t>、</w:t>
      </w:r>
    </w:p>
    <w:p w:rsidR="00C92E27" w:rsidRPr="00C92E27" w:rsidRDefault="00C92E27" w:rsidP="00BE11B7">
      <w:pPr>
        <w:adjustRightInd w:val="0"/>
        <w:snapToGrid w:val="0"/>
        <w:jc w:val="left"/>
        <w:rPr>
          <w:szCs w:val="21"/>
        </w:rPr>
      </w:pPr>
      <w:r w:rsidRPr="00C92E27">
        <w:rPr>
          <w:rFonts w:hint="eastAsia"/>
          <w:szCs w:val="21"/>
        </w:rPr>
        <w:t>（</w:t>
      </w:r>
      <w:r w:rsidRPr="00C92E27">
        <w:rPr>
          <w:rFonts w:hint="eastAsia"/>
          <w:szCs w:val="21"/>
        </w:rPr>
        <w:t>1</w:t>
      </w:r>
      <w:r w:rsidRPr="00C92E27">
        <w:rPr>
          <w:rFonts w:hint="eastAsia"/>
          <w:szCs w:val="21"/>
        </w:rPr>
        <w:t>）新闻一</w:t>
      </w:r>
      <w:r w:rsidR="00BE11B7">
        <w:rPr>
          <w:rFonts w:hint="eastAsia"/>
          <w:szCs w:val="21"/>
        </w:rPr>
        <w:t>：</w:t>
      </w:r>
      <w:r w:rsidRPr="00C92E27">
        <w:rPr>
          <w:rFonts w:hint="eastAsia"/>
          <w:szCs w:val="21"/>
        </w:rPr>
        <w:t>根据宪法第三十四条，依照法律被剥夺政治权利的人除外，中国人民共和国年满十八周岁的公民都有选举权和被选举权。监狱没有被剥夺政治权利的服刑人员虽然没有人身自由，但依然享有选举权，能够参加区人大代表的换届选举。而且他们能够参加区人大代表换届选举，体现了监狱方对他们权利的尊重以及平等对待，体现了宪法第三十三条中所说的中华人民共和国公民在法律面前一律平等。</w:t>
      </w:r>
    </w:p>
    <w:p w:rsidR="00C92E27" w:rsidRPr="00C92E27" w:rsidRDefault="00C92E27" w:rsidP="00C92E27">
      <w:pPr>
        <w:adjustRightInd w:val="0"/>
        <w:snapToGrid w:val="0"/>
        <w:ind w:firstLineChars="200" w:firstLine="420"/>
        <w:jc w:val="left"/>
        <w:rPr>
          <w:szCs w:val="21"/>
        </w:rPr>
      </w:pPr>
      <w:r w:rsidRPr="00C92E27">
        <w:rPr>
          <w:rFonts w:hint="eastAsia"/>
          <w:szCs w:val="21"/>
        </w:rPr>
        <w:t>新闻二</w:t>
      </w:r>
      <w:r w:rsidR="00BE11B7">
        <w:rPr>
          <w:rFonts w:hint="eastAsia"/>
          <w:szCs w:val="21"/>
        </w:rPr>
        <w:t>：</w:t>
      </w:r>
      <w:r w:rsidRPr="00C92E27">
        <w:rPr>
          <w:rFonts w:hint="eastAsia"/>
          <w:szCs w:val="21"/>
        </w:rPr>
        <w:t>“我向总理说句话”栏目自开办以来收到</w:t>
      </w:r>
      <w:r w:rsidRPr="00C92E27">
        <w:rPr>
          <w:rFonts w:hint="eastAsia"/>
          <w:szCs w:val="21"/>
        </w:rPr>
        <w:t>200</w:t>
      </w:r>
      <w:r w:rsidRPr="00C92E27">
        <w:rPr>
          <w:rFonts w:hint="eastAsia"/>
          <w:szCs w:val="21"/>
        </w:rPr>
        <w:t>多万网民的留言，这些网民在行使他们的政治权利和自由，因为宪法第三十五条明确中华人民共和国公民有言论自由</w:t>
      </w:r>
      <w:r w:rsidR="0090238E">
        <w:rPr>
          <w:rFonts w:hint="eastAsia"/>
          <w:szCs w:val="21"/>
        </w:rPr>
        <w:t>；</w:t>
      </w:r>
      <w:r w:rsidRPr="00C92E27">
        <w:rPr>
          <w:rFonts w:hint="eastAsia"/>
          <w:szCs w:val="21"/>
        </w:rPr>
        <w:t>另外，宪法第四十一条里还明确了中华人民共和国公民对于任何国家机关和国家工作人员，有提出批评和建议的权利。新闻中还谈到对于网友的意见建议，《政府工作报告》有吸收，部委有回应，这体现了我国政府对宪法赋予公民的政治权利的尊重。</w:t>
      </w:r>
    </w:p>
    <w:p w:rsidR="0090238E" w:rsidRDefault="00C92E27" w:rsidP="00C92E27">
      <w:pPr>
        <w:adjustRightInd w:val="0"/>
        <w:snapToGrid w:val="0"/>
        <w:ind w:firstLineChars="200" w:firstLine="420"/>
        <w:jc w:val="left"/>
        <w:rPr>
          <w:szCs w:val="21"/>
        </w:rPr>
      </w:pPr>
      <w:r w:rsidRPr="00C92E27">
        <w:rPr>
          <w:rFonts w:hint="eastAsia"/>
          <w:szCs w:val="21"/>
        </w:rPr>
        <w:t>（</w:t>
      </w:r>
      <w:r w:rsidRPr="00C92E27">
        <w:rPr>
          <w:rFonts w:hint="eastAsia"/>
          <w:szCs w:val="21"/>
        </w:rPr>
        <w:t>2</w:t>
      </w:r>
      <w:r w:rsidRPr="00C92E27">
        <w:rPr>
          <w:rFonts w:hint="eastAsia"/>
          <w:szCs w:val="21"/>
        </w:rPr>
        <w:t>）</w:t>
      </w:r>
      <w:r w:rsidRPr="00C92E27">
        <w:rPr>
          <w:szCs w:val="21"/>
        </w:rPr>
        <w:t>要求结合所给宪法条文回应小明的抱怨，回应中需结合宪法中相关的法律条文</w:t>
      </w:r>
      <w:r w:rsidR="0090238E">
        <w:rPr>
          <w:rFonts w:hint="eastAsia"/>
          <w:szCs w:val="21"/>
        </w:rPr>
        <w:t>，</w:t>
      </w:r>
      <w:r w:rsidRPr="00C92E27">
        <w:rPr>
          <w:szCs w:val="21"/>
        </w:rPr>
        <w:t>2</w:t>
      </w:r>
      <w:r w:rsidRPr="00C92E27">
        <w:rPr>
          <w:szCs w:val="21"/>
        </w:rPr>
        <w:t>分。</w:t>
      </w:r>
    </w:p>
    <w:p w:rsidR="00C92E27" w:rsidRPr="00C92E27" w:rsidRDefault="00C92E27" w:rsidP="00C92E27">
      <w:pPr>
        <w:adjustRightInd w:val="0"/>
        <w:snapToGrid w:val="0"/>
        <w:ind w:firstLineChars="200" w:firstLine="420"/>
        <w:jc w:val="left"/>
        <w:rPr>
          <w:szCs w:val="21"/>
        </w:rPr>
      </w:pPr>
      <w:r w:rsidRPr="00C92E27">
        <w:rPr>
          <w:szCs w:val="21"/>
        </w:rPr>
        <w:t>可供回应的角度有：</w:t>
      </w:r>
    </w:p>
    <w:p w:rsidR="00C92E27" w:rsidRPr="00C92E27" w:rsidRDefault="00C92E27" w:rsidP="00C92E27">
      <w:pPr>
        <w:adjustRightInd w:val="0"/>
        <w:snapToGrid w:val="0"/>
        <w:ind w:firstLineChars="200" w:firstLine="420"/>
        <w:jc w:val="left"/>
        <w:rPr>
          <w:szCs w:val="21"/>
        </w:rPr>
      </w:pPr>
      <w:r w:rsidRPr="00C92E27">
        <w:rPr>
          <w:rFonts w:hint="eastAsia"/>
          <w:szCs w:val="21"/>
        </w:rPr>
        <w:t>①</w:t>
      </w:r>
      <w:r w:rsidRPr="00C92E27">
        <w:rPr>
          <w:szCs w:val="21"/>
        </w:rPr>
        <w:t>正确行使公民权利；</w:t>
      </w:r>
      <w:r w:rsidRPr="00C92E27">
        <w:rPr>
          <w:rFonts w:hint="eastAsia"/>
          <w:szCs w:val="21"/>
        </w:rPr>
        <w:t>②</w:t>
      </w:r>
      <w:r w:rsidRPr="00C92E27">
        <w:rPr>
          <w:szCs w:val="21"/>
        </w:rPr>
        <w:t>公民必须遵守公共秩序，尊重社会公德；</w:t>
      </w:r>
      <w:r w:rsidRPr="00C92E27">
        <w:rPr>
          <w:rFonts w:hint="eastAsia"/>
          <w:szCs w:val="21"/>
        </w:rPr>
        <w:t>③</w:t>
      </w:r>
      <w:r w:rsidRPr="00C92E27">
        <w:rPr>
          <w:szCs w:val="21"/>
        </w:rPr>
        <w:t>公民在行使政治权利的时候，不得捏造或者歪曲事实进行诬告陷害；</w:t>
      </w:r>
      <w:r w:rsidRPr="00C92E27">
        <w:rPr>
          <w:rFonts w:hint="eastAsia"/>
          <w:szCs w:val="21"/>
        </w:rPr>
        <w:t>④</w:t>
      </w:r>
      <w:r w:rsidRPr="00C92E27">
        <w:rPr>
          <w:szCs w:val="21"/>
        </w:rPr>
        <w:t>媒介素养</w:t>
      </w:r>
      <w:r w:rsidR="0090238E">
        <w:rPr>
          <w:rFonts w:hint="eastAsia"/>
          <w:szCs w:val="21"/>
        </w:rPr>
        <w:t>。</w:t>
      </w:r>
    </w:p>
    <w:p w:rsidR="00C92E27" w:rsidRPr="00C92E27" w:rsidRDefault="00C92E27" w:rsidP="00C92E27">
      <w:pPr>
        <w:adjustRightInd w:val="0"/>
        <w:snapToGrid w:val="0"/>
        <w:ind w:firstLineChars="200" w:firstLine="420"/>
        <w:jc w:val="left"/>
        <w:rPr>
          <w:szCs w:val="21"/>
        </w:rPr>
      </w:pPr>
      <w:r w:rsidRPr="00C92E27">
        <w:rPr>
          <w:szCs w:val="21"/>
        </w:rPr>
        <w:t>答案示例：</w:t>
      </w:r>
    </w:p>
    <w:p w:rsidR="00C92E27" w:rsidRPr="00C92E27" w:rsidRDefault="00C92E27" w:rsidP="00C92E27">
      <w:pPr>
        <w:adjustRightInd w:val="0"/>
        <w:snapToGrid w:val="0"/>
        <w:ind w:firstLineChars="200" w:firstLine="420"/>
        <w:jc w:val="left"/>
        <w:rPr>
          <w:szCs w:val="21"/>
        </w:rPr>
      </w:pPr>
      <w:r w:rsidRPr="00C92E27">
        <w:rPr>
          <w:szCs w:val="21"/>
        </w:rPr>
        <w:t>根据宪法第三十五条所说，公民有言论自由，宪法第三十八条里也明确了公民的人格尊严不受侵犯，作为公民，我们的确享有言论自由、人格尊严权。但是，宪法第五十一条里也明确了，公民在行使自由和权利的时候，不得损害国家的、社会的、集体的利益和其他公民合法的自由和权利，自由不是无边界的，网络不是法外之地，不管注册时是否需要留个人信息，我们在行使政治权利和自由时，都不要侵害到国家、社会、集体的利益以及其他公民的合法权益。另外，根据宪法第四十一条的内容，我们在行使政治权利的时候，不得捏造或者歪曲事实进行诬告陷害。只要注意遵守道德与法律，我们仍然可以充分地表达自己的意愿。</w:t>
      </w:r>
    </w:p>
    <w:p w:rsidR="00C92E27" w:rsidRPr="00C92E27" w:rsidRDefault="00C92E27" w:rsidP="00C92E27">
      <w:pPr>
        <w:adjustRightInd w:val="0"/>
        <w:snapToGrid w:val="0"/>
        <w:spacing w:line="276" w:lineRule="auto"/>
        <w:ind w:firstLineChars="200" w:firstLine="422"/>
        <w:jc w:val="left"/>
        <w:rPr>
          <w:b/>
          <w:szCs w:val="21"/>
        </w:rPr>
      </w:pPr>
    </w:p>
    <w:p w:rsidR="00C92E27" w:rsidRPr="00C92E27" w:rsidRDefault="00C92E27">
      <w:pPr>
        <w:rPr>
          <w:b/>
          <w:szCs w:val="21"/>
        </w:rPr>
      </w:pPr>
    </w:p>
    <w:sectPr w:rsidR="00C92E27" w:rsidRPr="00C92E27" w:rsidSect="00C92E27">
      <w:pgSz w:w="11906" w:h="16838"/>
      <w:pgMar w:top="720" w:right="720" w:bottom="720" w:left="72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060D" w:rsidRDefault="007F060D" w:rsidP="00C92E27">
      <w:pPr>
        <w:spacing w:line="240" w:lineRule="auto"/>
      </w:pPr>
      <w:r>
        <w:separator/>
      </w:r>
    </w:p>
  </w:endnote>
  <w:endnote w:type="continuationSeparator" w:id="0">
    <w:p w:rsidR="007F060D" w:rsidRDefault="007F060D" w:rsidP="00C92E2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SimSun">
    <w:altName w:val="Arial"/>
    <w:panose1 w:val="00000000000000000000"/>
    <w:charset w:val="00"/>
    <w:family w:val="swiss"/>
    <w:notTrueType/>
    <w:pitch w:val="default"/>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060D" w:rsidRDefault="007F060D" w:rsidP="00C92E27">
      <w:pPr>
        <w:spacing w:line="240" w:lineRule="auto"/>
      </w:pPr>
      <w:r>
        <w:separator/>
      </w:r>
    </w:p>
  </w:footnote>
  <w:footnote w:type="continuationSeparator" w:id="0">
    <w:p w:rsidR="007F060D" w:rsidRDefault="007F060D" w:rsidP="00C92E27">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921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92E27"/>
    <w:rsid w:val="0000464E"/>
    <w:rsid w:val="00017563"/>
    <w:rsid w:val="00024ED8"/>
    <w:rsid w:val="00025703"/>
    <w:rsid w:val="00030FF0"/>
    <w:rsid w:val="00033773"/>
    <w:rsid w:val="000347AD"/>
    <w:rsid w:val="000361A4"/>
    <w:rsid w:val="00041AD0"/>
    <w:rsid w:val="0004687F"/>
    <w:rsid w:val="00064FC4"/>
    <w:rsid w:val="00075C35"/>
    <w:rsid w:val="00076B20"/>
    <w:rsid w:val="00080956"/>
    <w:rsid w:val="000A50DF"/>
    <w:rsid w:val="000D44BD"/>
    <w:rsid w:val="000D558E"/>
    <w:rsid w:val="000D5959"/>
    <w:rsid w:val="000E30A6"/>
    <w:rsid w:val="000E51F2"/>
    <w:rsid w:val="000F3181"/>
    <w:rsid w:val="00104A4D"/>
    <w:rsid w:val="001064D1"/>
    <w:rsid w:val="00132C73"/>
    <w:rsid w:val="00136021"/>
    <w:rsid w:val="0015327D"/>
    <w:rsid w:val="00154AC0"/>
    <w:rsid w:val="0017189F"/>
    <w:rsid w:val="00190886"/>
    <w:rsid w:val="001A2A99"/>
    <w:rsid w:val="001B051B"/>
    <w:rsid w:val="001E1724"/>
    <w:rsid w:val="001F1F11"/>
    <w:rsid w:val="001F7734"/>
    <w:rsid w:val="002105D5"/>
    <w:rsid w:val="002360A9"/>
    <w:rsid w:val="00242318"/>
    <w:rsid w:val="00247FDA"/>
    <w:rsid w:val="00250F0C"/>
    <w:rsid w:val="00263C41"/>
    <w:rsid w:val="00271FAE"/>
    <w:rsid w:val="00286BBA"/>
    <w:rsid w:val="002A22D6"/>
    <w:rsid w:val="002B0EFC"/>
    <w:rsid w:val="002B6CE5"/>
    <w:rsid w:val="002D7B71"/>
    <w:rsid w:val="002E552E"/>
    <w:rsid w:val="002E7563"/>
    <w:rsid w:val="003050B2"/>
    <w:rsid w:val="003159AB"/>
    <w:rsid w:val="00315EC4"/>
    <w:rsid w:val="003162BD"/>
    <w:rsid w:val="00322FCA"/>
    <w:rsid w:val="0033409D"/>
    <w:rsid w:val="00335F08"/>
    <w:rsid w:val="00367B8A"/>
    <w:rsid w:val="00384767"/>
    <w:rsid w:val="0039267F"/>
    <w:rsid w:val="00395047"/>
    <w:rsid w:val="003A32AA"/>
    <w:rsid w:val="003C472F"/>
    <w:rsid w:val="003D2D74"/>
    <w:rsid w:val="003D53D6"/>
    <w:rsid w:val="003E0468"/>
    <w:rsid w:val="003E0A5F"/>
    <w:rsid w:val="003E431F"/>
    <w:rsid w:val="003F1A1D"/>
    <w:rsid w:val="00404D58"/>
    <w:rsid w:val="00405AB2"/>
    <w:rsid w:val="00410FDB"/>
    <w:rsid w:val="00414B59"/>
    <w:rsid w:val="00426BA1"/>
    <w:rsid w:val="004350D7"/>
    <w:rsid w:val="00440CC2"/>
    <w:rsid w:val="00443482"/>
    <w:rsid w:val="00454483"/>
    <w:rsid w:val="00467F41"/>
    <w:rsid w:val="00474265"/>
    <w:rsid w:val="004A2E1E"/>
    <w:rsid w:val="004A346C"/>
    <w:rsid w:val="004A5527"/>
    <w:rsid w:val="004B6639"/>
    <w:rsid w:val="004D2F55"/>
    <w:rsid w:val="004E0E81"/>
    <w:rsid w:val="00513204"/>
    <w:rsid w:val="00531EB4"/>
    <w:rsid w:val="00542308"/>
    <w:rsid w:val="00555300"/>
    <w:rsid w:val="0056299A"/>
    <w:rsid w:val="00577D80"/>
    <w:rsid w:val="0058495B"/>
    <w:rsid w:val="005B22A7"/>
    <w:rsid w:val="005D6C06"/>
    <w:rsid w:val="005E2CEA"/>
    <w:rsid w:val="005E4218"/>
    <w:rsid w:val="005E57A8"/>
    <w:rsid w:val="005E7BBD"/>
    <w:rsid w:val="006038EA"/>
    <w:rsid w:val="00607720"/>
    <w:rsid w:val="00610C52"/>
    <w:rsid w:val="006116C4"/>
    <w:rsid w:val="006253F9"/>
    <w:rsid w:val="006310A3"/>
    <w:rsid w:val="00631923"/>
    <w:rsid w:val="00695D57"/>
    <w:rsid w:val="006A0AB7"/>
    <w:rsid w:val="006B120D"/>
    <w:rsid w:val="006C0886"/>
    <w:rsid w:val="006C3D7E"/>
    <w:rsid w:val="006C5E3A"/>
    <w:rsid w:val="006D40B2"/>
    <w:rsid w:val="006D4BDC"/>
    <w:rsid w:val="006D4F92"/>
    <w:rsid w:val="006F4248"/>
    <w:rsid w:val="00704734"/>
    <w:rsid w:val="0072191E"/>
    <w:rsid w:val="007236D6"/>
    <w:rsid w:val="00731541"/>
    <w:rsid w:val="00772C38"/>
    <w:rsid w:val="00773AE3"/>
    <w:rsid w:val="00793299"/>
    <w:rsid w:val="00795B19"/>
    <w:rsid w:val="007B59E6"/>
    <w:rsid w:val="007C4F81"/>
    <w:rsid w:val="007D2790"/>
    <w:rsid w:val="007F060D"/>
    <w:rsid w:val="00803801"/>
    <w:rsid w:val="00803E66"/>
    <w:rsid w:val="00827722"/>
    <w:rsid w:val="00830207"/>
    <w:rsid w:val="00834BBA"/>
    <w:rsid w:val="00843A67"/>
    <w:rsid w:val="0086726E"/>
    <w:rsid w:val="008854EB"/>
    <w:rsid w:val="00890ECF"/>
    <w:rsid w:val="008E1833"/>
    <w:rsid w:val="008F20C7"/>
    <w:rsid w:val="00901183"/>
    <w:rsid w:val="0090238E"/>
    <w:rsid w:val="00912CF6"/>
    <w:rsid w:val="00933B7B"/>
    <w:rsid w:val="00943CD4"/>
    <w:rsid w:val="00967FA7"/>
    <w:rsid w:val="00984E4E"/>
    <w:rsid w:val="009879B4"/>
    <w:rsid w:val="009965D9"/>
    <w:rsid w:val="009A5762"/>
    <w:rsid w:val="009C70DB"/>
    <w:rsid w:val="009D303B"/>
    <w:rsid w:val="009D618A"/>
    <w:rsid w:val="009E25AB"/>
    <w:rsid w:val="009E3412"/>
    <w:rsid w:val="009E61C9"/>
    <w:rsid w:val="009F1C64"/>
    <w:rsid w:val="00A017F7"/>
    <w:rsid w:val="00A14A28"/>
    <w:rsid w:val="00A16FB7"/>
    <w:rsid w:val="00A4592A"/>
    <w:rsid w:val="00A45FC8"/>
    <w:rsid w:val="00A50DBA"/>
    <w:rsid w:val="00A55A42"/>
    <w:rsid w:val="00A65E7D"/>
    <w:rsid w:val="00A72A46"/>
    <w:rsid w:val="00A92971"/>
    <w:rsid w:val="00AB2724"/>
    <w:rsid w:val="00AC0567"/>
    <w:rsid w:val="00AD2BB3"/>
    <w:rsid w:val="00AD4EEA"/>
    <w:rsid w:val="00B02D55"/>
    <w:rsid w:val="00B0356C"/>
    <w:rsid w:val="00B138C5"/>
    <w:rsid w:val="00B212F8"/>
    <w:rsid w:val="00B232CF"/>
    <w:rsid w:val="00B276E8"/>
    <w:rsid w:val="00B3419A"/>
    <w:rsid w:val="00B355A8"/>
    <w:rsid w:val="00B45F95"/>
    <w:rsid w:val="00B701D2"/>
    <w:rsid w:val="00B754BF"/>
    <w:rsid w:val="00BB39B7"/>
    <w:rsid w:val="00BB52AE"/>
    <w:rsid w:val="00BC2F67"/>
    <w:rsid w:val="00BC6E1B"/>
    <w:rsid w:val="00BE11B7"/>
    <w:rsid w:val="00BE182B"/>
    <w:rsid w:val="00BF0B4C"/>
    <w:rsid w:val="00BF250C"/>
    <w:rsid w:val="00BF4B64"/>
    <w:rsid w:val="00C01B4E"/>
    <w:rsid w:val="00C10ADC"/>
    <w:rsid w:val="00C16657"/>
    <w:rsid w:val="00C349E3"/>
    <w:rsid w:val="00C7100D"/>
    <w:rsid w:val="00C92E27"/>
    <w:rsid w:val="00CB232A"/>
    <w:rsid w:val="00CB76F0"/>
    <w:rsid w:val="00CC4047"/>
    <w:rsid w:val="00D02B9A"/>
    <w:rsid w:val="00D20ECA"/>
    <w:rsid w:val="00D27D1F"/>
    <w:rsid w:val="00D44B6A"/>
    <w:rsid w:val="00D563E3"/>
    <w:rsid w:val="00D75294"/>
    <w:rsid w:val="00D75D00"/>
    <w:rsid w:val="00D777F3"/>
    <w:rsid w:val="00DA528C"/>
    <w:rsid w:val="00DB0AA4"/>
    <w:rsid w:val="00DB1F43"/>
    <w:rsid w:val="00DB4DEE"/>
    <w:rsid w:val="00DE4296"/>
    <w:rsid w:val="00DE63CD"/>
    <w:rsid w:val="00DF0327"/>
    <w:rsid w:val="00E20ED8"/>
    <w:rsid w:val="00E22461"/>
    <w:rsid w:val="00E31A30"/>
    <w:rsid w:val="00E325FD"/>
    <w:rsid w:val="00E45BD4"/>
    <w:rsid w:val="00E71F1A"/>
    <w:rsid w:val="00E73B01"/>
    <w:rsid w:val="00E82001"/>
    <w:rsid w:val="00E90069"/>
    <w:rsid w:val="00E917BA"/>
    <w:rsid w:val="00EB36F1"/>
    <w:rsid w:val="00EC3553"/>
    <w:rsid w:val="00ED2401"/>
    <w:rsid w:val="00EE21CD"/>
    <w:rsid w:val="00EF3A18"/>
    <w:rsid w:val="00F06F5E"/>
    <w:rsid w:val="00F35BD3"/>
    <w:rsid w:val="00F44B16"/>
    <w:rsid w:val="00F44CA3"/>
    <w:rsid w:val="00F90EBA"/>
    <w:rsid w:val="00F92B32"/>
    <w:rsid w:val="00FB2FF6"/>
    <w:rsid w:val="00FB3D4A"/>
    <w:rsid w:val="00FC6B1B"/>
    <w:rsid w:val="00FE4C03"/>
    <w:rsid w:val="00FE5FB4"/>
    <w:rsid w:val="00FF3F49"/>
    <w:rsid w:val="00FF5F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4D5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C92E27"/>
    <w:pPr>
      <w:pBdr>
        <w:bottom w:val="single" w:sz="6" w:space="1" w:color="auto"/>
      </w:pBdr>
      <w:tabs>
        <w:tab w:val="center" w:pos="4153"/>
        <w:tab w:val="right" w:pos="8306"/>
      </w:tabs>
      <w:snapToGrid w:val="0"/>
      <w:spacing w:line="240" w:lineRule="auto"/>
      <w:jc w:val="center"/>
    </w:pPr>
    <w:rPr>
      <w:sz w:val="18"/>
      <w:szCs w:val="18"/>
    </w:rPr>
  </w:style>
  <w:style w:type="character" w:customStyle="1" w:styleId="Char">
    <w:name w:val="页眉 Char"/>
    <w:basedOn w:val="a0"/>
    <w:link w:val="a3"/>
    <w:uiPriority w:val="99"/>
    <w:semiHidden/>
    <w:rsid w:val="00C92E27"/>
    <w:rPr>
      <w:sz w:val="18"/>
      <w:szCs w:val="18"/>
    </w:rPr>
  </w:style>
  <w:style w:type="paragraph" w:styleId="a4">
    <w:name w:val="footer"/>
    <w:basedOn w:val="a"/>
    <w:link w:val="Char0"/>
    <w:uiPriority w:val="99"/>
    <w:semiHidden/>
    <w:unhideWhenUsed/>
    <w:rsid w:val="00C92E27"/>
    <w:pPr>
      <w:tabs>
        <w:tab w:val="center" w:pos="4153"/>
        <w:tab w:val="right" w:pos="8306"/>
      </w:tabs>
      <w:snapToGrid w:val="0"/>
      <w:spacing w:line="240" w:lineRule="auto"/>
      <w:jc w:val="left"/>
    </w:pPr>
    <w:rPr>
      <w:sz w:val="18"/>
      <w:szCs w:val="18"/>
    </w:rPr>
  </w:style>
  <w:style w:type="character" w:customStyle="1" w:styleId="Char0">
    <w:name w:val="页脚 Char"/>
    <w:basedOn w:val="a0"/>
    <w:link w:val="a4"/>
    <w:uiPriority w:val="99"/>
    <w:semiHidden/>
    <w:rsid w:val="00C92E27"/>
    <w:rPr>
      <w:sz w:val="18"/>
      <w:szCs w:val="18"/>
    </w:rPr>
  </w:style>
  <w:style w:type="paragraph" w:customStyle="1" w:styleId="Default">
    <w:name w:val="Default"/>
    <w:rsid w:val="00C92E27"/>
    <w:pPr>
      <w:widowControl w:val="0"/>
      <w:autoSpaceDE w:val="0"/>
      <w:autoSpaceDN w:val="0"/>
      <w:adjustRightInd w:val="0"/>
      <w:spacing w:line="240" w:lineRule="auto"/>
    </w:pPr>
    <w:rPr>
      <w:rFonts w:ascii="SimSun" w:hAnsi="SimSun" w:cs="SimSun"/>
      <w:color w:val="000000"/>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174</Words>
  <Characters>997</Characters>
  <Application>Microsoft Office Word</Application>
  <DocSecurity>0</DocSecurity>
  <Lines>8</Lines>
  <Paragraphs>2</Paragraphs>
  <ScaleCrop>false</ScaleCrop>
  <Company/>
  <LinksUpToDate>false</LinksUpToDate>
  <CharactersWithSpaces>1169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dc:creator>
  <cp:keywords/>
  <dc:description/>
  <cp:lastModifiedBy>aa</cp:lastModifiedBy>
  <cp:revision>9</cp:revision>
  <dcterms:created xsi:type="dcterms:W3CDTF">2020-02-08T12:31:00Z</dcterms:created>
  <dcterms:modified xsi:type="dcterms:W3CDTF">2020-02-12T17:40:00Z</dcterms:modified>
</cp:coreProperties>
</file>