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42" w:rsidRDefault="00864442" w:rsidP="00864442">
      <w:r w:rsidRPr="00DC7F84">
        <w:rPr>
          <w:rFonts w:hint="eastAsia"/>
        </w:rPr>
        <w:t>第三周</w:t>
      </w:r>
      <w:r w:rsidRPr="00DC7F84">
        <w:rPr>
          <w:rFonts w:hint="eastAsia"/>
        </w:rPr>
        <w:t xml:space="preserve">   3.</w:t>
      </w:r>
      <w:r>
        <w:rPr>
          <w:rFonts w:hint="eastAsia"/>
        </w:rPr>
        <w:t>4</w:t>
      </w:r>
      <w:r w:rsidRPr="00DC7F84">
        <w:rPr>
          <w:rFonts w:hint="eastAsia"/>
        </w:rPr>
        <w:t xml:space="preserve">  </w:t>
      </w:r>
      <w:r w:rsidRPr="00DC7F84">
        <w:rPr>
          <w:rFonts w:hint="eastAsia"/>
        </w:rPr>
        <w:t>第十</w:t>
      </w:r>
      <w:r>
        <w:rPr>
          <w:rFonts w:hint="eastAsia"/>
        </w:rPr>
        <w:t>三</w:t>
      </w:r>
      <w:r w:rsidRPr="00DC7F84">
        <w:rPr>
          <w:rFonts w:hint="eastAsia"/>
        </w:rPr>
        <w:t>课时</w:t>
      </w:r>
      <w:r w:rsidRPr="00DC7F84">
        <w:rPr>
          <w:rFonts w:hint="eastAsia"/>
        </w:rPr>
        <w:t xml:space="preserve">   </w:t>
      </w:r>
      <w:r w:rsidRPr="00DC7F84">
        <w:rPr>
          <w:rFonts w:hint="eastAsia"/>
        </w:rPr>
        <w:t>课程检测题目（第</w:t>
      </w:r>
      <w:r w:rsidR="005D1FE7">
        <w:rPr>
          <w:rFonts w:hint="eastAsia"/>
        </w:rPr>
        <w:t>一</w:t>
      </w:r>
      <w:r w:rsidRPr="00DC7F84">
        <w:rPr>
          <w:rFonts w:hint="eastAsia"/>
        </w:rPr>
        <w:t>部分：</w:t>
      </w:r>
      <w:r w:rsidR="00EB06A2">
        <w:rPr>
          <w:rFonts w:hint="eastAsia"/>
        </w:rPr>
        <w:t>选择题</w:t>
      </w:r>
      <w:r w:rsidRPr="00DC7F84">
        <w:rPr>
          <w:rFonts w:hint="eastAsia"/>
        </w:rPr>
        <w:t>）</w:t>
      </w:r>
    </w:p>
    <w:p w:rsidR="00864442" w:rsidRDefault="00864442" w:rsidP="00864442">
      <w:r>
        <w:rPr>
          <w:rFonts w:hint="eastAsia"/>
        </w:rPr>
        <w:t>《包身工》《原毁》检测题</w:t>
      </w:r>
    </w:p>
    <w:p w:rsidR="00AB5D7E" w:rsidRDefault="00AB5D7E" w:rsidP="00AB5D7E">
      <w:pPr>
        <w:jc w:val="center"/>
      </w:pPr>
      <w:r>
        <w:rPr>
          <w:rFonts w:hint="eastAsia"/>
        </w:rPr>
        <w:t>《包身工》练习</w:t>
      </w:r>
      <w:r w:rsidR="002831DF">
        <w:rPr>
          <w:rFonts w:hint="eastAsia"/>
        </w:rPr>
        <w:t>检测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1.列词语中加点字的读音，完全正确的一组是(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   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A、相称(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ch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èn)　 施与(y ǔ) 着力(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zhu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ó) 横七竖八(h è n g)</w:t>
      </w:r>
      <w:bookmarkStart w:id="0" w:name="_GoBack"/>
      <w:bookmarkEnd w:id="0"/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B、游说(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shu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ì)　 福分(fèn) 懒散(sǎn) 三差两错(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ch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ā)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C、排场(c h ǎ n g) 差人(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ch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ā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i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) 盛饭(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ch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éng) 生杀予夺(y ù)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D、大抵(dǐ)　　 淌汗(tǎng) 揩油(kā</w:t>
      </w:r>
      <w:proofErr w:type="spell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i</w:t>
      </w:r>
      <w:proofErr w:type="spell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) 美味佳肴(y á o)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2.下列各句中有错别字的一句是(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   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A、带工老板或者打杂的拿着一迭</w:t>
      </w:r>
      <w:proofErr w:type="gram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迭</w:t>
      </w:r>
      <w:proofErr w:type="gram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的名册，懒散地站在正门出口。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B、殴打之外还有饿饭、吊起、</w:t>
      </w:r>
      <w:proofErr w:type="gram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关黑房间</w:t>
      </w:r>
      <w:proofErr w:type="gram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等等方法。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C、于是带工头不假思索地就爱上了殴打这办法。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D、纱厂工人终日面临着音响、尘埃和湿气三大威胁。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3.下面句子中使用的修辞格与其他三句不同的一项是(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   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A‘芦柴棒’，去烧火!妈的，还躺着，猪猡!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B、 她十五六岁，除了老板之外大概很少有人知道她的姓名。手脚瘦得像芦柴棒一样……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C、包身工是一种“罐装了的劳动力”，可以“安全地”保藏，自由地使用，绝没有因为和空气接触而起变化的危险。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D、她们</w:t>
      </w:r>
      <w:proofErr w:type="gramStart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是替带工</w:t>
      </w:r>
      <w:proofErr w:type="gramEnd"/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赚钱的“机器”。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100" w:firstLine="211"/>
        <w:rPr>
          <w:rFonts w:ascii="楷体" w:eastAsia="楷体" w:hAnsi="楷体"/>
          <w:color w:val="0D0D0D" w:themeColor="text1" w:themeTint="F2"/>
          <w:sz w:val="21"/>
          <w:szCs w:val="21"/>
        </w:rPr>
      </w:pPr>
      <w:r w:rsidRPr="00FE3899">
        <w:rPr>
          <w:rStyle w:val="a6"/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</w:t>
      </w:r>
      <w:r w:rsidRPr="00FE3899">
        <w:rPr>
          <w:rFonts w:ascii="楷体" w:eastAsia="楷体" w:hAnsi="楷体" w:hint="eastAsia"/>
          <w:color w:val="0D0D0D" w:themeColor="text1" w:themeTint="F2"/>
          <w:sz w:val="21"/>
          <w:szCs w:val="21"/>
        </w:rPr>
        <w:t>包身工都是新从乡下来的，而且大半都是老板的乡邻，这在“管理”上是极有利的条件。厂家除了在工房周围造一条围墙，门房里置一个请愿警，门外钉一块“工房重地，闲人莫入”的木牌，使这些乡下小姑娘和外界隔绝之外，将管理权完全交给了带工老板。这要，早晨五点钟由打杂的或者老板把她们送进工厂，晚上六点钟接领回来，他们就永远没有和外头人接触的机会。所以包身工是一种“罐装了的劳动力”，可以“安全地”保藏，自由地使用，绝没有因为和空气接触而起变化的危险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4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.选出对本段议论方法及其作用分析正确的一项(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  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A、通过类比说理，尖锐地揭露了包身工所受的非人待遇和包身工制度的野蛮残酷。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B、通过类比说理，揭露了带工老板狠毒的嘴脸和“船户”的残酷。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C、通过比喻说理，揭露了包身工所受的非人待遇和包身工制度的野蛮残酷。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D、通过比喻说理，揭露了带工老板狠毒的嘴脸和“船户”的残酷。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5.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“便连这一点施与的温情也已经不存在了!”中的“与”和下边哪个短语中的“与”意思相同?( 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A、与人为善 B、与人方便 C、与虎谋皮 D、与世长辞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6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. 对文中“饲养”一词的含义解释正确的是(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   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)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A、资本家将包身工不当人看待，揭露资本家残酷剥削的罪行。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B、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</w:t>
      </w: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资本家将包身工只当作会说话的牲口，揭露包身工制度下的包身工的悲惨生活状况。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　　C、资本家将包身工只当作会说话的牲口，役使他们以牟取暴利。</w:t>
      </w:r>
    </w:p>
    <w:p w:rsidR="00AB5D7E" w:rsidRPr="00FE3899" w:rsidRDefault="00AB5D7E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 w:rsidRPr="00FE3899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D、资本家将包身工不当人看待，说明包身工只有依靠资本家的剥削才能生存。</w:t>
      </w:r>
    </w:p>
    <w:p w:rsidR="002831DF" w:rsidRDefault="002831DF" w:rsidP="002831DF">
      <w:pPr>
        <w:adjustRightInd w:val="0"/>
        <w:snapToGrid w:val="0"/>
        <w:jc w:val="center"/>
      </w:pPr>
    </w:p>
    <w:p w:rsidR="00F43323" w:rsidRDefault="002831DF" w:rsidP="002831DF">
      <w:pPr>
        <w:adjustRightInd w:val="0"/>
        <w:snapToGrid w:val="0"/>
        <w:jc w:val="center"/>
      </w:pPr>
      <w:r>
        <w:rPr>
          <w:rFonts w:hint="eastAsia"/>
        </w:rPr>
        <w:t>《原毁》</w:t>
      </w:r>
      <w:r w:rsidR="00F43323">
        <w:rPr>
          <w:rFonts w:hint="eastAsia"/>
        </w:rPr>
        <w:t>检测</w:t>
      </w:r>
    </w:p>
    <w:p w:rsidR="00F43323" w:rsidRDefault="00F43323" w:rsidP="00F43323">
      <w:pPr>
        <w:widowControl/>
        <w:adjustRightInd w:val="0"/>
        <w:snapToGrid w:val="0"/>
        <w:jc w:val="left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7、下列各句中，加点词语解释有误的一项是（     ）</w:t>
      </w:r>
    </w:p>
    <w:p w:rsidR="00F43323" w:rsidRDefault="00F43323" w:rsidP="00F43323">
      <w:pPr>
        <w:tabs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A．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不如舜，不如周公，吾</w:t>
      </w:r>
      <w:proofErr w:type="gramStart"/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之</w:t>
      </w:r>
      <w:proofErr w:type="gramEnd"/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病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 xml:space="preserve">也   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缺点</w:t>
      </w:r>
    </w:p>
    <w:p w:rsidR="00F43323" w:rsidRDefault="00F43323" w:rsidP="00F43323">
      <w:pPr>
        <w:tabs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B．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其责人也</w:t>
      </w:r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详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 xml:space="preserve">   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详尽、全面</w:t>
      </w:r>
    </w:p>
    <w:p w:rsidR="00F43323" w:rsidRDefault="00F43323" w:rsidP="00F4332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C．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其待己也</w:t>
      </w:r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廉   廉洁</w:t>
      </w:r>
    </w:p>
    <w:p w:rsidR="00F43323" w:rsidRDefault="00F43323" w:rsidP="00F4332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D．</w:t>
      </w:r>
      <w:proofErr w:type="gramStart"/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一艺易</w:t>
      </w:r>
      <w:proofErr w:type="gramEnd"/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能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 xml:space="preserve">也   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学会，掌握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8．下列各句中加点的虚词，解释有误的一项是（      ）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bCs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A．</w:t>
      </w:r>
      <w:proofErr w:type="gramStart"/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早夜</w:t>
      </w:r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以</w:t>
      </w:r>
      <w:proofErr w:type="gramEnd"/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思，去其不如舜者     以：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而，连词，表修饰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bCs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B．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舜，大圣人也，后世无及</w:t>
      </w:r>
      <w:proofErr w:type="gramStart"/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焉</w:t>
      </w:r>
      <w:proofErr w:type="gramEnd"/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 xml:space="preserve">   </w:t>
      </w:r>
      <w:r w:rsidRPr="00AB5D7E">
        <w:rPr>
          <w:rFonts w:asciiTheme="minorEastAsia" w:hAnsiTheme="minorEastAsia" w:hint="eastAsia"/>
          <w:bCs/>
          <w:color w:val="0D0D0D" w:themeColor="text1" w:themeTint="F2"/>
          <w:szCs w:val="21"/>
        </w:rPr>
        <w:t>焉：</w:t>
      </w:r>
      <w:r w:rsidRPr="00AB5D7E">
        <w:rPr>
          <w:rFonts w:asciiTheme="minorEastAsia" w:hAnsiTheme="minorEastAsia" w:hint="eastAsia"/>
          <w:color w:val="0D0D0D" w:themeColor="text1" w:themeTint="F2"/>
          <w:szCs w:val="21"/>
        </w:rPr>
        <w:t>代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词，他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bCs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C．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外</w:t>
      </w:r>
      <w:r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以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>欺于人，内以欺于心     以：来，表目的的连词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bCs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lastRenderedPageBreak/>
        <w:t>D．</w:t>
      </w:r>
      <w:r w:rsidRPr="00AB5D7E">
        <w:rPr>
          <w:rFonts w:asciiTheme="minorEastAsia" w:hAnsiTheme="minorEastAsia" w:hint="eastAsia"/>
          <w:bCs/>
          <w:color w:val="0D0D0D" w:themeColor="text1" w:themeTint="F2"/>
          <w:szCs w:val="21"/>
        </w:rPr>
        <w:t>是不亦责于身</w:t>
      </w:r>
      <w:r w:rsidRPr="00AB5D7E">
        <w:rPr>
          <w:rFonts w:asciiTheme="minorEastAsia" w:hAnsiTheme="minorEastAsia" w:hint="eastAsia"/>
          <w:bCs/>
          <w:color w:val="0D0D0D" w:themeColor="text1" w:themeTint="F2"/>
          <w:szCs w:val="21"/>
          <w:em w:val="dot"/>
        </w:rPr>
        <w:t>者</w:t>
      </w:r>
      <w:r w:rsidRPr="00AB5D7E">
        <w:rPr>
          <w:rFonts w:asciiTheme="minorEastAsia" w:hAnsiTheme="minorEastAsia" w:hint="eastAsia"/>
          <w:bCs/>
          <w:color w:val="0D0D0D" w:themeColor="text1" w:themeTint="F2"/>
          <w:szCs w:val="21"/>
        </w:rPr>
        <w:t>重以周乎</w:t>
      </w:r>
      <w:r>
        <w:rPr>
          <w:rFonts w:asciiTheme="minorEastAsia" w:hAnsiTheme="minorEastAsia" w:hint="eastAsia"/>
          <w:bCs/>
          <w:color w:val="0D0D0D" w:themeColor="text1" w:themeTint="F2"/>
          <w:szCs w:val="21"/>
        </w:rPr>
        <w:t xml:space="preserve">     者：的人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9．对下列各句中加点词语的用法和意义，判断正确的一项是（      ）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（1）其责己也重</w:t>
      </w:r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以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周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（2）</w:t>
      </w:r>
      <w:proofErr w:type="gramStart"/>
      <w:r>
        <w:rPr>
          <w:rFonts w:asciiTheme="minorEastAsia" w:hAnsiTheme="minorEastAsia" w:hint="eastAsia"/>
          <w:color w:val="0D0D0D" w:themeColor="text1" w:themeTint="F2"/>
          <w:szCs w:val="21"/>
        </w:rPr>
        <w:t>早夜</w:t>
      </w:r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以</w:t>
      </w:r>
      <w:proofErr w:type="gramEnd"/>
      <w:r>
        <w:rPr>
          <w:rFonts w:asciiTheme="minorEastAsia" w:hAnsiTheme="minorEastAsia" w:hint="eastAsia"/>
          <w:color w:val="0D0D0D" w:themeColor="text1" w:themeTint="F2"/>
          <w:szCs w:val="21"/>
        </w:rPr>
        <w:t>思，去其不如舜者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（3）恐</w:t>
      </w:r>
      <w:proofErr w:type="gramStart"/>
      <w:r>
        <w:rPr>
          <w:rFonts w:asciiTheme="minorEastAsia" w:hAnsiTheme="minorEastAsia" w:hint="eastAsia"/>
          <w:color w:val="0D0D0D" w:themeColor="text1" w:themeTint="F2"/>
          <w:szCs w:val="21"/>
        </w:rPr>
        <w:t>恐</w:t>
      </w:r>
      <w:proofErr w:type="gramEnd"/>
      <w:r>
        <w:rPr>
          <w:rFonts w:asciiTheme="minorEastAsia" w:hAnsiTheme="minorEastAsia" w:hint="eastAsia"/>
          <w:color w:val="0D0D0D" w:themeColor="text1" w:themeTint="F2"/>
          <w:szCs w:val="21"/>
        </w:rPr>
        <w:t>然惟惧其人</w:t>
      </w:r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之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有闻也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（4）今</w:t>
      </w:r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之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君子则不然</w:t>
      </w:r>
    </w:p>
    <w:p w:rsidR="00F43323" w:rsidRDefault="00F43323" w:rsidP="00F43323">
      <w:pPr>
        <w:widowControl/>
        <w:adjustRightInd w:val="0"/>
        <w:snapToGrid w:val="0"/>
        <w:ind w:left="525" w:hangingChars="250" w:hanging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</w:t>
      </w:r>
      <w:r>
        <w:rPr>
          <w:rFonts w:ascii="宋体" w:hAnsi="宋体" w:hint="eastAsia"/>
        </w:rPr>
        <w:t>．</w:t>
      </w:r>
      <w:r>
        <w:rPr>
          <w:rFonts w:ascii="宋体" w:hAnsi="宋体" w:cs="宋体" w:hint="eastAsia"/>
          <w:kern w:val="0"/>
          <w:szCs w:val="21"/>
        </w:rPr>
        <w:t>两个“以”相同，两个“之”相同</w:t>
      </w:r>
    </w:p>
    <w:p w:rsidR="00F43323" w:rsidRDefault="00F43323" w:rsidP="00F43323">
      <w:pPr>
        <w:widowControl/>
        <w:adjustRightInd w:val="0"/>
        <w:snapToGrid w:val="0"/>
        <w:ind w:left="525" w:hangingChars="250" w:hanging="525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</w:t>
      </w:r>
      <w:r>
        <w:rPr>
          <w:rFonts w:ascii="宋体" w:hAnsi="宋体" w:hint="eastAsia"/>
        </w:rPr>
        <w:t>．</w:t>
      </w:r>
      <w:r>
        <w:rPr>
          <w:rFonts w:ascii="宋体" w:hAnsi="宋体" w:cs="宋体" w:hint="eastAsia"/>
          <w:bCs/>
          <w:kern w:val="0"/>
          <w:szCs w:val="21"/>
        </w:rPr>
        <w:t>两个“以”相同，两个“</w:t>
      </w:r>
      <w:r>
        <w:rPr>
          <w:rFonts w:ascii="宋体" w:hAnsi="宋体" w:cs="宋体" w:hint="eastAsia"/>
          <w:kern w:val="0"/>
          <w:szCs w:val="21"/>
        </w:rPr>
        <w:t>之</w:t>
      </w:r>
      <w:r>
        <w:rPr>
          <w:rFonts w:ascii="宋体" w:hAnsi="宋体" w:cs="宋体" w:hint="eastAsia"/>
          <w:bCs/>
          <w:kern w:val="0"/>
          <w:szCs w:val="21"/>
        </w:rPr>
        <w:t>”不同</w:t>
      </w:r>
    </w:p>
    <w:p w:rsidR="00F43323" w:rsidRDefault="00F43323" w:rsidP="00F43323">
      <w:pPr>
        <w:widowControl/>
        <w:adjustRightInd w:val="0"/>
        <w:snapToGrid w:val="0"/>
        <w:ind w:left="525" w:hangingChars="250" w:hanging="525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</w:t>
      </w:r>
      <w:r>
        <w:rPr>
          <w:rFonts w:ascii="宋体" w:hAnsi="宋体" w:hint="eastAsia"/>
        </w:rPr>
        <w:t>．</w:t>
      </w:r>
      <w:r>
        <w:rPr>
          <w:rFonts w:ascii="宋体" w:hAnsi="宋体" w:cs="宋体" w:hint="eastAsia"/>
          <w:bCs/>
          <w:kern w:val="0"/>
          <w:szCs w:val="21"/>
        </w:rPr>
        <w:t>两个“以”不同，两个“</w:t>
      </w:r>
      <w:r>
        <w:rPr>
          <w:rFonts w:ascii="宋体" w:hAnsi="宋体" w:cs="宋体" w:hint="eastAsia"/>
          <w:kern w:val="0"/>
          <w:szCs w:val="21"/>
        </w:rPr>
        <w:t>之</w:t>
      </w:r>
      <w:r>
        <w:rPr>
          <w:rFonts w:ascii="宋体" w:hAnsi="宋体" w:cs="宋体" w:hint="eastAsia"/>
          <w:bCs/>
          <w:kern w:val="0"/>
          <w:szCs w:val="21"/>
        </w:rPr>
        <w:t>”相同</w:t>
      </w:r>
    </w:p>
    <w:p w:rsidR="00F43323" w:rsidRDefault="00F43323" w:rsidP="00F43323">
      <w:pPr>
        <w:widowControl/>
        <w:adjustRightInd w:val="0"/>
        <w:snapToGrid w:val="0"/>
        <w:ind w:left="525" w:hangingChars="250" w:hanging="525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D</w:t>
      </w:r>
      <w:r>
        <w:rPr>
          <w:rFonts w:ascii="宋体" w:hAnsi="宋体" w:hint="eastAsia"/>
        </w:rPr>
        <w:t>．</w:t>
      </w:r>
      <w:r>
        <w:rPr>
          <w:rFonts w:ascii="宋体" w:hAnsi="宋体" w:cs="宋体" w:hint="eastAsia"/>
          <w:bCs/>
          <w:kern w:val="0"/>
          <w:szCs w:val="21"/>
        </w:rPr>
        <w:t>两个“以”不同，两个“</w:t>
      </w:r>
      <w:r>
        <w:rPr>
          <w:rFonts w:ascii="宋体" w:hAnsi="宋体" w:cs="宋体" w:hint="eastAsia"/>
          <w:kern w:val="0"/>
          <w:szCs w:val="21"/>
        </w:rPr>
        <w:t>之</w:t>
      </w:r>
      <w:r>
        <w:rPr>
          <w:rFonts w:ascii="宋体" w:hAnsi="宋体" w:cs="宋体" w:hint="eastAsia"/>
          <w:bCs/>
          <w:kern w:val="0"/>
          <w:szCs w:val="21"/>
        </w:rPr>
        <w:t>”不同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10．对下列句子中加点词语的意义和用法判断正确的一项是…（     ）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（1）恐</w:t>
      </w:r>
      <w:proofErr w:type="gramStart"/>
      <w:r>
        <w:rPr>
          <w:rFonts w:asciiTheme="minorEastAsia" w:hAnsiTheme="minorEastAsia" w:hint="eastAsia"/>
          <w:color w:val="0D0D0D" w:themeColor="text1" w:themeTint="F2"/>
          <w:szCs w:val="21"/>
        </w:rPr>
        <w:t>恐</w:t>
      </w:r>
      <w:proofErr w:type="gramEnd"/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然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惟惧其人之有闻也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（2）今之君子则不</w:t>
      </w:r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然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（3）必其人之</w:t>
      </w:r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与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也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（4）</w:t>
      </w:r>
      <w:proofErr w:type="gramStart"/>
      <w:r>
        <w:rPr>
          <w:rFonts w:asciiTheme="minorEastAsia" w:hAnsiTheme="minorEastAsia" w:hint="eastAsia"/>
          <w:color w:val="0D0D0D" w:themeColor="text1" w:themeTint="F2"/>
          <w:szCs w:val="21"/>
        </w:rPr>
        <w:t>怠</w:t>
      </w:r>
      <w:proofErr w:type="gramEnd"/>
      <w:r>
        <w:rPr>
          <w:rFonts w:asciiTheme="minorEastAsia" w:hAnsiTheme="minorEastAsia" w:hint="eastAsia"/>
          <w:color w:val="0D0D0D" w:themeColor="text1" w:themeTint="F2"/>
          <w:szCs w:val="21"/>
          <w:em w:val="dot"/>
        </w:rPr>
        <w:t>与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忌之谓也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A．两个“然”不同，两个“与”不同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B．两个“然”相同，两个“与”不同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C．两个“然”不同，两个“与”相同</w:t>
      </w:r>
    </w:p>
    <w:p w:rsidR="00F43323" w:rsidRDefault="00F43323" w:rsidP="00F43323">
      <w:pPr>
        <w:adjustRightInd w:val="0"/>
        <w:snapToGrid w:val="0"/>
        <w:rPr>
          <w:rFonts w:asciiTheme="minorEastAsia" w:hAnsiTheme="minor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D．两个“然”相同，两个“与”相同</w:t>
      </w:r>
    </w:p>
    <w:p w:rsidR="00F43323" w:rsidRP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p w:rsidR="00F43323" w:rsidRPr="008E45C5" w:rsidRDefault="00F43323" w:rsidP="00AB5D7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42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</w:p>
    <w:sectPr w:rsidR="00F43323" w:rsidRPr="008E45C5" w:rsidSect="0060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7D" w:rsidRDefault="009E587D" w:rsidP="00294705">
      <w:r>
        <w:separator/>
      </w:r>
    </w:p>
  </w:endnote>
  <w:endnote w:type="continuationSeparator" w:id="0">
    <w:p w:rsidR="009E587D" w:rsidRDefault="009E587D" w:rsidP="002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7D" w:rsidRDefault="009E587D" w:rsidP="00294705">
      <w:r>
        <w:separator/>
      </w:r>
    </w:p>
  </w:footnote>
  <w:footnote w:type="continuationSeparator" w:id="0">
    <w:p w:rsidR="009E587D" w:rsidRDefault="009E587D" w:rsidP="0029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705"/>
    <w:rsid w:val="00132894"/>
    <w:rsid w:val="001A5255"/>
    <w:rsid w:val="001B7810"/>
    <w:rsid w:val="002831DF"/>
    <w:rsid w:val="00294705"/>
    <w:rsid w:val="005B10FE"/>
    <w:rsid w:val="005D1FE7"/>
    <w:rsid w:val="00600943"/>
    <w:rsid w:val="00864442"/>
    <w:rsid w:val="008E45C5"/>
    <w:rsid w:val="009E587D"/>
    <w:rsid w:val="00AB5D7E"/>
    <w:rsid w:val="00C6574E"/>
    <w:rsid w:val="00EB06A2"/>
    <w:rsid w:val="00F43323"/>
    <w:rsid w:val="00FE46F4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7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B5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AB5D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</cp:lastModifiedBy>
  <cp:revision>10</cp:revision>
  <dcterms:created xsi:type="dcterms:W3CDTF">2020-02-02T10:16:00Z</dcterms:created>
  <dcterms:modified xsi:type="dcterms:W3CDTF">2020-02-17T06:45:00Z</dcterms:modified>
</cp:coreProperties>
</file>